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78830237"/>
    <w:bookmarkEnd w:id="0"/>
    <w:p w14:paraId="22CBB12A" w14:textId="3885AD06" w:rsidR="006B1C39" w:rsidRPr="007730D7" w:rsidRDefault="00FF5849" w:rsidP="007730D7">
      <w:pPr>
        <w:spacing w:before="120"/>
        <w:jc w:val="right"/>
        <w:rPr>
          <w:rFonts w:ascii="Times New Roman" w:hAnsi="Times New Roman" w:cs="Times New Roman"/>
          <w:lang w:val="en-GB"/>
        </w:rPr>
      </w:pPr>
      <w:r w:rsidRPr="007730D7">
        <w:rPr>
          <w:rFonts w:ascii="Times New Roman" w:hAnsi="Times New Roman" w:cs="Times New Roman"/>
          <w:noProof/>
          <w:lang w:val="en-GB"/>
        </w:rPr>
        <mc:AlternateContent>
          <mc:Choice Requires="wpg">
            <w:drawing>
              <wp:anchor distT="0" distB="0" distL="114300" distR="114300" simplePos="0" relativeHeight="251657216" behindDoc="1" locked="0" layoutInCell="1" allowOverlap="1" wp14:anchorId="587E77E8" wp14:editId="6F5F7F8C">
                <wp:simplePos x="0" y="0"/>
                <wp:positionH relativeFrom="page">
                  <wp:posOffset>5798820</wp:posOffset>
                </wp:positionH>
                <wp:positionV relativeFrom="page">
                  <wp:posOffset>37465</wp:posOffset>
                </wp:positionV>
                <wp:extent cx="25400" cy="1270"/>
                <wp:effectExtent l="7620" t="8890" r="5080" b="8890"/>
                <wp:wrapNone/>
                <wp:docPr id="13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70"/>
                          <a:chOff x="9132" y="59"/>
                          <a:chExt cx="40" cy="2"/>
                        </a:xfrm>
                      </wpg:grpSpPr>
                      <wps:wsp>
                        <wps:cNvPr id="132" name="Freeform 123"/>
                        <wps:cNvSpPr>
                          <a:spLocks/>
                        </wps:cNvSpPr>
                        <wps:spPr bwMode="auto">
                          <a:xfrm>
                            <a:off x="9132" y="59"/>
                            <a:ext cx="40" cy="2"/>
                          </a:xfrm>
                          <a:custGeom>
                            <a:avLst/>
                            <a:gdLst>
                              <a:gd name="T0" fmla="+- 0 9171 9132"/>
                              <a:gd name="T1" fmla="*/ T0 w 40"/>
                              <a:gd name="T2" fmla="+- 0 9132 9132"/>
                              <a:gd name="T3" fmla="*/ T2 w 40"/>
                            </a:gdLst>
                            <a:ahLst/>
                            <a:cxnLst>
                              <a:cxn ang="0">
                                <a:pos x="T1" y="0"/>
                              </a:cxn>
                              <a:cxn ang="0">
                                <a:pos x="T3" y="0"/>
                              </a:cxn>
                            </a:cxnLst>
                            <a:rect l="0" t="0" r="r" b="b"/>
                            <a:pathLst>
                              <a:path w="40">
                                <a:moveTo>
                                  <a:pt x="39"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8B2CEE0" id="Group 122" o:spid="_x0000_s1026" style="position:absolute;margin-left:456.6pt;margin-top:2.95pt;width:2pt;height:.1pt;z-index:-251659264;mso-position-horizontal-relative:page;mso-position-vertical-relative:page" coordorigin="9132,59" coordsize="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dI/AIAAPAGAAAOAAAAZHJzL2Uyb0RvYy54bWykVdtu2zAMfR+wfxD0uGF17CTLYjQpht4w&#10;oNsKNPsARZYvmC15khKn+/odSU7qpB0GdHkwqJA+PDyk6POLXVOTrdCmUnJB47MRJUJylVWyWNAf&#10;q5sPnygxlsmM1UqKBX0Uhl4s374579pUJKpUdSY0AYg0adcuaGltm0aR4aVomDlTrZBw5ko3zOKo&#10;iyjTrAN6U0fJaPQx6pTOWq24MAb/XgUnXXr8PBfcfs9zIyypFxTcrH9q/1y7Z7Q8Z2mhWVtWvKfB&#10;XsGiYZVE0gPUFbOMbHT1DKqpuFZG5faMqyZSeV5x4WtANfHopJpbrTatr6VIu6I9yARpT3R6NSz/&#10;tr3XpMrQu3FMiWQNmuTzkjhJnDxdW6SIutXtQ3uvQ40w7xT/aeCOTv3uXIRgsu6+qgyAbGOVl2eX&#10;68ZBoHCy8114PHRB7Czh+DOZTkZoFYcnTmZ9i3iJPrpX5vE4oQS+6Tw0j5fX/YuT/i1PO2JpSOYJ&#10;9oRcNZgz8ySl+T8pH0rWCt8h40Q6SAmKQcobLYSbXqg5Dmr6wL2UZqjjwONoGsj9TwWfybFX8WUx&#10;WMo3xt4K5bvAtnfGhhuQwfK9zXriK4iZNzUuw/sPZETm8SzGA9r38fswDE0IexeR1Yh0BIlPQiDG&#10;EdI4eRFpvA9zSMkBCY0s9uxYuSfMd7JnDIswt21GfsJaZdyYrMBrP1pAQJCr7i+xyHwaG97pU2is&#10;kdMFoinBAlmHWltmHTOXwpmkW1DI4I6N2oqV8g7reI3nR7me3LUchkH8AaPgAyUHjisXDJ/Q8Rx0&#10;VKqbqq69/rV0NMbxbOqJGFVXmXM6LkYX68taky1za9H/XCEAOwrD+pGZBysFy65727KqDjbia+iK&#10;GxamNVyvtcoeMblahWWLjwOMUunflHRYtAtqfm2YFpTUXySu3zyeuFm1/jCZzhIc9NCzHnqY5IBa&#10;UEvRdGde2rDNN62uihKZYl+uVJ+xc/LKjbfnF1j1B2wAb/m1Cutobw/PPurpQ7X8AwAA//8DAFBL&#10;AwQUAAYACAAAACEA/UycMt0AAAAHAQAADwAAAGRycy9kb3ducmV2LnhtbEyOwUrDQBRF94L/MDzB&#10;nZ1MS6uJmZRS1FURbAVx95p5TUIzb0JmmqR/77jS5eVezj35erKtGKj3jWMNapaAIC6dabjS8Hl4&#10;fXgC4QOywdYxabiSh3Vxe5NjZtzIHzTsQyUihH2GGuoQukxKX9Zk0c9cRxy7k+sthhj7Spoexwi3&#10;rZwnyUpabDg+1NjRtqbyvL9YDW8jjpuFehl259P2+n1Yvn/tFGl9fzdtnkEEmsLfGH71ozoU0eno&#10;Lmy8aDWkajGPUw3LFETsU/UY81HDSoEscvnfv/gBAAD//wMAUEsBAi0AFAAGAAgAAAAhALaDOJL+&#10;AAAA4QEAABMAAAAAAAAAAAAAAAAAAAAAAFtDb250ZW50X1R5cGVzXS54bWxQSwECLQAUAAYACAAA&#10;ACEAOP0h/9YAAACUAQAACwAAAAAAAAAAAAAAAAAvAQAAX3JlbHMvLnJlbHNQSwECLQAUAAYACAAA&#10;ACEABoXHSPwCAADwBgAADgAAAAAAAAAAAAAAAAAuAgAAZHJzL2Uyb0RvYy54bWxQSwECLQAUAAYA&#10;CAAAACEA/UycMt0AAAAHAQAADwAAAAAAAAAAAAAAAABWBQAAZHJzL2Rvd25yZXYueG1sUEsFBgAA&#10;AAAEAAQA8wAAAGAGAAAAAA==&#10;">
                <v:shape id="Freeform 123" o:spid="_x0000_s1027" style="position:absolute;left:9132;top:59;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tqGwwAAANwAAAAPAAAAZHJzL2Rvd25yZXYueG1sRE9Ni8Iw&#10;EL0L/ocwghfRdLsoUo2yuCx68aCuoLexGdtiMylNtN1/bwRhb/N4nzNftqYUD6pdYVnBxygCQZxa&#10;XXCm4PfwM5yCcB5ZY2mZFPyRg+Wi25ljom3DO3rsfSZCCLsEFeTeV4mULs3JoBvZijhwV1sb9AHW&#10;mdQ1NiHclDKOook0WHBoyLGiVU7pbX83Crb3VbRbV5fJZnBtvo/yMD5l8Vmpfq/9moHw1Pp/8du9&#10;0WH+ZwyvZ8IFcvEEAAD//wMAUEsBAi0AFAAGAAgAAAAhANvh9svuAAAAhQEAABMAAAAAAAAAAAAA&#10;AAAAAAAAAFtDb250ZW50X1R5cGVzXS54bWxQSwECLQAUAAYACAAAACEAWvQsW78AAAAVAQAACwAA&#10;AAAAAAAAAAAAAAAfAQAAX3JlbHMvLnJlbHNQSwECLQAUAAYACAAAACEAg37ahsMAAADcAAAADwAA&#10;AAAAAAAAAAAAAAAHAgAAZHJzL2Rvd25yZXYueG1sUEsFBgAAAAADAAMAtwAAAPcCAAAAAA==&#10;" path="m39,l,e" filled="f" strokeweight=".25pt">
                  <v:path arrowok="t" o:connecttype="custom" o:connectlocs="39,0;0,0" o:connectangles="0,0"/>
                </v:shape>
                <w10:wrap anchorx="page" anchory="page"/>
              </v:group>
            </w:pict>
          </mc:Fallback>
        </mc:AlternateContent>
      </w:r>
      <w:r w:rsidRPr="007730D7">
        <w:rPr>
          <w:rFonts w:ascii="Times New Roman" w:hAnsi="Times New Roman" w:cs="Times New Roman"/>
          <w:noProof/>
          <w:lang w:val="en-GB"/>
        </w:rPr>
        <mc:AlternateContent>
          <mc:Choice Requires="wpg">
            <w:drawing>
              <wp:anchor distT="0" distB="0" distL="114300" distR="114300" simplePos="0" relativeHeight="251658240" behindDoc="1" locked="0" layoutInCell="1" allowOverlap="1" wp14:anchorId="30C9F6FC" wp14:editId="3DAD1E23">
                <wp:simplePos x="0" y="0"/>
                <wp:positionH relativeFrom="page">
                  <wp:posOffset>5798820</wp:posOffset>
                </wp:positionH>
                <wp:positionV relativeFrom="page">
                  <wp:posOffset>8673465</wp:posOffset>
                </wp:positionV>
                <wp:extent cx="25400" cy="1270"/>
                <wp:effectExtent l="7620" t="5715" r="5080" b="12065"/>
                <wp:wrapNone/>
                <wp:docPr id="12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70"/>
                          <a:chOff x="9132" y="13659"/>
                          <a:chExt cx="40" cy="2"/>
                        </a:xfrm>
                      </wpg:grpSpPr>
                      <wps:wsp>
                        <wps:cNvPr id="130" name="Freeform 121"/>
                        <wps:cNvSpPr>
                          <a:spLocks/>
                        </wps:cNvSpPr>
                        <wps:spPr bwMode="auto">
                          <a:xfrm>
                            <a:off x="9132" y="13659"/>
                            <a:ext cx="40" cy="2"/>
                          </a:xfrm>
                          <a:custGeom>
                            <a:avLst/>
                            <a:gdLst>
                              <a:gd name="T0" fmla="+- 0 9171 9132"/>
                              <a:gd name="T1" fmla="*/ T0 w 40"/>
                              <a:gd name="T2" fmla="+- 0 9132 9132"/>
                              <a:gd name="T3" fmla="*/ T2 w 40"/>
                            </a:gdLst>
                            <a:ahLst/>
                            <a:cxnLst>
                              <a:cxn ang="0">
                                <a:pos x="T1" y="0"/>
                              </a:cxn>
                              <a:cxn ang="0">
                                <a:pos x="T3" y="0"/>
                              </a:cxn>
                            </a:cxnLst>
                            <a:rect l="0" t="0" r="r" b="b"/>
                            <a:pathLst>
                              <a:path w="40">
                                <a:moveTo>
                                  <a:pt x="39"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5C80501" id="Group 120" o:spid="_x0000_s1026" style="position:absolute;margin-left:456.6pt;margin-top:682.95pt;width:2pt;height:.1pt;z-index:-251658240;mso-position-horizontal-relative:page;mso-position-vertical-relative:page" coordorigin="9132,13659" coordsize="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BmAAMAAPYGAAAOAAAAZHJzL2Uyb0RvYy54bWykVdtu2zAMfR+wfxD0uGH1JWmzGHWKoTcM&#10;6LYCzT5AkeULZkuapMTpvn6kZKdu1mFAlweDCunDw0OKPr/Ydy3ZCWMbJXOanMSUCMlV0cgqp9/X&#10;Nx8+UmIdkwVrlRQ5fRSWXqzevjnvdSZSVau2EIYAiLRZr3NaO6ezKLK8Fh2zJ0oLCc5SmY45OJoq&#10;KgzrAb1rozSOz6JemUIbxYW18O9VcNKVxy9Lwd23srTCkTanwM35p/HPDT6j1TnLKsN03fCBBnsF&#10;i441EpIeoK6YY2Rrmj+guoYbZVXpTrjqIlWWDRe+BqgmiY+quTVqq30tVdZX+iATSHuk06th+dfd&#10;vSFNAb1Ll5RI1kGTfF6SpF6eXlcZRN0a/aDvTagRzDvFf1hQLzr247kKwWTTf1EFALKtU16efWk6&#10;hIDCyd534fHQBbF3hMOf6ek8hlZx8CTpYmgRr6GP+MoymaWUoG92droM/eP19fDufHgxRUfEspDP&#10;cxw44WTAqNknNe3/qflQMy18kyzqNKo5AyZBzRsjBA4wCJogLcwPgaOadirlxINhFhT/p4gvKTJq&#10;+bIeLONb626F8r1guzvrwj0owPIdLgbua6ii7Fq4Eu8/kJgsk0UCD+jAED+GJWPYu4isY9ITSHwU&#10;Al17hjRLX0SajWGIlB6QoJfVyI7VI2G+lwNjsAjDnRP7OdPK4rCsgdc4YIAAQVjdX2Ih83FseGdI&#10;YWCZHK8RQwmskU2oVTOHzDAFmqTPKciAx07txFp5h0NeM7hqk1xP7lZOw0D8SVTwASUE99N9SIg8&#10;Jx2V6qZpW69/K5HGLFmceiJWtU2BTuRiTbW5bA3ZMVyO/oeFANizMFhCsvBgtWDF9WA71rTBhvgW&#10;dIVLFgY2TPhGFY8wvEaFlQufCDBqZX5R0sO6zan9uWVGUNJ+lnADl8kcZ9X5w/x0AbuHmKlnM/Uw&#10;yQEqp45C09G8dGGnb7VpqhoyJb5cqT7B5ikbHG/PL7AaDrAEvOWXK1jPtvf07KOePler3wAAAP//&#10;AwBQSwMEFAAGAAgAAAAhAFQYpOniAAAADQEAAA8AAABkcnMvZG93bnJldi54bWxMj8FOwzAQRO9I&#10;/IO1SNyo40YNJMSpqgo4VUhtkare3HibRI3tKHaT9O9ZuMBxZ55mZ/LlZFo2YO8bZyWIWQQMbel0&#10;YysJX/v3pxdgPiirVessSrihh2Vxf5erTLvRbnHYhYpRiPWZklCH0GWc+7JGo/zMdWjJO7veqEBn&#10;X3Hdq5HCTcvnUZRwoxpLH2rV4brG8rK7GgkfoxpXsXgbNpfz+nbcLz4PG4FSPj5Mq1dgAafwB8NP&#10;faoOBXU6uavVnrUSUhHPCSUjThYpMEJS8UzS6VdKBPAi5/9XFN8AAAD//wMAUEsBAi0AFAAGAAgA&#10;AAAhALaDOJL+AAAA4QEAABMAAAAAAAAAAAAAAAAAAAAAAFtDb250ZW50X1R5cGVzXS54bWxQSwEC&#10;LQAUAAYACAAAACEAOP0h/9YAAACUAQAACwAAAAAAAAAAAAAAAAAvAQAAX3JlbHMvLnJlbHNQSwEC&#10;LQAUAAYACAAAACEA+oRwZgADAAD2BgAADgAAAAAAAAAAAAAAAAAuAgAAZHJzL2Uyb0RvYy54bWxQ&#10;SwECLQAUAAYACAAAACEAVBik6eIAAAANAQAADwAAAAAAAAAAAAAAAABaBQAAZHJzL2Rvd25yZXYu&#10;eG1sUEsFBgAAAAAEAAQA8wAAAGkGAAAAAA==&#10;">
                <v:shape id="Freeform 121" o:spid="_x0000_s1027" style="position:absolute;left:9132;top:13659;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OFqxwAAANwAAAAPAAAAZHJzL2Rvd25yZXYueG1sRI9Pa8JA&#10;EMXvhX6HZQpeim5UKiV1FVFELx78U7C3aXZMQrOzIbua+O2dQ8HbDO/Ne7+ZzjtXqRs1ofRsYDhI&#10;QBFn3pacGzgd1/1PUCEiW6w8k4E7BZjPXl+mmFrf8p5uh5grCeGQooEixjrVOmQFOQwDXxOLdvGN&#10;wyhrk2vbYCvhrtKjJJlohyVLQ4E1LQvK/g5XZ2B3XSb7Tf072b5f2tW3Pn6c89GPMb23bvEFKlIX&#10;n+b/660V/LHgyzMygZ49AAAA//8DAFBLAQItABQABgAIAAAAIQDb4fbL7gAAAIUBAAATAAAAAAAA&#10;AAAAAAAAAAAAAABbQ29udGVudF9UeXBlc10ueG1sUEsBAi0AFAAGAAgAAAAhAFr0LFu/AAAAFQEA&#10;AAsAAAAAAAAAAAAAAAAAHwEAAF9yZWxzLy5yZWxzUEsBAi0AFAAGAAgAAAAhABzg4WrHAAAA3AAA&#10;AA8AAAAAAAAAAAAAAAAABwIAAGRycy9kb3ducmV2LnhtbFBLBQYAAAAAAwADALcAAAD7AgAAAAA=&#10;" path="m39,l,e" filled="f" strokeweight=".25pt">
                  <v:path arrowok="t" o:connecttype="custom" o:connectlocs="39,0;0,0" o:connectangles="0,0"/>
                </v:shape>
                <w10:wrap anchorx="page" anchory="page"/>
              </v:group>
            </w:pict>
          </mc:Fallback>
        </mc:AlternateContent>
      </w:r>
      <w:r w:rsidR="00FA04DF">
        <w:rPr>
          <w:rFonts w:ascii="Times New Roman" w:hAnsi="Times New Roman" w:cs="Times New Roman"/>
          <w:lang w:val="en-GB"/>
        </w:rPr>
        <w:t>15</w:t>
      </w:r>
      <w:r w:rsidR="007730D7" w:rsidRPr="007730D7">
        <w:rPr>
          <w:rFonts w:ascii="Times New Roman" w:hAnsi="Times New Roman" w:cs="Times New Roman"/>
          <w:lang w:val="en-GB"/>
        </w:rPr>
        <w:t xml:space="preserve"> December</w:t>
      </w:r>
      <w:r w:rsidR="005F3377" w:rsidRPr="007730D7">
        <w:rPr>
          <w:rFonts w:ascii="Times New Roman" w:hAnsi="Times New Roman" w:cs="Times New Roman"/>
          <w:lang w:val="en-GB"/>
        </w:rPr>
        <w:t xml:space="preserve"> </w:t>
      </w:r>
      <w:r w:rsidR="006B1C39" w:rsidRPr="007730D7">
        <w:rPr>
          <w:rFonts w:ascii="Times New Roman" w:hAnsi="Times New Roman" w:cs="Times New Roman"/>
          <w:lang w:val="en-GB"/>
        </w:rPr>
        <w:t>2020</w:t>
      </w:r>
    </w:p>
    <w:p w14:paraId="7B58698D" w14:textId="638A2CBF" w:rsidR="006B1C39" w:rsidRPr="00DE11B4" w:rsidRDefault="006B1C39" w:rsidP="00887701">
      <w:pPr>
        <w:spacing w:line="360" w:lineRule="auto"/>
        <w:rPr>
          <w:rFonts w:ascii="Times New Roman" w:eastAsia="Times New Roman" w:hAnsi="Times New Roman"/>
          <w:bCs/>
          <w:lang w:val="en-GB"/>
        </w:rPr>
      </w:pPr>
    </w:p>
    <w:p w14:paraId="09D64980" w14:textId="77777777" w:rsidR="006B1C39" w:rsidRPr="006B1C39" w:rsidRDefault="006B1C39" w:rsidP="006B1C39">
      <w:pPr>
        <w:spacing w:line="360" w:lineRule="auto"/>
        <w:rPr>
          <w:rFonts w:ascii="Times New Roman" w:eastAsia="Times New Roman" w:hAnsi="Times New Roman" w:cs="Times New Roman"/>
          <w:b/>
          <w:bCs/>
          <w:sz w:val="44"/>
          <w:szCs w:val="20"/>
          <w:lang w:val="en-GB"/>
        </w:rPr>
      </w:pPr>
      <w:r w:rsidRPr="006B1C39">
        <w:rPr>
          <w:rFonts w:ascii="Times New Roman" w:eastAsia="Times New Roman" w:hAnsi="Times New Roman" w:cs="Times New Roman"/>
          <w:b/>
          <w:bCs/>
          <w:sz w:val="44"/>
          <w:szCs w:val="20"/>
          <w:lang w:val="en-GB"/>
        </w:rPr>
        <w:t>IAEA SAFETY STANDARDS</w:t>
      </w:r>
    </w:p>
    <w:p w14:paraId="7CCE6FF7" w14:textId="77777777" w:rsidR="006B1C39" w:rsidRPr="006B1C39" w:rsidRDefault="006B1C39" w:rsidP="006B1C39">
      <w:pPr>
        <w:spacing w:line="360" w:lineRule="auto"/>
        <w:rPr>
          <w:rFonts w:ascii="Times New Roman" w:hAnsi="Times New Roman" w:cs="Times New Roman"/>
          <w:b/>
          <w:bCs/>
          <w:sz w:val="28"/>
          <w:lang w:val="en-GB"/>
        </w:rPr>
      </w:pPr>
      <w:r w:rsidRPr="006B1C39">
        <w:rPr>
          <w:rFonts w:ascii="Times New Roman" w:hAnsi="Times New Roman" w:cs="Times New Roman"/>
          <w:b/>
          <w:bCs/>
          <w:sz w:val="28"/>
          <w:lang w:val="en-GB"/>
        </w:rPr>
        <w:t>for protecting people and the environment</w:t>
      </w:r>
    </w:p>
    <w:p w14:paraId="1D719C32" w14:textId="77777777" w:rsidR="006B1C39" w:rsidRPr="006B1C39" w:rsidRDefault="006B1C39" w:rsidP="006B1C39">
      <w:pPr>
        <w:tabs>
          <w:tab w:val="left" w:pos="1399"/>
        </w:tabs>
        <w:spacing w:line="360" w:lineRule="auto"/>
        <w:rPr>
          <w:rFonts w:ascii="Times New Roman" w:hAnsi="Times New Roman" w:cs="Times New Roman"/>
          <w:b/>
          <w:sz w:val="44"/>
          <w:lang w:val="en-GB"/>
        </w:rPr>
      </w:pPr>
      <w:r w:rsidRPr="006B1C39">
        <w:rPr>
          <w:rFonts w:ascii="Times New Roman" w:hAnsi="Times New Roman" w:cs="Times New Roman"/>
          <w:b/>
          <w:bCs/>
          <w:noProof/>
          <w:lang w:val="en-GB" w:eastAsia="en-GB"/>
        </w:rPr>
        <mc:AlternateContent>
          <mc:Choice Requires="wps">
            <w:drawing>
              <wp:anchor distT="91440" distB="91440" distL="114300" distR="114300" simplePos="0" relativeHeight="251719680" behindDoc="0" locked="0" layoutInCell="0" allowOverlap="1" wp14:anchorId="48E234C1" wp14:editId="290EAE3A">
                <wp:simplePos x="0" y="0"/>
                <wp:positionH relativeFrom="margin">
                  <wp:align>right</wp:align>
                </wp:positionH>
                <wp:positionV relativeFrom="margin">
                  <wp:posOffset>1549400</wp:posOffset>
                </wp:positionV>
                <wp:extent cx="2642870" cy="1595120"/>
                <wp:effectExtent l="0" t="0" r="24130" b="24130"/>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42870" cy="1595120"/>
                        </a:xfrm>
                        <a:prstGeom prst="rect">
                          <a:avLst/>
                        </a:prstGeom>
                        <a:solidFill>
                          <a:sysClr val="window" lastClr="FFFFFF"/>
                        </a:solidFill>
                        <a:ln w="19050">
                          <a:solidFill>
                            <a:sysClr val="windowText" lastClr="000000">
                              <a:lumMod val="50000"/>
                              <a:lumOff val="50000"/>
                            </a:sysClr>
                          </a:solidFill>
                          <a:miter lim="800000"/>
                          <a:headEnd/>
                          <a:tailEnd/>
                        </a:ln>
                        <a:effectLst/>
                      </wps:spPr>
                      <wps:txbx>
                        <w:txbxContent>
                          <w:p w14:paraId="3B567973" w14:textId="1A501151" w:rsidR="00FA04DF" w:rsidRPr="00524DC3" w:rsidRDefault="00FA04DF" w:rsidP="006B1C39">
                            <w:pPr>
                              <w:rPr>
                                <w:rFonts w:ascii="Times New Roman" w:hAnsi="Times New Roman" w:cs="Times New Roman"/>
                                <w:b/>
                                <w:szCs w:val="24"/>
                              </w:rPr>
                            </w:pPr>
                            <w:r w:rsidRPr="00524DC3">
                              <w:rPr>
                                <w:rFonts w:ascii="Times New Roman" w:hAnsi="Times New Roman" w:cs="Times New Roman"/>
                                <w:b/>
                                <w:sz w:val="24"/>
                              </w:rPr>
                              <w:t>Step 1</w:t>
                            </w:r>
                            <w:r w:rsidR="00C0670B">
                              <w:rPr>
                                <w:rFonts w:ascii="Times New Roman" w:hAnsi="Times New Roman" w:cs="Times New Roman"/>
                                <w:b/>
                                <w:sz w:val="24"/>
                              </w:rPr>
                              <w:t>2</w:t>
                            </w:r>
                            <w:bookmarkStart w:id="1" w:name="_GoBack"/>
                            <w:bookmarkEnd w:id="1"/>
                            <w:r w:rsidRPr="00524DC3">
                              <w:rPr>
                                <w:rFonts w:ascii="Times New Roman" w:hAnsi="Times New Roman" w:cs="Times New Roman"/>
                                <w:b/>
                                <w:sz w:val="24"/>
                              </w:rPr>
                              <w:t>: submission to the CSS for endorsement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48E234C1" id="Rectangle 396" o:spid="_x0000_s1026" style="position:absolute;margin-left:156.9pt;margin-top:122pt;width:208.1pt;height:125.6pt;flip:x;z-index:251719680;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DWUgIAALkEAAAOAAAAZHJzL2Uyb0RvYy54bWysVNtu2zAMfR+wfxD0vthJmzQx4hRFumwD&#10;uq1Yuw9QZDkWJomapMROv36UnOXSvg3zgyBS4hEPD+n5bacV2QnnJZiSDgc5JcJwqKTZlPTn8+rD&#10;lBIfmKmYAiNKuhee3i7ev5u3thAjaEBVwhEEMb5obUmbEGyRZZ43QjM/ACsMHtbgNAtouk1WOdYi&#10;ulbZKM8nWQuusg648B699/0hXST8uhY8fK9rLwJRJcXcQlpdWtdxzRZzVmwcs43khzTYP2ShmTT4&#10;6BHqngVGtk6+gdKSO/BQhwEHnUFdSy4SB2QzzF+xeWqYFYkLFsfbY5n8/4Pl33aPjsiqpGNKDNMo&#10;0Q8sGjMbJcjVbBIL1Fpf4L0n++giRW8fgP/yxMCywXvizjloG8EqTGsY72cXAdHwGErW7VeoEJ9t&#10;A6RadbXTpFbSfo6BERrrQbokzv4ojugC4egcTa5H0xvUkOPZcDwbD0dJvowVESiGW+fDJwGaxE1J&#10;HRJJsGz34ENM7HQlEQElq5VUKhl7v1SO7Bg2CvZXBS0livmAzpKu0pe4If/zMGVIi+nM8nGenro4&#10;9G8wn5HNGW6evhSothrL078/ju6+NdGNDfzKjTx66ETp4kktA86Tkrqk0x48dXiU56Op0j4wqfo9&#10;4igTyYs0KYci/RWsFz506w7DonMN1R51dNBPEU49bhpwL5S0OEEl9b+3zAnk98VgL4xurq9QIhIu&#10;LHdhrS8sZjjClZQHR0lvLEMa1pikgTvsnFomJU/5HPoN5yNV4zDLcQDP7XTr9MdZ/AEAAP//AwBQ&#10;SwMEFAAGAAgAAAAhAGOANq7eAAAACAEAAA8AAABkcnMvZG93bnJldi54bWxMj0FLw0AQhe+C/2EZ&#10;wZvdJKSlxmyKCkLoQWlU8DhNxiSanQ3ZbZv+e8eT3t7wHm++l29mO6gjTb53bCBeRKCIa9f03Bp4&#10;e326WYPyAbnBwTEZOJOHTXF5kWPWuBPv6FiFVkkJ+wwNdCGMmda+7siiX7iRWLxPN1kMck6tbiY8&#10;SbkddBJFK22xZ/nQ4UiPHdXf1cEamJfly/r561xWehvRe/yAZfyxNeb6ar6/AxVoDn9h+MUXdCiE&#10;ae8O3Hg1GJAhwUCSpiLETuNVAmov4naZgC5y/X9A8QMAAP//AwBQSwECLQAUAAYACAAAACEAtoM4&#10;kv4AAADhAQAAEwAAAAAAAAAAAAAAAAAAAAAAW0NvbnRlbnRfVHlwZXNdLnhtbFBLAQItABQABgAI&#10;AAAAIQA4/SH/1gAAAJQBAAALAAAAAAAAAAAAAAAAAC8BAABfcmVscy8ucmVsc1BLAQItABQABgAI&#10;AAAAIQDcaNDWUgIAALkEAAAOAAAAAAAAAAAAAAAAAC4CAABkcnMvZTJvRG9jLnhtbFBLAQItABQA&#10;BgAIAAAAIQBjgDau3gAAAAgBAAAPAAAAAAAAAAAAAAAAAKwEAABkcnMvZG93bnJldi54bWxQSwUG&#10;AAAAAAQABADzAAAAtwUAAAAA&#10;" o:allowincell="f" fillcolor="window" strokecolor="#7f7f7f" strokeweight="1.5pt">
                <v:textbox inset="21.6pt,21.6pt,21.6pt,21.6pt">
                  <w:txbxContent>
                    <w:p w14:paraId="3B567973" w14:textId="1A501151" w:rsidR="00FA04DF" w:rsidRPr="00524DC3" w:rsidRDefault="00FA04DF" w:rsidP="006B1C39">
                      <w:pPr>
                        <w:rPr>
                          <w:rFonts w:ascii="Times New Roman" w:hAnsi="Times New Roman" w:cs="Times New Roman"/>
                          <w:b/>
                          <w:szCs w:val="24"/>
                        </w:rPr>
                      </w:pPr>
                      <w:r w:rsidRPr="00524DC3">
                        <w:rPr>
                          <w:rFonts w:ascii="Times New Roman" w:hAnsi="Times New Roman" w:cs="Times New Roman"/>
                          <w:b/>
                          <w:sz w:val="24"/>
                        </w:rPr>
                        <w:t>Step 1</w:t>
                      </w:r>
                      <w:r w:rsidR="00C0670B">
                        <w:rPr>
                          <w:rFonts w:ascii="Times New Roman" w:hAnsi="Times New Roman" w:cs="Times New Roman"/>
                          <w:b/>
                          <w:sz w:val="24"/>
                        </w:rPr>
                        <w:t>2</w:t>
                      </w:r>
                      <w:bookmarkStart w:id="2" w:name="_GoBack"/>
                      <w:bookmarkEnd w:id="2"/>
                      <w:r w:rsidRPr="00524DC3">
                        <w:rPr>
                          <w:rFonts w:ascii="Times New Roman" w:hAnsi="Times New Roman" w:cs="Times New Roman"/>
                          <w:b/>
                          <w:sz w:val="24"/>
                        </w:rPr>
                        <w:t>: submission to the CSS for endorsement</w:t>
                      </w:r>
                    </w:p>
                  </w:txbxContent>
                </v:textbox>
                <w10:wrap type="square" anchorx="margin" anchory="margin"/>
              </v:rect>
            </w:pict>
          </mc:Fallback>
        </mc:AlternateContent>
      </w:r>
      <w:bookmarkStart w:id="3" w:name="_Hlk57645510"/>
    </w:p>
    <w:p w14:paraId="2A81E68F" w14:textId="77777777" w:rsidR="006B1C39" w:rsidRPr="006B1C39" w:rsidRDefault="006B1C39" w:rsidP="006B1C39">
      <w:pPr>
        <w:spacing w:line="360" w:lineRule="auto"/>
        <w:rPr>
          <w:rFonts w:ascii="Times New Roman" w:hAnsi="Times New Roman" w:cs="Times New Roman"/>
          <w:b/>
          <w:sz w:val="44"/>
          <w:lang w:val="en-GB"/>
        </w:rPr>
      </w:pPr>
    </w:p>
    <w:p w14:paraId="5476BEDC" w14:textId="77777777" w:rsidR="006B1C39" w:rsidRPr="006B1C39" w:rsidRDefault="006B1C39" w:rsidP="006B1C39">
      <w:pPr>
        <w:spacing w:line="360" w:lineRule="auto"/>
        <w:rPr>
          <w:rFonts w:ascii="Times New Roman" w:hAnsi="Times New Roman" w:cs="Times New Roman"/>
          <w:b/>
          <w:sz w:val="44"/>
          <w:lang w:val="en-GB"/>
        </w:rPr>
      </w:pPr>
    </w:p>
    <w:p w14:paraId="6A84DFA0" w14:textId="77777777" w:rsidR="006B1C39" w:rsidRPr="006B1C39" w:rsidRDefault="006B1C39" w:rsidP="006B1C39">
      <w:pPr>
        <w:spacing w:line="360" w:lineRule="auto"/>
        <w:rPr>
          <w:rFonts w:ascii="Times New Roman" w:hAnsi="Times New Roman" w:cs="Times New Roman"/>
          <w:b/>
          <w:bCs/>
          <w:sz w:val="44"/>
          <w:lang w:val="en-GB"/>
        </w:rPr>
      </w:pPr>
    </w:p>
    <w:bookmarkEnd w:id="3"/>
    <w:p w14:paraId="0683F7F0" w14:textId="369A30A6" w:rsidR="006B1C39" w:rsidRPr="006B1C39" w:rsidRDefault="006B1C39" w:rsidP="006B1C39">
      <w:pPr>
        <w:spacing w:line="360" w:lineRule="auto"/>
        <w:rPr>
          <w:rFonts w:ascii="Times New Roman" w:hAnsi="Times New Roman" w:cs="Times New Roman"/>
          <w:b/>
          <w:bCs/>
          <w:sz w:val="52"/>
          <w:szCs w:val="48"/>
          <w:lang w:val="en-GB"/>
        </w:rPr>
      </w:pPr>
      <w:r>
        <w:rPr>
          <w:rFonts w:ascii="Times New Roman" w:hAnsi="Times New Roman" w:cs="Times New Roman"/>
          <w:b/>
          <w:bCs/>
          <w:sz w:val="52"/>
          <w:szCs w:val="48"/>
          <w:lang w:val="en-GB"/>
        </w:rPr>
        <w:t>Modifications to</w:t>
      </w:r>
    </w:p>
    <w:p w14:paraId="0FCB5A81" w14:textId="4767360E" w:rsidR="006B1C39" w:rsidRPr="006B1C39" w:rsidRDefault="006B1C39" w:rsidP="006B1C39">
      <w:pPr>
        <w:spacing w:line="360" w:lineRule="auto"/>
        <w:rPr>
          <w:rFonts w:ascii="Times New Roman" w:hAnsi="Times New Roman" w:cs="Times New Roman"/>
          <w:b/>
          <w:bCs/>
          <w:sz w:val="52"/>
          <w:szCs w:val="48"/>
          <w:lang w:val="en-GB"/>
        </w:rPr>
      </w:pPr>
      <w:r w:rsidRPr="006B1C39">
        <w:rPr>
          <w:rFonts w:ascii="Times New Roman" w:hAnsi="Times New Roman" w:cs="Times New Roman"/>
          <w:b/>
          <w:bCs/>
          <w:sz w:val="52"/>
          <w:szCs w:val="48"/>
          <w:lang w:val="en-GB"/>
        </w:rPr>
        <w:t>Nuclear Power Plants</w:t>
      </w:r>
    </w:p>
    <w:p w14:paraId="075BAFB4" w14:textId="77777777" w:rsidR="006B1C39" w:rsidRPr="006B1C39" w:rsidRDefault="006B1C39" w:rsidP="006B1C39">
      <w:pPr>
        <w:spacing w:line="360" w:lineRule="auto"/>
        <w:rPr>
          <w:rFonts w:ascii="Times New Roman" w:hAnsi="Times New Roman" w:cs="Times New Roman"/>
          <w:b/>
          <w:sz w:val="44"/>
          <w:lang w:val="en-GB"/>
        </w:rPr>
      </w:pPr>
      <w:bookmarkStart w:id="4" w:name="_Hlk57645492"/>
    </w:p>
    <w:bookmarkEnd w:id="4"/>
    <w:p w14:paraId="63703FA4" w14:textId="34970417" w:rsidR="006B1C39" w:rsidRPr="006B1C39" w:rsidRDefault="006B1C39" w:rsidP="006B1C39">
      <w:pPr>
        <w:spacing w:line="360" w:lineRule="auto"/>
        <w:rPr>
          <w:rFonts w:ascii="Times New Roman" w:hAnsi="Times New Roman" w:cs="Times New Roman"/>
          <w:b/>
          <w:sz w:val="36"/>
          <w:lang w:val="en-GB"/>
        </w:rPr>
      </w:pPr>
      <w:r w:rsidRPr="006B1C39">
        <w:rPr>
          <w:rFonts w:ascii="Times New Roman" w:hAnsi="Times New Roman" w:cs="Times New Roman"/>
          <w:b/>
          <w:sz w:val="36"/>
          <w:lang w:val="en-GB"/>
        </w:rPr>
        <w:t>DS 497</w:t>
      </w:r>
      <w:r>
        <w:rPr>
          <w:rFonts w:ascii="Times New Roman" w:hAnsi="Times New Roman" w:cs="Times New Roman"/>
          <w:b/>
          <w:sz w:val="36"/>
          <w:lang w:val="en-GB"/>
        </w:rPr>
        <w:t>B</w:t>
      </w:r>
    </w:p>
    <w:p w14:paraId="644659B5" w14:textId="77777777" w:rsidR="006B1C39" w:rsidRPr="006B1C39" w:rsidRDefault="006B1C39" w:rsidP="006B1C39">
      <w:pPr>
        <w:spacing w:line="360" w:lineRule="auto"/>
        <w:rPr>
          <w:rFonts w:ascii="Times New Roman" w:hAnsi="Times New Roman" w:cs="Times New Roman"/>
          <w:b/>
          <w:sz w:val="44"/>
          <w:lang w:val="en-GB"/>
        </w:rPr>
      </w:pPr>
    </w:p>
    <w:p w14:paraId="79EC5A81" w14:textId="6B10789D" w:rsidR="006B1C39" w:rsidRPr="006B1C39" w:rsidRDefault="006B1C39" w:rsidP="006B1C39">
      <w:pPr>
        <w:spacing w:line="360" w:lineRule="auto"/>
        <w:rPr>
          <w:rFonts w:ascii="Times New Roman" w:hAnsi="Times New Roman" w:cs="Times New Roman"/>
          <w:b/>
          <w:sz w:val="36"/>
          <w:lang w:val="en-GB"/>
        </w:rPr>
      </w:pPr>
      <w:r w:rsidRPr="006B1C39">
        <w:rPr>
          <w:rFonts w:ascii="Times New Roman" w:hAnsi="Times New Roman" w:cs="Times New Roman"/>
          <w:b/>
          <w:sz w:val="36"/>
          <w:lang w:val="en-GB"/>
        </w:rPr>
        <w:t>DRAFT SAFETY GUIDE</w:t>
      </w:r>
    </w:p>
    <w:p w14:paraId="7B58FA53" w14:textId="4CAB84BF" w:rsidR="006B1C39" w:rsidRPr="006B1C39" w:rsidRDefault="006B1C39" w:rsidP="006B1C39">
      <w:pPr>
        <w:tabs>
          <w:tab w:val="left" w:pos="9070"/>
        </w:tabs>
        <w:spacing w:before="38" w:line="270" w:lineRule="auto"/>
        <w:ind w:left="142" w:hanging="143"/>
        <w:rPr>
          <w:rFonts w:ascii="Times New Roman" w:eastAsia="Arial" w:hAnsi="Times New Roman" w:cs="Times New Roman"/>
          <w:color w:val="000000" w:themeColor="text1"/>
          <w:sz w:val="24"/>
          <w:szCs w:val="24"/>
          <w:lang w:val="en-GB"/>
        </w:rPr>
      </w:pPr>
      <w:r w:rsidRPr="006B1C39">
        <w:rPr>
          <w:rFonts w:ascii="Times New Roman" w:eastAsia="Arial" w:hAnsi="Times New Roman" w:cs="Times New Roman"/>
          <w:color w:val="000000" w:themeColor="text1"/>
          <w:sz w:val="24"/>
          <w:szCs w:val="24"/>
          <w:lang w:val="en-GB"/>
        </w:rPr>
        <w:t>Revision of Safety Guide NS-G-2.</w:t>
      </w:r>
      <w:r>
        <w:rPr>
          <w:rFonts w:ascii="Times New Roman" w:eastAsia="Arial" w:hAnsi="Times New Roman" w:cs="Times New Roman"/>
          <w:color w:val="000000" w:themeColor="text1"/>
          <w:sz w:val="24"/>
          <w:szCs w:val="24"/>
          <w:lang w:val="en-GB"/>
        </w:rPr>
        <w:t>3</w:t>
      </w:r>
    </w:p>
    <w:p w14:paraId="1F883EE9" w14:textId="77777777" w:rsidR="006B1C39" w:rsidRPr="006B1C39" w:rsidRDefault="006B1C39" w:rsidP="006B1C39">
      <w:pPr>
        <w:rPr>
          <w:rFonts w:ascii="Times New Roman" w:eastAsia="Arial" w:hAnsi="Times New Roman" w:cs="Times New Roman"/>
          <w:color w:val="000000" w:themeColor="text1"/>
          <w:sz w:val="24"/>
          <w:szCs w:val="24"/>
          <w:lang w:val="en-GB"/>
        </w:rPr>
      </w:pPr>
      <w:r w:rsidRPr="006B1C39">
        <w:rPr>
          <w:rFonts w:ascii="Times New Roman" w:eastAsia="Arial" w:hAnsi="Times New Roman" w:cs="Times New Roman"/>
          <w:color w:val="000000" w:themeColor="text1"/>
          <w:sz w:val="24"/>
          <w:szCs w:val="24"/>
          <w:lang w:val="en-GB"/>
        </w:rPr>
        <w:br w:type="page"/>
      </w:r>
    </w:p>
    <w:bookmarkStart w:id="5" w:name="CONTENTS" w:displacedByCustomXml="next"/>
    <w:bookmarkEnd w:id="5" w:displacedByCustomXml="next"/>
    <w:sdt>
      <w:sdtPr>
        <w:rPr>
          <w:rFonts w:asciiTheme="minorHAnsi" w:eastAsiaTheme="minorHAnsi" w:hAnsiTheme="minorHAnsi" w:cstheme="minorBidi"/>
          <w:color w:val="auto"/>
          <w:sz w:val="22"/>
          <w:szCs w:val="22"/>
        </w:rPr>
        <w:id w:val="1766569514"/>
        <w:docPartObj>
          <w:docPartGallery w:val="Table of Contents"/>
          <w:docPartUnique/>
        </w:docPartObj>
      </w:sdtPr>
      <w:sdtEndPr>
        <w:rPr>
          <w:b/>
          <w:bCs/>
          <w:noProof/>
        </w:rPr>
      </w:sdtEndPr>
      <w:sdtContent>
        <w:p w14:paraId="0C5983EA" w14:textId="43EBF7EA" w:rsidR="006B1C39" w:rsidRPr="00100336" w:rsidRDefault="006B1C39" w:rsidP="00100336">
          <w:pPr>
            <w:pStyle w:val="TOCHeading"/>
            <w:jc w:val="center"/>
            <w:rPr>
              <w:rFonts w:ascii="Times New Roman" w:hAnsi="Times New Roman" w:cs="Times New Roman"/>
              <w:b/>
              <w:color w:val="auto"/>
              <w:sz w:val="28"/>
            </w:rPr>
          </w:pPr>
          <w:r w:rsidRPr="00100336">
            <w:rPr>
              <w:rFonts w:ascii="Times New Roman" w:hAnsi="Times New Roman" w:cs="Times New Roman"/>
              <w:b/>
              <w:color w:val="auto"/>
              <w:sz w:val="28"/>
            </w:rPr>
            <w:t>CONTENTS</w:t>
          </w:r>
        </w:p>
        <w:p w14:paraId="18B38E9E" w14:textId="5C1F746D" w:rsidR="006B0496" w:rsidRDefault="006B1C39">
          <w:pPr>
            <w:pStyle w:val="TOC1"/>
            <w:tabs>
              <w:tab w:val="left" w:pos="584"/>
              <w:tab w:val="right" w:leader="dot" w:pos="9016"/>
            </w:tabs>
            <w:rPr>
              <w:rFonts w:asciiTheme="minorHAnsi" w:eastAsiaTheme="minorEastAsia" w:hAnsiTheme="minorHAnsi"/>
              <w:caps w:val="0"/>
              <w:noProof/>
              <w:sz w:val="22"/>
              <w:szCs w:val="22"/>
              <w:lang w:val="en-GB" w:eastAsia="en-GB"/>
            </w:rPr>
          </w:pPr>
          <w:r>
            <w:fldChar w:fldCharType="begin"/>
          </w:r>
          <w:r>
            <w:instrText xml:space="preserve"> TOC \o "1-3" \h \z \u </w:instrText>
          </w:r>
          <w:r>
            <w:fldChar w:fldCharType="separate"/>
          </w:r>
          <w:hyperlink w:anchor="_Toc57985967" w:history="1">
            <w:r w:rsidR="006B0496" w:rsidRPr="006A38A2">
              <w:rPr>
                <w:rStyle w:val="Hyperlink"/>
                <w:noProof/>
                <w14:scene3d>
                  <w14:camera w14:prst="orthographicFront"/>
                  <w14:lightRig w14:rig="threePt" w14:dir="t">
                    <w14:rot w14:lat="0" w14:lon="0" w14:rev="0"/>
                  </w14:lightRig>
                </w14:scene3d>
              </w:rPr>
              <w:t>1.</w:t>
            </w:r>
            <w:r w:rsidR="006B0496">
              <w:rPr>
                <w:rFonts w:asciiTheme="minorHAnsi" w:eastAsiaTheme="minorEastAsia" w:hAnsiTheme="minorHAnsi"/>
                <w:caps w:val="0"/>
                <w:noProof/>
                <w:sz w:val="22"/>
                <w:szCs w:val="22"/>
                <w:lang w:val="en-GB" w:eastAsia="en-GB"/>
              </w:rPr>
              <w:tab/>
            </w:r>
            <w:r w:rsidR="006B0496" w:rsidRPr="006A38A2">
              <w:rPr>
                <w:rStyle w:val="Hyperlink"/>
                <w:noProof/>
              </w:rPr>
              <w:t>INTRODUCTION</w:t>
            </w:r>
            <w:r w:rsidR="006B0496">
              <w:rPr>
                <w:noProof/>
                <w:webHidden/>
              </w:rPr>
              <w:tab/>
            </w:r>
            <w:r w:rsidR="006B0496">
              <w:rPr>
                <w:noProof/>
                <w:webHidden/>
              </w:rPr>
              <w:fldChar w:fldCharType="begin"/>
            </w:r>
            <w:r w:rsidR="006B0496">
              <w:rPr>
                <w:noProof/>
                <w:webHidden/>
              </w:rPr>
              <w:instrText xml:space="preserve"> PAGEREF _Toc57985967 \h </w:instrText>
            </w:r>
            <w:r w:rsidR="006B0496">
              <w:rPr>
                <w:noProof/>
                <w:webHidden/>
              </w:rPr>
            </w:r>
            <w:r w:rsidR="006B0496">
              <w:rPr>
                <w:noProof/>
                <w:webHidden/>
              </w:rPr>
              <w:fldChar w:fldCharType="separate"/>
            </w:r>
            <w:r w:rsidR="002D1F28">
              <w:rPr>
                <w:noProof/>
                <w:webHidden/>
              </w:rPr>
              <w:t>1</w:t>
            </w:r>
            <w:r w:rsidR="006B0496">
              <w:rPr>
                <w:noProof/>
                <w:webHidden/>
              </w:rPr>
              <w:fldChar w:fldCharType="end"/>
            </w:r>
          </w:hyperlink>
        </w:p>
        <w:p w14:paraId="3B730A22" w14:textId="64B9CDD4"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68" w:history="1">
            <w:r w:rsidR="006B0496" w:rsidRPr="006A38A2">
              <w:rPr>
                <w:rStyle w:val="Hyperlink"/>
                <w:noProof/>
              </w:rPr>
              <w:t>Background</w:t>
            </w:r>
            <w:r w:rsidR="006B0496">
              <w:rPr>
                <w:noProof/>
                <w:webHidden/>
              </w:rPr>
              <w:tab/>
            </w:r>
            <w:r w:rsidR="006B0496">
              <w:rPr>
                <w:noProof/>
                <w:webHidden/>
              </w:rPr>
              <w:fldChar w:fldCharType="begin"/>
            </w:r>
            <w:r w:rsidR="006B0496">
              <w:rPr>
                <w:noProof/>
                <w:webHidden/>
              </w:rPr>
              <w:instrText xml:space="preserve"> PAGEREF _Toc57985968 \h </w:instrText>
            </w:r>
            <w:r w:rsidR="006B0496">
              <w:rPr>
                <w:noProof/>
                <w:webHidden/>
              </w:rPr>
            </w:r>
            <w:r w:rsidR="006B0496">
              <w:rPr>
                <w:noProof/>
                <w:webHidden/>
              </w:rPr>
              <w:fldChar w:fldCharType="separate"/>
            </w:r>
            <w:r w:rsidR="002D1F28">
              <w:rPr>
                <w:noProof/>
                <w:webHidden/>
              </w:rPr>
              <w:t>1</w:t>
            </w:r>
            <w:r w:rsidR="006B0496">
              <w:rPr>
                <w:noProof/>
                <w:webHidden/>
              </w:rPr>
              <w:fldChar w:fldCharType="end"/>
            </w:r>
          </w:hyperlink>
        </w:p>
        <w:p w14:paraId="47587FCF" w14:textId="537BAB68"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69" w:history="1">
            <w:r w:rsidR="006B0496" w:rsidRPr="006A38A2">
              <w:rPr>
                <w:rStyle w:val="Hyperlink"/>
                <w:noProof/>
              </w:rPr>
              <w:t>Objective</w:t>
            </w:r>
            <w:r w:rsidR="006B0496">
              <w:rPr>
                <w:noProof/>
                <w:webHidden/>
              </w:rPr>
              <w:tab/>
            </w:r>
            <w:r w:rsidR="006B0496">
              <w:rPr>
                <w:noProof/>
                <w:webHidden/>
              </w:rPr>
              <w:fldChar w:fldCharType="begin"/>
            </w:r>
            <w:r w:rsidR="006B0496">
              <w:rPr>
                <w:noProof/>
                <w:webHidden/>
              </w:rPr>
              <w:instrText xml:space="preserve"> PAGEREF _Toc57985969 \h </w:instrText>
            </w:r>
            <w:r w:rsidR="006B0496">
              <w:rPr>
                <w:noProof/>
                <w:webHidden/>
              </w:rPr>
            </w:r>
            <w:r w:rsidR="006B0496">
              <w:rPr>
                <w:noProof/>
                <w:webHidden/>
              </w:rPr>
              <w:fldChar w:fldCharType="separate"/>
            </w:r>
            <w:r w:rsidR="002D1F28">
              <w:rPr>
                <w:noProof/>
                <w:webHidden/>
              </w:rPr>
              <w:t>2</w:t>
            </w:r>
            <w:r w:rsidR="006B0496">
              <w:rPr>
                <w:noProof/>
                <w:webHidden/>
              </w:rPr>
              <w:fldChar w:fldCharType="end"/>
            </w:r>
          </w:hyperlink>
        </w:p>
        <w:p w14:paraId="292C10A7" w14:textId="19FAEA91"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70" w:history="1">
            <w:r w:rsidR="006B0496" w:rsidRPr="006A38A2">
              <w:rPr>
                <w:rStyle w:val="Hyperlink"/>
                <w:noProof/>
              </w:rPr>
              <w:t>Scope</w:t>
            </w:r>
            <w:r w:rsidR="006B0496">
              <w:rPr>
                <w:noProof/>
                <w:webHidden/>
              </w:rPr>
              <w:tab/>
            </w:r>
            <w:r w:rsidR="006B0496">
              <w:rPr>
                <w:noProof/>
                <w:webHidden/>
              </w:rPr>
              <w:fldChar w:fldCharType="begin"/>
            </w:r>
            <w:r w:rsidR="006B0496">
              <w:rPr>
                <w:noProof/>
                <w:webHidden/>
              </w:rPr>
              <w:instrText xml:space="preserve"> PAGEREF _Toc57985970 \h </w:instrText>
            </w:r>
            <w:r w:rsidR="006B0496">
              <w:rPr>
                <w:noProof/>
                <w:webHidden/>
              </w:rPr>
            </w:r>
            <w:r w:rsidR="006B0496">
              <w:rPr>
                <w:noProof/>
                <w:webHidden/>
              </w:rPr>
              <w:fldChar w:fldCharType="separate"/>
            </w:r>
            <w:r w:rsidR="002D1F28">
              <w:rPr>
                <w:noProof/>
                <w:webHidden/>
              </w:rPr>
              <w:t>2</w:t>
            </w:r>
            <w:r w:rsidR="006B0496">
              <w:rPr>
                <w:noProof/>
                <w:webHidden/>
              </w:rPr>
              <w:fldChar w:fldCharType="end"/>
            </w:r>
          </w:hyperlink>
        </w:p>
        <w:p w14:paraId="1A879217" w14:textId="50DF94FB"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71" w:history="1">
            <w:r w:rsidR="006B0496" w:rsidRPr="006A38A2">
              <w:rPr>
                <w:rStyle w:val="Hyperlink"/>
                <w:noProof/>
              </w:rPr>
              <w:t>Structure</w:t>
            </w:r>
            <w:r w:rsidR="006B0496">
              <w:rPr>
                <w:noProof/>
                <w:webHidden/>
              </w:rPr>
              <w:tab/>
            </w:r>
            <w:r w:rsidR="006B0496">
              <w:rPr>
                <w:noProof/>
                <w:webHidden/>
              </w:rPr>
              <w:fldChar w:fldCharType="begin"/>
            </w:r>
            <w:r w:rsidR="006B0496">
              <w:rPr>
                <w:noProof/>
                <w:webHidden/>
              </w:rPr>
              <w:instrText xml:space="preserve"> PAGEREF _Toc57985971 \h </w:instrText>
            </w:r>
            <w:r w:rsidR="006B0496">
              <w:rPr>
                <w:noProof/>
                <w:webHidden/>
              </w:rPr>
            </w:r>
            <w:r w:rsidR="006B0496">
              <w:rPr>
                <w:noProof/>
                <w:webHidden/>
              </w:rPr>
              <w:fldChar w:fldCharType="separate"/>
            </w:r>
            <w:r w:rsidR="002D1F28">
              <w:rPr>
                <w:noProof/>
                <w:webHidden/>
              </w:rPr>
              <w:t>2</w:t>
            </w:r>
            <w:r w:rsidR="006B0496">
              <w:rPr>
                <w:noProof/>
                <w:webHidden/>
              </w:rPr>
              <w:fldChar w:fldCharType="end"/>
            </w:r>
          </w:hyperlink>
        </w:p>
        <w:p w14:paraId="5DFC3167" w14:textId="78012E26" w:rsidR="006B0496" w:rsidRDefault="00C0670B">
          <w:pPr>
            <w:pStyle w:val="TOC1"/>
            <w:tabs>
              <w:tab w:val="left" w:pos="584"/>
              <w:tab w:val="right" w:leader="dot" w:pos="9016"/>
            </w:tabs>
            <w:rPr>
              <w:rFonts w:asciiTheme="minorHAnsi" w:eastAsiaTheme="minorEastAsia" w:hAnsiTheme="minorHAnsi"/>
              <w:caps w:val="0"/>
              <w:noProof/>
              <w:sz w:val="22"/>
              <w:szCs w:val="22"/>
              <w:lang w:val="en-GB" w:eastAsia="en-GB"/>
            </w:rPr>
          </w:pPr>
          <w:hyperlink w:anchor="_Toc57985972" w:history="1">
            <w:r w:rsidR="006B0496" w:rsidRPr="006A38A2">
              <w:rPr>
                <w:rStyle w:val="Hyperlink"/>
                <w:noProof/>
                <w14:scene3d>
                  <w14:camera w14:prst="orthographicFront"/>
                  <w14:lightRig w14:rig="threePt" w14:dir="t">
                    <w14:rot w14:lat="0" w14:lon="0" w14:rev="0"/>
                  </w14:lightRig>
                </w14:scene3d>
              </w:rPr>
              <w:t>2.</w:t>
            </w:r>
            <w:r w:rsidR="006B0496">
              <w:rPr>
                <w:rFonts w:asciiTheme="minorHAnsi" w:eastAsiaTheme="minorEastAsia" w:hAnsiTheme="minorHAnsi"/>
                <w:caps w:val="0"/>
                <w:noProof/>
                <w:sz w:val="22"/>
                <w:szCs w:val="22"/>
                <w:lang w:val="en-GB" w:eastAsia="en-GB"/>
              </w:rPr>
              <w:tab/>
            </w:r>
            <w:r w:rsidR="006B0496" w:rsidRPr="006A38A2">
              <w:rPr>
                <w:rStyle w:val="Hyperlink"/>
                <w:noProof/>
              </w:rPr>
              <w:t>MODIFICATION MANAGEMENT PROGRAMME</w:t>
            </w:r>
            <w:r w:rsidR="006B0496">
              <w:rPr>
                <w:noProof/>
                <w:webHidden/>
              </w:rPr>
              <w:tab/>
            </w:r>
            <w:r w:rsidR="006B0496">
              <w:rPr>
                <w:noProof/>
                <w:webHidden/>
              </w:rPr>
              <w:fldChar w:fldCharType="begin"/>
            </w:r>
            <w:r w:rsidR="006B0496">
              <w:rPr>
                <w:noProof/>
                <w:webHidden/>
              </w:rPr>
              <w:instrText xml:space="preserve"> PAGEREF _Toc57985972 \h </w:instrText>
            </w:r>
            <w:r w:rsidR="006B0496">
              <w:rPr>
                <w:noProof/>
                <w:webHidden/>
              </w:rPr>
            </w:r>
            <w:r w:rsidR="006B0496">
              <w:rPr>
                <w:noProof/>
                <w:webHidden/>
              </w:rPr>
              <w:fldChar w:fldCharType="separate"/>
            </w:r>
            <w:r w:rsidR="002D1F28">
              <w:rPr>
                <w:noProof/>
                <w:webHidden/>
              </w:rPr>
              <w:t>3</w:t>
            </w:r>
            <w:r w:rsidR="006B0496">
              <w:rPr>
                <w:noProof/>
                <w:webHidden/>
              </w:rPr>
              <w:fldChar w:fldCharType="end"/>
            </w:r>
          </w:hyperlink>
        </w:p>
        <w:p w14:paraId="2F002D56" w14:textId="1E1BE973" w:rsidR="006B0496" w:rsidRDefault="00C0670B">
          <w:pPr>
            <w:pStyle w:val="TOC1"/>
            <w:tabs>
              <w:tab w:val="left" w:pos="584"/>
              <w:tab w:val="right" w:leader="dot" w:pos="9016"/>
            </w:tabs>
            <w:rPr>
              <w:rFonts w:asciiTheme="minorHAnsi" w:eastAsiaTheme="minorEastAsia" w:hAnsiTheme="minorHAnsi"/>
              <w:caps w:val="0"/>
              <w:noProof/>
              <w:sz w:val="22"/>
              <w:szCs w:val="22"/>
              <w:lang w:val="en-GB" w:eastAsia="en-GB"/>
            </w:rPr>
          </w:pPr>
          <w:hyperlink w:anchor="_Toc57985973" w:history="1">
            <w:r w:rsidR="006B0496" w:rsidRPr="006A38A2">
              <w:rPr>
                <w:rStyle w:val="Hyperlink"/>
                <w:noProof/>
                <w14:scene3d>
                  <w14:camera w14:prst="orthographicFront"/>
                  <w14:lightRig w14:rig="threePt" w14:dir="t">
                    <w14:rot w14:lat="0" w14:lon="0" w14:rev="0"/>
                  </w14:lightRig>
                </w14:scene3d>
              </w:rPr>
              <w:t>3.</w:t>
            </w:r>
            <w:r w:rsidR="006B0496">
              <w:rPr>
                <w:rFonts w:asciiTheme="minorHAnsi" w:eastAsiaTheme="minorEastAsia" w:hAnsiTheme="minorHAnsi"/>
                <w:caps w:val="0"/>
                <w:noProof/>
                <w:sz w:val="22"/>
                <w:szCs w:val="22"/>
                <w:lang w:val="en-GB" w:eastAsia="en-GB"/>
              </w:rPr>
              <w:tab/>
            </w:r>
            <w:r w:rsidR="006B0496" w:rsidRPr="006A38A2">
              <w:rPr>
                <w:rStyle w:val="Hyperlink"/>
                <w:noProof/>
              </w:rPr>
              <w:t>ROLES AND RESPONSIBILITIES FOR PLANT MODIFICATIONS</w:t>
            </w:r>
            <w:r w:rsidR="006B0496">
              <w:rPr>
                <w:noProof/>
                <w:webHidden/>
              </w:rPr>
              <w:tab/>
            </w:r>
            <w:r w:rsidR="006B0496">
              <w:rPr>
                <w:noProof/>
                <w:webHidden/>
              </w:rPr>
              <w:fldChar w:fldCharType="begin"/>
            </w:r>
            <w:r w:rsidR="006B0496">
              <w:rPr>
                <w:noProof/>
                <w:webHidden/>
              </w:rPr>
              <w:instrText xml:space="preserve"> PAGEREF _Toc57985973 \h </w:instrText>
            </w:r>
            <w:r w:rsidR="006B0496">
              <w:rPr>
                <w:noProof/>
                <w:webHidden/>
              </w:rPr>
            </w:r>
            <w:r w:rsidR="006B0496">
              <w:rPr>
                <w:noProof/>
                <w:webHidden/>
              </w:rPr>
              <w:fldChar w:fldCharType="separate"/>
            </w:r>
            <w:r w:rsidR="002D1F28">
              <w:rPr>
                <w:noProof/>
                <w:webHidden/>
              </w:rPr>
              <w:t>7</w:t>
            </w:r>
            <w:r w:rsidR="006B0496">
              <w:rPr>
                <w:noProof/>
                <w:webHidden/>
              </w:rPr>
              <w:fldChar w:fldCharType="end"/>
            </w:r>
          </w:hyperlink>
        </w:p>
        <w:p w14:paraId="34D80BD1" w14:textId="7CF1ECB0"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74" w:history="1">
            <w:r w:rsidR="006B0496" w:rsidRPr="006A38A2">
              <w:rPr>
                <w:rStyle w:val="Hyperlink"/>
                <w:noProof/>
              </w:rPr>
              <w:t>Operating organization</w:t>
            </w:r>
            <w:r w:rsidR="006B0496">
              <w:rPr>
                <w:noProof/>
                <w:webHidden/>
              </w:rPr>
              <w:tab/>
            </w:r>
            <w:r w:rsidR="006B0496">
              <w:rPr>
                <w:noProof/>
                <w:webHidden/>
              </w:rPr>
              <w:fldChar w:fldCharType="begin"/>
            </w:r>
            <w:r w:rsidR="006B0496">
              <w:rPr>
                <w:noProof/>
                <w:webHidden/>
              </w:rPr>
              <w:instrText xml:space="preserve"> PAGEREF _Toc57985974 \h </w:instrText>
            </w:r>
            <w:r w:rsidR="006B0496">
              <w:rPr>
                <w:noProof/>
                <w:webHidden/>
              </w:rPr>
            </w:r>
            <w:r w:rsidR="006B0496">
              <w:rPr>
                <w:noProof/>
                <w:webHidden/>
              </w:rPr>
              <w:fldChar w:fldCharType="separate"/>
            </w:r>
            <w:r w:rsidR="002D1F28">
              <w:rPr>
                <w:noProof/>
                <w:webHidden/>
              </w:rPr>
              <w:t>7</w:t>
            </w:r>
            <w:r w:rsidR="006B0496">
              <w:rPr>
                <w:noProof/>
                <w:webHidden/>
              </w:rPr>
              <w:fldChar w:fldCharType="end"/>
            </w:r>
          </w:hyperlink>
        </w:p>
        <w:p w14:paraId="5F4A2704" w14:textId="16FCE337"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75" w:history="1">
            <w:r w:rsidR="006B0496" w:rsidRPr="006A38A2">
              <w:rPr>
                <w:rStyle w:val="Hyperlink"/>
                <w:noProof/>
              </w:rPr>
              <w:t>Relation to contractors and other external organizations</w:t>
            </w:r>
            <w:r w:rsidR="006B0496">
              <w:rPr>
                <w:noProof/>
                <w:webHidden/>
              </w:rPr>
              <w:tab/>
            </w:r>
            <w:r w:rsidR="006B0496">
              <w:rPr>
                <w:noProof/>
                <w:webHidden/>
              </w:rPr>
              <w:fldChar w:fldCharType="begin"/>
            </w:r>
            <w:r w:rsidR="006B0496">
              <w:rPr>
                <w:noProof/>
                <w:webHidden/>
              </w:rPr>
              <w:instrText xml:space="preserve"> PAGEREF _Toc57985975 \h </w:instrText>
            </w:r>
            <w:r w:rsidR="006B0496">
              <w:rPr>
                <w:noProof/>
                <w:webHidden/>
              </w:rPr>
            </w:r>
            <w:r w:rsidR="006B0496">
              <w:rPr>
                <w:noProof/>
                <w:webHidden/>
              </w:rPr>
              <w:fldChar w:fldCharType="separate"/>
            </w:r>
            <w:r w:rsidR="002D1F28">
              <w:rPr>
                <w:noProof/>
                <w:webHidden/>
              </w:rPr>
              <w:t>8</w:t>
            </w:r>
            <w:r w:rsidR="006B0496">
              <w:rPr>
                <w:noProof/>
                <w:webHidden/>
              </w:rPr>
              <w:fldChar w:fldCharType="end"/>
            </w:r>
          </w:hyperlink>
        </w:p>
        <w:p w14:paraId="3AC7B958" w14:textId="2A5D4569" w:rsidR="006B0496" w:rsidRDefault="00C0670B">
          <w:pPr>
            <w:pStyle w:val="TOC1"/>
            <w:tabs>
              <w:tab w:val="left" w:pos="584"/>
              <w:tab w:val="right" w:leader="dot" w:pos="9016"/>
            </w:tabs>
            <w:rPr>
              <w:rFonts w:asciiTheme="minorHAnsi" w:eastAsiaTheme="minorEastAsia" w:hAnsiTheme="minorHAnsi"/>
              <w:caps w:val="0"/>
              <w:noProof/>
              <w:sz w:val="22"/>
              <w:szCs w:val="22"/>
              <w:lang w:val="en-GB" w:eastAsia="en-GB"/>
            </w:rPr>
          </w:pPr>
          <w:hyperlink w:anchor="_Toc57985976" w:history="1">
            <w:r w:rsidR="006B0496" w:rsidRPr="006A38A2">
              <w:rPr>
                <w:rStyle w:val="Hyperlink"/>
                <w:noProof/>
                <w14:scene3d>
                  <w14:camera w14:prst="orthographicFront"/>
                  <w14:lightRig w14:rig="threePt" w14:dir="t">
                    <w14:rot w14:lat="0" w14:lon="0" w14:rev="0"/>
                  </w14:lightRig>
                </w14:scene3d>
              </w:rPr>
              <w:t>4.</w:t>
            </w:r>
            <w:r w:rsidR="006B0496">
              <w:rPr>
                <w:rFonts w:asciiTheme="minorHAnsi" w:eastAsiaTheme="minorEastAsia" w:hAnsiTheme="minorHAnsi"/>
                <w:caps w:val="0"/>
                <w:noProof/>
                <w:sz w:val="22"/>
                <w:szCs w:val="22"/>
                <w:lang w:val="en-GB" w:eastAsia="en-GB"/>
              </w:rPr>
              <w:tab/>
            </w:r>
            <w:r w:rsidR="006B0496" w:rsidRPr="006A38A2">
              <w:rPr>
                <w:rStyle w:val="Hyperlink"/>
                <w:noProof/>
              </w:rPr>
              <w:t>MODIFICATIONS RELATING TO PLANT CONFIGURATION</w:t>
            </w:r>
            <w:r w:rsidR="006B0496">
              <w:rPr>
                <w:noProof/>
                <w:webHidden/>
              </w:rPr>
              <w:tab/>
            </w:r>
            <w:r w:rsidR="006B0496">
              <w:rPr>
                <w:noProof/>
                <w:webHidden/>
              </w:rPr>
              <w:fldChar w:fldCharType="begin"/>
            </w:r>
            <w:r w:rsidR="006B0496">
              <w:rPr>
                <w:noProof/>
                <w:webHidden/>
              </w:rPr>
              <w:instrText xml:space="preserve"> PAGEREF _Toc57985976 \h </w:instrText>
            </w:r>
            <w:r w:rsidR="006B0496">
              <w:rPr>
                <w:noProof/>
                <w:webHidden/>
              </w:rPr>
            </w:r>
            <w:r w:rsidR="006B0496">
              <w:rPr>
                <w:noProof/>
                <w:webHidden/>
              </w:rPr>
              <w:fldChar w:fldCharType="separate"/>
            </w:r>
            <w:r w:rsidR="002D1F28">
              <w:rPr>
                <w:noProof/>
                <w:webHidden/>
              </w:rPr>
              <w:t>8</w:t>
            </w:r>
            <w:r w:rsidR="006B0496">
              <w:rPr>
                <w:noProof/>
                <w:webHidden/>
              </w:rPr>
              <w:fldChar w:fldCharType="end"/>
            </w:r>
          </w:hyperlink>
        </w:p>
        <w:p w14:paraId="1B1E263C" w14:textId="4B01B8B0"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77" w:history="1">
            <w:r w:rsidR="006B0496" w:rsidRPr="006A38A2">
              <w:rPr>
                <w:rStyle w:val="Hyperlink"/>
                <w:noProof/>
              </w:rPr>
              <w:t>Categorization of modifications by safety significance</w:t>
            </w:r>
            <w:r w:rsidR="006B0496">
              <w:rPr>
                <w:noProof/>
                <w:webHidden/>
              </w:rPr>
              <w:tab/>
            </w:r>
            <w:r w:rsidR="006B0496">
              <w:rPr>
                <w:noProof/>
                <w:webHidden/>
              </w:rPr>
              <w:fldChar w:fldCharType="begin"/>
            </w:r>
            <w:r w:rsidR="006B0496">
              <w:rPr>
                <w:noProof/>
                <w:webHidden/>
              </w:rPr>
              <w:instrText xml:space="preserve"> PAGEREF _Toc57985977 \h </w:instrText>
            </w:r>
            <w:r w:rsidR="006B0496">
              <w:rPr>
                <w:noProof/>
                <w:webHidden/>
              </w:rPr>
            </w:r>
            <w:r w:rsidR="006B0496">
              <w:rPr>
                <w:noProof/>
                <w:webHidden/>
              </w:rPr>
              <w:fldChar w:fldCharType="separate"/>
            </w:r>
            <w:r w:rsidR="002D1F28">
              <w:rPr>
                <w:noProof/>
                <w:webHidden/>
              </w:rPr>
              <w:t>9</w:t>
            </w:r>
            <w:r w:rsidR="006B0496">
              <w:rPr>
                <w:noProof/>
                <w:webHidden/>
              </w:rPr>
              <w:fldChar w:fldCharType="end"/>
            </w:r>
          </w:hyperlink>
        </w:p>
        <w:p w14:paraId="6EAD874A" w14:textId="3B095CDD"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78" w:history="1">
            <w:r w:rsidR="006B0496" w:rsidRPr="006A38A2">
              <w:rPr>
                <w:rStyle w:val="Hyperlink"/>
                <w:noProof/>
              </w:rPr>
              <w:t>Safety assessment</w:t>
            </w:r>
            <w:r w:rsidR="006B0496">
              <w:rPr>
                <w:noProof/>
                <w:webHidden/>
              </w:rPr>
              <w:tab/>
            </w:r>
            <w:r w:rsidR="006B0496">
              <w:rPr>
                <w:noProof/>
                <w:webHidden/>
              </w:rPr>
              <w:fldChar w:fldCharType="begin"/>
            </w:r>
            <w:r w:rsidR="006B0496">
              <w:rPr>
                <w:noProof/>
                <w:webHidden/>
              </w:rPr>
              <w:instrText xml:space="preserve"> PAGEREF _Toc57985978 \h </w:instrText>
            </w:r>
            <w:r w:rsidR="006B0496">
              <w:rPr>
                <w:noProof/>
                <w:webHidden/>
              </w:rPr>
            </w:r>
            <w:r w:rsidR="006B0496">
              <w:rPr>
                <w:noProof/>
                <w:webHidden/>
              </w:rPr>
              <w:fldChar w:fldCharType="separate"/>
            </w:r>
            <w:r w:rsidR="002D1F28">
              <w:rPr>
                <w:noProof/>
                <w:webHidden/>
              </w:rPr>
              <w:t>9</w:t>
            </w:r>
            <w:r w:rsidR="006B0496">
              <w:rPr>
                <w:noProof/>
                <w:webHidden/>
              </w:rPr>
              <w:fldChar w:fldCharType="end"/>
            </w:r>
          </w:hyperlink>
        </w:p>
        <w:p w14:paraId="122C0444" w14:textId="341C39D5"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79" w:history="1">
            <w:r w:rsidR="006B0496" w:rsidRPr="006A38A2">
              <w:rPr>
                <w:rStyle w:val="Hyperlink"/>
                <w:noProof/>
              </w:rPr>
              <w:t>Review of proposed modifications</w:t>
            </w:r>
            <w:r w:rsidR="006B0496">
              <w:rPr>
                <w:noProof/>
                <w:webHidden/>
              </w:rPr>
              <w:tab/>
            </w:r>
            <w:r w:rsidR="006B0496">
              <w:rPr>
                <w:noProof/>
                <w:webHidden/>
              </w:rPr>
              <w:fldChar w:fldCharType="begin"/>
            </w:r>
            <w:r w:rsidR="006B0496">
              <w:rPr>
                <w:noProof/>
                <w:webHidden/>
              </w:rPr>
              <w:instrText xml:space="preserve"> PAGEREF _Toc57985979 \h </w:instrText>
            </w:r>
            <w:r w:rsidR="006B0496">
              <w:rPr>
                <w:noProof/>
                <w:webHidden/>
              </w:rPr>
            </w:r>
            <w:r w:rsidR="006B0496">
              <w:rPr>
                <w:noProof/>
                <w:webHidden/>
              </w:rPr>
              <w:fldChar w:fldCharType="separate"/>
            </w:r>
            <w:r w:rsidR="002D1F28">
              <w:rPr>
                <w:noProof/>
                <w:webHidden/>
              </w:rPr>
              <w:t>11</w:t>
            </w:r>
            <w:r w:rsidR="006B0496">
              <w:rPr>
                <w:noProof/>
                <w:webHidden/>
              </w:rPr>
              <w:fldChar w:fldCharType="end"/>
            </w:r>
          </w:hyperlink>
        </w:p>
        <w:p w14:paraId="3DAC6B36" w14:textId="674782D7"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80" w:history="1">
            <w:r w:rsidR="006B0496" w:rsidRPr="006A38A2">
              <w:rPr>
                <w:rStyle w:val="Hyperlink"/>
                <w:noProof/>
              </w:rPr>
              <w:t>Design considerations</w:t>
            </w:r>
            <w:r w:rsidR="006B0496">
              <w:rPr>
                <w:noProof/>
                <w:webHidden/>
              </w:rPr>
              <w:tab/>
            </w:r>
            <w:r w:rsidR="006B0496">
              <w:rPr>
                <w:noProof/>
                <w:webHidden/>
              </w:rPr>
              <w:fldChar w:fldCharType="begin"/>
            </w:r>
            <w:r w:rsidR="006B0496">
              <w:rPr>
                <w:noProof/>
                <w:webHidden/>
              </w:rPr>
              <w:instrText xml:space="preserve"> PAGEREF _Toc57985980 \h </w:instrText>
            </w:r>
            <w:r w:rsidR="006B0496">
              <w:rPr>
                <w:noProof/>
                <w:webHidden/>
              </w:rPr>
            </w:r>
            <w:r w:rsidR="006B0496">
              <w:rPr>
                <w:noProof/>
                <w:webHidden/>
              </w:rPr>
              <w:fldChar w:fldCharType="separate"/>
            </w:r>
            <w:r w:rsidR="002D1F28">
              <w:rPr>
                <w:noProof/>
                <w:webHidden/>
              </w:rPr>
              <w:t>12</w:t>
            </w:r>
            <w:r w:rsidR="006B0496">
              <w:rPr>
                <w:noProof/>
                <w:webHidden/>
              </w:rPr>
              <w:fldChar w:fldCharType="end"/>
            </w:r>
          </w:hyperlink>
        </w:p>
        <w:p w14:paraId="1A99CD89" w14:textId="0F2EE6CF"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81" w:history="1">
            <w:r w:rsidR="006B0496" w:rsidRPr="006A38A2">
              <w:rPr>
                <w:rStyle w:val="Hyperlink"/>
                <w:noProof/>
              </w:rPr>
              <w:t>Modifications to operational limits and conditions</w:t>
            </w:r>
            <w:r w:rsidR="006B0496">
              <w:rPr>
                <w:noProof/>
                <w:webHidden/>
              </w:rPr>
              <w:tab/>
            </w:r>
            <w:r w:rsidR="006B0496">
              <w:rPr>
                <w:noProof/>
                <w:webHidden/>
              </w:rPr>
              <w:fldChar w:fldCharType="begin"/>
            </w:r>
            <w:r w:rsidR="006B0496">
              <w:rPr>
                <w:noProof/>
                <w:webHidden/>
              </w:rPr>
              <w:instrText xml:space="preserve"> PAGEREF _Toc57985981 \h </w:instrText>
            </w:r>
            <w:r w:rsidR="006B0496">
              <w:rPr>
                <w:noProof/>
                <w:webHidden/>
              </w:rPr>
            </w:r>
            <w:r w:rsidR="006B0496">
              <w:rPr>
                <w:noProof/>
                <w:webHidden/>
              </w:rPr>
              <w:fldChar w:fldCharType="separate"/>
            </w:r>
            <w:r w:rsidR="002D1F28">
              <w:rPr>
                <w:noProof/>
                <w:webHidden/>
              </w:rPr>
              <w:t>13</w:t>
            </w:r>
            <w:r w:rsidR="006B0496">
              <w:rPr>
                <w:noProof/>
                <w:webHidden/>
              </w:rPr>
              <w:fldChar w:fldCharType="end"/>
            </w:r>
          </w:hyperlink>
        </w:p>
        <w:p w14:paraId="196ECF39" w14:textId="1CBFAF1C"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82" w:history="1">
            <w:r w:rsidR="006B0496" w:rsidRPr="006A38A2">
              <w:rPr>
                <w:rStyle w:val="Hyperlink"/>
                <w:noProof/>
              </w:rPr>
              <w:t>Modifications to procedures and documentation</w:t>
            </w:r>
            <w:r w:rsidR="006B0496">
              <w:rPr>
                <w:noProof/>
                <w:webHidden/>
              </w:rPr>
              <w:tab/>
            </w:r>
            <w:r w:rsidR="006B0496">
              <w:rPr>
                <w:noProof/>
                <w:webHidden/>
              </w:rPr>
              <w:fldChar w:fldCharType="begin"/>
            </w:r>
            <w:r w:rsidR="006B0496">
              <w:rPr>
                <w:noProof/>
                <w:webHidden/>
              </w:rPr>
              <w:instrText xml:space="preserve"> PAGEREF _Toc57985982 \h </w:instrText>
            </w:r>
            <w:r w:rsidR="006B0496">
              <w:rPr>
                <w:noProof/>
                <w:webHidden/>
              </w:rPr>
            </w:r>
            <w:r w:rsidR="006B0496">
              <w:rPr>
                <w:noProof/>
                <w:webHidden/>
              </w:rPr>
              <w:fldChar w:fldCharType="separate"/>
            </w:r>
            <w:r w:rsidR="002D1F28">
              <w:rPr>
                <w:noProof/>
                <w:webHidden/>
              </w:rPr>
              <w:t>13</w:t>
            </w:r>
            <w:r w:rsidR="006B0496">
              <w:rPr>
                <w:noProof/>
                <w:webHidden/>
              </w:rPr>
              <w:fldChar w:fldCharType="end"/>
            </w:r>
          </w:hyperlink>
        </w:p>
        <w:p w14:paraId="4B107800" w14:textId="1AC380ED"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83" w:history="1">
            <w:r w:rsidR="006B0496" w:rsidRPr="006A38A2">
              <w:rPr>
                <w:rStyle w:val="Hyperlink"/>
                <w:noProof/>
              </w:rPr>
              <w:t>Modifications to computer based systems</w:t>
            </w:r>
            <w:r w:rsidR="006B0496">
              <w:rPr>
                <w:noProof/>
                <w:webHidden/>
              </w:rPr>
              <w:tab/>
            </w:r>
            <w:r w:rsidR="006B0496">
              <w:rPr>
                <w:noProof/>
                <w:webHidden/>
              </w:rPr>
              <w:fldChar w:fldCharType="begin"/>
            </w:r>
            <w:r w:rsidR="006B0496">
              <w:rPr>
                <w:noProof/>
                <w:webHidden/>
              </w:rPr>
              <w:instrText xml:space="preserve"> PAGEREF _Toc57985983 \h </w:instrText>
            </w:r>
            <w:r w:rsidR="006B0496">
              <w:rPr>
                <w:noProof/>
                <w:webHidden/>
              </w:rPr>
            </w:r>
            <w:r w:rsidR="006B0496">
              <w:rPr>
                <w:noProof/>
                <w:webHidden/>
              </w:rPr>
              <w:fldChar w:fldCharType="separate"/>
            </w:r>
            <w:r w:rsidR="002D1F28">
              <w:rPr>
                <w:noProof/>
                <w:webHidden/>
              </w:rPr>
              <w:t>13</w:t>
            </w:r>
            <w:r w:rsidR="006B0496">
              <w:rPr>
                <w:noProof/>
                <w:webHidden/>
              </w:rPr>
              <w:fldChar w:fldCharType="end"/>
            </w:r>
          </w:hyperlink>
        </w:p>
        <w:p w14:paraId="51D87DFA" w14:textId="7F824089"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84" w:history="1">
            <w:r w:rsidR="006B0496" w:rsidRPr="006A38A2">
              <w:rPr>
                <w:rStyle w:val="Hyperlink"/>
                <w:noProof/>
              </w:rPr>
              <w:t>Configuration control</w:t>
            </w:r>
            <w:r w:rsidR="006B0496">
              <w:rPr>
                <w:noProof/>
                <w:webHidden/>
              </w:rPr>
              <w:tab/>
            </w:r>
            <w:r w:rsidR="006B0496">
              <w:rPr>
                <w:noProof/>
                <w:webHidden/>
              </w:rPr>
              <w:fldChar w:fldCharType="begin"/>
            </w:r>
            <w:r w:rsidR="006B0496">
              <w:rPr>
                <w:noProof/>
                <w:webHidden/>
              </w:rPr>
              <w:instrText xml:space="preserve"> PAGEREF _Toc57985984 \h </w:instrText>
            </w:r>
            <w:r w:rsidR="006B0496">
              <w:rPr>
                <w:noProof/>
                <w:webHidden/>
              </w:rPr>
            </w:r>
            <w:r w:rsidR="006B0496">
              <w:rPr>
                <w:noProof/>
                <w:webHidden/>
              </w:rPr>
              <w:fldChar w:fldCharType="separate"/>
            </w:r>
            <w:r w:rsidR="002D1F28">
              <w:rPr>
                <w:noProof/>
                <w:webHidden/>
              </w:rPr>
              <w:t>14</w:t>
            </w:r>
            <w:r w:rsidR="006B0496">
              <w:rPr>
                <w:noProof/>
                <w:webHidden/>
              </w:rPr>
              <w:fldChar w:fldCharType="end"/>
            </w:r>
          </w:hyperlink>
        </w:p>
        <w:p w14:paraId="7965C1D3" w14:textId="748FE86A" w:rsidR="006B0496" w:rsidRDefault="00C0670B">
          <w:pPr>
            <w:pStyle w:val="TOC1"/>
            <w:tabs>
              <w:tab w:val="left" w:pos="584"/>
              <w:tab w:val="right" w:leader="dot" w:pos="9016"/>
            </w:tabs>
            <w:rPr>
              <w:rFonts w:asciiTheme="minorHAnsi" w:eastAsiaTheme="minorEastAsia" w:hAnsiTheme="minorHAnsi"/>
              <w:caps w:val="0"/>
              <w:noProof/>
              <w:sz w:val="22"/>
              <w:szCs w:val="22"/>
              <w:lang w:val="en-GB" w:eastAsia="en-GB"/>
            </w:rPr>
          </w:pPr>
          <w:hyperlink w:anchor="_Toc57985985" w:history="1">
            <w:r w:rsidR="006B0496" w:rsidRPr="006A38A2">
              <w:rPr>
                <w:rStyle w:val="Hyperlink"/>
                <w:noProof/>
                <w14:scene3d>
                  <w14:camera w14:prst="orthographicFront"/>
                  <w14:lightRig w14:rig="threePt" w14:dir="t">
                    <w14:rot w14:lat="0" w14:lon="0" w14:rev="0"/>
                  </w14:lightRig>
                </w14:scene3d>
              </w:rPr>
              <w:t>5.</w:t>
            </w:r>
            <w:r w:rsidR="006B0496">
              <w:rPr>
                <w:rFonts w:asciiTheme="minorHAnsi" w:eastAsiaTheme="minorEastAsia" w:hAnsiTheme="minorHAnsi"/>
                <w:caps w:val="0"/>
                <w:noProof/>
                <w:sz w:val="22"/>
                <w:szCs w:val="22"/>
                <w:lang w:val="en-GB" w:eastAsia="en-GB"/>
              </w:rPr>
              <w:tab/>
            </w:r>
            <w:r w:rsidR="006B0496" w:rsidRPr="006A38A2">
              <w:rPr>
                <w:rStyle w:val="Hyperlink"/>
                <w:noProof/>
              </w:rPr>
              <w:t>MODIFICATIONS TO THE OPERATING ORGANIZATION</w:t>
            </w:r>
            <w:r w:rsidR="006B0496">
              <w:rPr>
                <w:noProof/>
                <w:webHidden/>
              </w:rPr>
              <w:tab/>
            </w:r>
            <w:r w:rsidR="006B0496">
              <w:rPr>
                <w:noProof/>
                <w:webHidden/>
              </w:rPr>
              <w:fldChar w:fldCharType="begin"/>
            </w:r>
            <w:r w:rsidR="006B0496">
              <w:rPr>
                <w:noProof/>
                <w:webHidden/>
              </w:rPr>
              <w:instrText xml:space="preserve"> PAGEREF _Toc57985985 \h </w:instrText>
            </w:r>
            <w:r w:rsidR="006B0496">
              <w:rPr>
                <w:noProof/>
                <w:webHidden/>
              </w:rPr>
            </w:r>
            <w:r w:rsidR="006B0496">
              <w:rPr>
                <w:noProof/>
                <w:webHidden/>
              </w:rPr>
              <w:fldChar w:fldCharType="separate"/>
            </w:r>
            <w:r w:rsidR="002D1F28">
              <w:rPr>
                <w:noProof/>
                <w:webHidden/>
              </w:rPr>
              <w:t>15</w:t>
            </w:r>
            <w:r w:rsidR="006B0496">
              <w:rPr>
                <w:noProof/>
                <w:webHidden/>
              </w:rPr>
              <w:fldChar w:fldCharType="end"/>
            </w:r>
          </w:hyperlink>
        </w:p>
        <w:p w14:paraId="4FC9ABF8" w14:textId="177A90D5"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86" w:history="1">
            <w:r w:rsidR="006B0496" w:rsidRPr="006A38A2">
              <w:rPr>
                <w:rStyle w:val="Hyperlink"/>
                <w:noProof/>
              </w:rPr>
              <w:t>Organizational changes</w:t>
            </w:r>
            <w:r w:rsidR="006B0496">
              <w:rPr>
                <w:noProof/>
                <w:webHidden/>
              </w:rPr>
              <w:tab/>
            </w:r>
            <w:r w:rsidR="006B0496">
              <w:rPr>
                <w:noProof/>
                <w:webHidden/>
              </w:rPr>
              <w:fldChar w:fldCharType="begin"/>
            </w:r>
            <w:r w:rsidR="006B0496">
              <w:rPr>
                <w:noProof/>
                <w:webHidden/>
              </w:rPr>
              <w:instrText xml:space="preserve"> PAGEREF _Toc57985986 \h </w:instrText>
            </w:r>
            <w:r w:rsidR="006B0496">
              <w:rPr>
                <w:noProof/>
                <w:webHidden/>
              </w:rPr>
            </w:r>
            <w:r w:rsidR="006B0496">
              <w:rPr>
                <w:noProof/>
                <w:webHidden/>
              </w:rPr>
              <w:fldChar w:fldCharType="separate"/>
            </w:r>
            <w:r w:rsidR="002D1F28">
              <w:rPr>
                <w:noProof/>
                <w:webHidden/>
              </w:rPr>
              <w:t>15</w:t>
            </w:r>
            <w:r w:rsidR="006B0496">
              <w:rPr>
                <w:noProof/>
                <w:webHidden/>
              </w:rPr>
              <w:fldChar w:fldCharType="end"/>
            </w:r>
          </w:hyperlink>
        </w:p>
        <w:p w14:paraId="06D72DBA" w14:textId="777BA10B"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87" w:history="1">
            <w:r w:rsidR="006B0496" w:rsidRPr="006A38A2">
              <w:rPr>
                <w:rStyle w:val="Hyperlink"/>
                <w:noProof/>
              </w:rPr>
              <w:t>Modifications to programmes for the management of operations</w:t>
            </w:r>
            <w:r w:rsidR="006B0496">
              <w:rPr>
                <w:noProof/>
                <w:webHidden/>
              </w:rPr>
              <w:tab/>
            </w:r>
            <w:r w:rsidR="006B0496">
              <w:rPr>
                <w:noProof/>
                <w:webHidden/>
              </w:rPr>
              <w:fldChar w:fldCharType="begin"/>
            </w:r>
            <w:r w:rsidR="006B0496">
              <w:rPr>
                <w:noProof/>
                <w:webHidden/>
              </w:rPr>
              <w:instrText xml:space="preserve"> PAGEREF _Toc57985987 \h </w:instrText>
            </w:r>
            <w:r w:rsidR="006B0496">
              <w:rPr>
                <w:noProof/>
                <w:webHidden/>
              </w:rPr>
            </w:r>
            <w:r w:rsidR="006B0496">
              <w:rPr>
                <w:noProof/>
                <w:webHidden/>
              </w:rPr>
              <w:fldChar w:fldCharType="separate"/>
            </w:r>
            <w:r w:rsidR="002D1F28">
              <w:rPr>
                <w:noProof/>
                <w:webHidden/>
              </w:rPr>
              <w:t>16</w:t>
            </w:r>
            <w:r w:rsidR="006B0496">
              <w:rPr>
                <w:noProof/>
                <w:webHidden/>
              </w:rPr>
              <w:fldChar w:fldCharType="end"/>
            </w:r>
          </w:hyperlink>
        </w:p>
        <w:p w14:paraId="0801E9E0" w14:textId="506693CB"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88" w:history="1">
            <w:r w:rsidR="006B0496" w:rsidRPr="006A38A2">
              <w:rPr>
                <w:rStyle w:val="Hyperlink"/>
                <w:noProof/>
              </w:rPr>
              <w:t>Modifications to safety assessment tools and processes</w:t>
            </w:r>
            <w:r w:rsidR="006B0496">
              <w:rPr>
                <w:noProof/>
                <w:webHidden/>
              </w:rPr>
              <w:tab/>
            </w:r>
            <w:r w:rsidR="006B0496">
              <w:rPr>
                <w:noProof/>
                <w:webHidden/>
              </w:rPr>
              <w:fldChar w:fldCharType="begin"/>
            </w:r>
            <w:r w:rsidR="006B0496">
              <w:rPr>
                <w:noProof/>
                <w:webHidden/>
              </w:rPr>
              <w:instrText xml:space="preserve"> PAGEREF _Toc57985988 \h </w:instrText>
            </w:r>
            <w:r w:rsidR="006B0496">
              <w:rPr>
                <w:noProof/>
                <w:webHidden/>
              </w:rPr>
            </w:r>
            <w:r w:rsidR="006B0496">
              <w:rPr>
                <w:noProof/>
                <w:webHidden/>
              </w:rPr>
              <w:fldChar w:fldCharType="separate"/>
            </w:r>
            <w:r w:rsidR="002D1F28">
              <w:rPr>
                <w:noProof/>
                <w:webHidden/>
              </w:rPr>
              <w:t>16</w:t>
            </w:r>
            <w:r w:rsidR="006B0496">
              <w:rPr>
                <w:noProof/>
                <w:webHidden/>
              </w:rPr>
              <w:fldChar w:fldCharType="end"/>
            </w:r>
          </w:hyperlink>
        </w:p>
        <w:p w14:paraId="4C75FDC8" w14:textId="70D8C941" w:rsidR="006B0496" w:rsidRDefault="00C0670B">
          <w:pPr>
            <w:pStyle w:val="TOC1"/>
            <w:tabs>
              <w:tab w:val="left" w:pos="584"/>
              <w:tab w:val="right" w:leader="dot" w:pos="9016"/>
            </w:tabs>
            <w:rPr>
              <w:rFonts w:asciiTheme="minorHAnsi" w:eastAsiaTheme="minorEastAsia" w:hAnsiTheme="minorHAnsi"/>
              <w:caps w:val="0"/>
              <w:noProof/>
              <w:sz w:val="22"/>
              <w:szCs w:val="22"/>
              <w:lang w:val="en-GB" w:eastAsia="en-GB"/>
            </w:rPr>
          </w:pPr>
          <w:hyperlink w:anchor="_Toc57985989" w:history="1">
            <w:r w:rsidR="006B0496" w:rsidRPr="006A38A2">
              <w:rPr>
                <w:rStyle w:val="Hyperlink"/>
                <w:noProof/>
                <w14:scene3d>
                  <w14:camera w14:prst="orthographicFront"/>
                  <w14:lightRig w14:rig="threePt" w14:dir="t">
                    <w14:rot w14:lat="0" w14:lon="0" w14:rev="0"/>
                  </w14:lightRig>
                </w14:scene3d>
              </w:rPr>
              <w:t>6.</w:t>
            </w:r>
            <w:r w:rsidR="006B0496">
              <w:rPr>
                <w:rFonts w:asciiTheme="minorHAnsi" w:eastAsiaTheme="minorEastAsia" w:hAnsiTheme="minorHAnsi"/>
                <w:caps w:val="0"/>
                <w:noProof/>
                <w:sz w:val="22"/>
                <w:szCs w:val="22"/>
                <w:lang w:val="en-GB" w:eastAsia="en-GB"/>
              </w:rPr>
              <w:tab/>
            </w:r>
            <w:r w:rsidR="006B0496" w:rsidRPr="006A38A2">
              <w:rPr>
                <w:rStyle w:val="Hyperlink"/>
                <w:noProof/>
              </w:rPr>
              <w:t>TEMPORARY MODIFICATIONS</w:t>
            </w:r>
            <w:r w:rsidR="006B0496">
              <w:rPr>
                <w:noProof/>
                <w:webHidden/>
              </w:rPr>
              <w:tab/>
            </w:r>
            <w:r w:rsidR="006B0496">
              <w:rPr>
                <w:noProof/>
                <w:webHidden/>
              </w:rPr>
              <w:fldChar w:fldCharType="begin"/>
            </w:r>
            <w:r w:rsidR="006B0496">
              <w:rPr>
                <w:noProof/>
                <w:webHidden/>
              </w:rPr>
              <w:instrText xml:space="preserve"> PAGEREF _Toc57985989 \h </w:instrText>
            </w:r>
            <w:r w:rsidR="006B0496">
              <w:rPr>
                <w:noProof/>
                <w:webHidden/>
              </w:rPr>
            </w:r>
            <w:r w:rsidR="006B0496">
              <w:rPr>
                <w:noProof/>
                <w:webHidden/>
              </w:rPr>
              <w:fldChar w:fldCharType="separate"/>
            </w:r>
            <w:r w:rsidR="002D1F28">
              <w:rPr>
                <w:noProof/>
                <w:webHidden/>
              </w:rPr>
              <w:t>16</w:t>
            </w:r>
            <w:r w:rsidR="006B0496">
              <w:rPr>
                <w:noProof/>
                <w:webHidden/>
              </w:rPr>
              <w:fldChar w:fldCharType="end"/>
            </w:r>
          </w:hyperlink>
        </w:p>
        <w:p w14:paraId="6595BF77" w14:textId="6C26AAFD" w:rsidR="006B0496" w:rsidRDefault="00C0670B">
          <w:pPr>
            <w:pStyle w:val="TOC1"/>
            <w:tabs>
              <w:tab w:val="left" w:pos="584"/>
              <w:tab w:val="right" w:leader="dot" w:pos="9016"/>
            </w:tabs>
            <w:rPr>
              <w:rFonts w:asciiTheme="minorHAnsi" w:eastAsiaTheme="minorEastAsia" w:hAnsiTheme="minorHAnsi"/>
              <w:caps w:val="0"/>
              <w:noProof/>
              <w:sz w:val="22"/>
              <w:szCs w:val="22"/>
              <w:lang w:val="en-GB" w:eastAsia="en-GB"/>
            </w:rPr>
          </w:pPr>
          <w:hyperlink w:anchor="_Toc57985990" w:history="1">
            <w:r w:rsidR="006B0496" w:rsidRPr="006A38A2">
              <w:rPr>
                <w:rStyle w:val="Hyperlink"/>
                <w:noProof/>
                <w14:scene3d>
                  <w14:camera w14:prst="orthographicFront"/>
                  <w14:lightRig w14:rig="threePt" w14:dir="t">
                    <w14:rot w14:lat="0" w14:lon="0" w14:rev="0"/>
                  </w14:lightRig>
                </w14:scene3d>
              </w:rPr>
              <w:t>7.</w:t>
            </w:r>
            <w:r w:rsidR="006B0496">
              <w:rPr>
                <w:rFonts w:asciiTheme="minorHAnsi" w:eastAsiaTheme="minorEastAsia" w:hAnsiTheme="minorHAnsi"/>
                <w:caps w:val="0"/>
                <w:noProof/>
                <w:sz w:val="22"/>
                <w:szCs w:val="22"/>
                <w:lang w:val="en-GB" w:eastAsia="en-GB"/>
              </w:rPr>
              <w:tab/>
            </w:r>
            <w:r w:rsidR="006B0496" w:rsidRPr="006A38A2">
              <w:rPr>
                <w:rStyle w:val="Hyperlink"/>
                <w:noProof/>
              </w:rPr>
              <w:t>IMPLEMENTATION OF MODIFICATIONS RELATING TO PLANT CONFIGURATION</w:t>
            </w:r>
            <w:r w:rsidR="006B0496">
              <w:rPr>
                <w:noProof/>
                <w:webHidden/>
              </w:rPr>
              <w:tab/>
            </w:r>
            <w:r w:rsidR="006B0496">
              <w:rPr>
                <w:noProof/>
                <w:webHidden/>
              </w:rPr>
              <w:fldChar w:fldCharType="begin"/>
            </w:r>
            <w:r w:rsidR="006B0496">
              <w:rPr>
                <w:noProof/>
                <w:webHidden/>
              </w:rPr>
              <w:instrText xml:space="preserve"> PAGEREF _Toc57985990 \h </w:instrText>
            </w:r>
            <w:r w:rsidR="006B0496">
              <w:rPr>
                <w:noProof/>
                <w:webHidden/>
              </w:rPr>
            </w:r>
            <w:r w:rsidR="006B0496">
              <w:rPr>
                <w:noProof/>
                <w:webHidden/>
              </w:rPr>
              <w:fldChar w:fldCharType="separate"/>
            </w:r>
            <w:r w:rsidR="002D1F28">
              <w:rPr>
                <w:noProof/>
                <w:webHidden/>
              </w:rPr>
              <w:t>18</w:t>
            </w:r>
            <w:r w:rsidR="006B0496">
              <w:rPr>
                <w:noProof/>
                <w:webHidden/>
              </w:rPr>
              <w:fldChar w:fldCharType="end"/>
            </w:r>
          </w:hyperlink>
        </w:p>
        <w:p w14:paraId="3CDF21F4" w14:textId="55665AA9"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91" w:history="1">
            <w:r w:rsidR="006B0496" w:rsidRPr="006A38A2">
              <w:rPr>
                <w:rStyle w:val="Hyperlink"/>
                <w:noProof/>
              </w:rPr>
              <w:t>Administrative control of modifications to plant configuration</w:t>
            </w:r>
            <w:r w:rsidR="006B0496">
              <w:rPr>
                <w:noProof/>
                <w:webHidden/>
              </w:rPr>
              <w:tab/>
            </w:r>
            <w:r w:rsidR="006B0496">
              <w:rPr>
                <w:noProof/>
                <w:webHidden/>
              </w:rPr>
              <w:fldChar w:fldCharType="begin"/>
            </w:r>
            <w:r w:rsidR="006B0496">
              <w:rPr>
                <w:noProof/>
                <w:webHidden/>
              </w:rPr>
              <w:instrText xml:space="preserve"> PAGEREF _Toc57985991 \h </w:instrText>
            </w:r>
            <w:r w:rsidR="006B0496">
              <w:rPr>
                <w:noProof/>
                <w:webHidden/>
              </w:rPr>
            </w:r>
            <w:r w:rsidR="006B0496">
              <w:rPr>
                <w:noProof/>
                <w:webHidden/>
              </w:rPr>
              <w:fldChar w:fldCharType="separate"/>
            </w:r>
            <w:r w:rsidR="002D1F28">
              <w:rPr>
                <w:noProof/>
                <w:webHidden/>
              </w:rPr>
              <w:t>18</w:t>
            </w:r>
            <w:r w:rsidR="006B0496">
              <w:rPr>
                <w:noProof/>
                <w:webHidden/>
              </w:rPr>
              <w:fldChar w:fldCharType="end"/>
            </w:r>
          </w:hyperlink>
        </w:p>
        <w:p w14:paraId="572672CB" w14:textId="67AFE41D"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92" w:history="1">
            <w:r w:rsidR="006B0496" w:rsidRPr="006A38A2">
              <w:rPr>
                <w:rStyle w:val="Hyperlink"/>
                <w:noProof/>
              </w:rPr>
              <w:t>Specific safety considerations of modifications to plant configuration</w:t>
            </w:r>
            <w:r w:rsidR="006B0496">
              <w:rPr>
                <w:noProof/>
                <w:webHidden/>
              </w:rPr>
              <w:tab/>
            </w:r>
            <w:r w:rsidR="006B0496">
              <w:rPr>
                <w:noProof/>
                <w:webHidden/>
              </w:rPr>
              <w:fldChar w:fldCharType="begin"/>
            </w:r>
            <w:r w:rsidR="006B0496">
              <w:rPr>
                <w:noProof/>
                <w:webHidden/>
              </w:rPr>
              <w:instrText xml:space="preserve"> PAGEREF _Toc57985992 \h </w:instrText>
            </w:r>
            <w:r w:rsidR="006B0496">
              <w:rPr>
                <w:noProof/>
                <w:webHidden/>
              </w:rPr>
            </w:r>
            <w:r w:rsidR="006B0496">
              <w:rPr>
                <w:noProof/>
                <w:webHidden/>
              </w:rPr>
              <w:fldChar w:fldCharType="separate"/>
            </w:r>
            <w:r w:rsidR="002D1F28">
              <w:rPr>
                <w:noProof/>
                <w:webHidden/>
              </w:rPr>
              <w:t>19</w:t>
            </w:r>
            <w:r w:rsidR="006B0496">
              <w:rPr>
                <w:noProof/>
                <w:webHidden/>
              </w:rPr>
              <w:fldChar w:fldCharType="end"/>
            </w:r>
          </w:hyperlink>
        </w:p>
        <w:p w14:paraId="790EB7D3" w14:textId="5E933E47"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93" w:history="1">
            <w:r w:rsidR="006B0496" w:rsidRPr="006A38A2">
              <w:rPr>
                <w:rStyle w:val="Hyperlink"/>
                <w:noProof/>
              </w:rPr>
              <w:t>Testing and commissioning of modifications to plant configuration</w:t>
            </w:r>
            <w:r w:rsidR="006B0496">
              <w:rPr>
                <w:noProof/>
                <w:webHidden/>
              </w:rPr>
              <w:tab/>
            </w:r>
            <w:r w:rsidR="006B0496">
              <w:rPr>
                <w:noProof/>
                <w:webHidden/>
              </w:rPr>
              <w:fldChar w:fldCharType="begin"/>
            </w:r>
            <w:r w:rsidR="006B0496">
              <w:rPr>
                <w:noProof/>
                <w:webHidden/>
              </w:rPr>
              <w:instrText xml:space="preserve"> PAGEREF _Toc57985993 \h </w:instrText>
            </w:r>
            <w:r w:rsidR="006B0496">
              <w:rPr>
                <w:noProof/>
                <w:webHidden/>
              </w:rPr>
            </w:r>
            <w:r w:rsidR="006B0496">
              <w:rPr>
                <w:noProof/>
                <w:webHidden/>
              </w:rPr>
              <w:fldChar w:fldCharType="separate"/>
            </w:r>
            <w:r w:rsidR="002D1F28">
              <w:rPr>
                <w:noProof/>
                <w:webHidden/>
              </w:rPr>
              <w:t>19</w:t>
            </w:r>
            <w:r w:rsidR="006B0496">
              <w:rPr>
                <w:noProof/>
                <w:webHidden/>
              </w:rPr>
              <w:fldChar w:fldCharType="end"/>
            </w:r>
          </w:hyperlink>
        </w:p>
        <w:p w14:paraId="44AF10F0" w14:textId="2A29B22B" w:rsidR="006B0496" w:rsidRDefault="00C0670B">
          <w:pPr>
            <w:pStyle w:val="TOC2"/>
            <w:tabs>
              <w:tab w:val="right" w:leader="dot" w:pos="9016"/>
            </w:tabs>
            <w:rPr>
              <w:rFonts w:asciiTheme="minorHAnsi" w:eastAsiaTheme="minorEastAsia" w:hAnsiTheme="minorHAnsi"/>
              <w:noProof/>
              <w:sz w:val="22"/>
              <w:szCs w:val="22"/>
              <w:lang w:val="en-GB" w:eastAsia="en-GB"/>
            </w:rPr>
          </w:pPr>
          <w:hyperlink w:anchor="_Toc57985994" w:history="1">
            <w:r w:rsidR="006B0496" w:rsidRPr="006A38A2">
              <w:rPr>
                <w:rStyle w:val="Hyperlink"/>
                <w:noProof/>
              </w:rPr>
              <w:t>Putting modifications to plant configuration into operation</w:t>
            </w:r>
            <w:r w:rsidR="006B0496">
              <w:rPr>
                <w:noProof/>
                <w:webHidden/>
              </w:rPr>
              <w:tab/>
            </w:r>
            <w:r w:rsidR="006B0496">
              <w:rPr>
                <w:noProof/>
                <w:webHidden/>
              </w:rPr>
              <w:fldChar w:fldCharType="begin"/>
            </w:r>
            <w:r w:rsidR="006B0496">
              <w:rPr>
                <w:noProof/>
                <w:webHidden/>
              </w:rPr>
              <w:instrText xml:space="preserve"> PAGEREF _Toc57985994 \h </w:instrText>
            </w:r>
            <w:r w:rsidR="006B0496">
              <w:rPr>
                <w:noProof/>
                <w:webHidden/>
              </w:rPr>
            </w:r>
            <w:r w:rsidR="006B0496">
              <w:rPr>
                <w:noProof/>
                <w:webHidden/>
              </w:rPr>
              <w:fldChar w:fldCharType="separate"/>
            </w:r>
            <w:r w:rsidR="002D1F28">
              <w:rPr>
                <w:noProof/>
                <w:webHidden/>
              </w:rPr>
              <w:t>21</w:t>
            </w:r>
            <w:r w:rsidR="006B0496">
              <w:rPr>
                <w:noProof/>
                <w:webHidden/>
              </w:rPr>
              <w:fldChar w:fldCharType="end"/>
            </w:r>
          </w:hyperlink>
        </w:p>
        <w:p w14:paraId="0B29A7A0" w14:textId="7D21FBCA" w:rsidR="006B0496" w:rsidRDefault="00C0670B">
          <w:pPr>
            <w:pStyle w:val="TOC1"/>
            <w:tabs>
              <w:tab w:val="left" w:pos="584"/>
              <w:tab w:val="right" w:leader="dot" w:pos="9016"/>
            </w:tabs>
            <w:rPr>
              <w:rFonts w:asciiTheme="minorHAnsi" w:eastAsiaTheme="minorEastAsia" w:hAnsiTheme="minorHAnsi"/>
              <w:caps w:val="0"/>
              <w:noProof/>
              <w:sz w:val="22"/>
              <w:szCs w:val="22"/>
              <w:lang w:val="en-GB" w:eastAsia="en-GB"/>
            </w:rPr>
          </w:pPr>
          <w:hyperlink w:anchor="_Toc57985995" w:history="1">
            <w:r w:rsidR="006B0496" w:rsidRPr="006A38A2">
              <w:rPr>
                <w:rStyle w:val="Hyperlink"/>
                <w:noProof/>
                <w14:scene3d>
                  <w14:camera w14:prst="orthographicFront"/>
                  <w14:lightRig w14:rig="threePt" w14:dir="t">
                    <w14:rot w14:lat="0" w14:lon="0" w14:rev="0"/>
                  </w14:lightRig>
                </w14:scene3d>
              </w:rPr>
              <w:t>8.</w:t>
            </w:r>
            <w:r w:rsidR="006B0496">
              <w:rPr>
                <w:rFonts w:asciiTheme="minorHAnsi" w:eastAsiaTheme="minorEastAsia" w:hAnsiTheme="minorHAnsi"/>
                <w:caps w:val="0"/>
                <w:noProof/>
                <w:sz w:val="22"/>
                <w:szCs w:val="22"/>
                <w:lang w:val="en-GB" w:eastAsia="en-GB"/>
              </w:rPr>
              <w:tab/>
            </w:r>
            <w:r w:rsidR="006B0496" w:rsidRPr="006A38A2">
              <w:rPr>
                <w:rStyle w:val="Hyperlink"/>
                <w:noProof/>
              </w:rPr>
              <w:t>IMPLEMENTATION OF ORGANIZATIONAL CHANGES</w:t>
            </w:r>
            <w:r w:rsidR="006B0496">
              <w:rPr>
                <w:noProof/>
                <w:webHidden/>
              </w:rPr>
              <w:tab/>
            </w:r>
            <w:r w:rsidR="006B0496">
              <w:rPr>
                <w:noProof/>
                <w:webHidden/>
              </w:rPr>
              <w:fldChar w:fldCharType="begin"/>
            </w:r>
            <w:r w:rsidR="006B0496">
              <w:rPr>
                <w:noProof/>
                <w:webHidden/>
              </w:rPr>
              <w:instrText xml:space="preserve"> PAGEREF _Toc57985995 \h </w:instrText>
            </w:r>
            <w:r w:rsidR="006B0496">
              <w:rPr>
                <w:noProof/>
                <w:webHidden/>
              </w:rPr>
            </w:r>
            <w:r w:rsidR="006B0496">
              <w:rPr>
                <w:noProof/>
                <w:webHidden/>
              </w:rPr>
              <w:fldChar w:fldCharType="separate"/>
            </w:r>
            <w:r w:rsidR="002D1F28">
              <w:rPr>
                <w:noProof/>
                <w:webHidden/>
              </w:rPr>
              <w:t>22</w:t>
            </w:r>
            <w:r w:rsidR="006B0496">
              <w:rPr>
                <w:noProof/>
                <w:webHidden/>
              </w:rPr>
              <w:fldChar w:fldCharType="end"/>
            </w:r>
          </w:hyperlink>
        </w:p>
        <w:p w14:paraId="58104FD5" w14:textId="7FE89DE4" w:rsidR="006B0496" w:rsidRDefault="00C0670B">
          <w:pPr>
            <w:pStyle w:val="TOC1"/>
            <w:tabs>
              <w:tab w:val="left" w:pos="584"/>
              <w:tab w:val="right" w:leader="dot" w:pos="9016"/>
            </w:tabs>
            <w:rPr>
              <w:rFonts w:asciiTheme="minorHAnsi" w:eastAsiaTheme="minorEastAsia" w:hAnsiTheme="minorHAnsi"/>
              <w:caps w:val="0"/>
              <w:noProof/>
              <w:sz w:val="22"/>
              <w:szCs w:val="22"/>
              <w:lang w:val="en-GB" w:eastAsia="en-GB"/>
            </w:rPr>
          </w:pPr>
          <w:hyperlink w:anchor="_Toc57985996" w:history="1">
            <w:r w:rsidR="006B0496" w:rsidRPr="006A38A2">
              <w:rPr>
                <w:rStyle w:val="Hyperlink"/>
                <w:noProof/>
                <w14:scene3d>
                  <w14:camera w14:prst="orthographicFront"/>
                  <w14:lightRig w14:rig="threePt" w14:dir="t">
                    <w14:rot w14:lat="0" w14:lon="0" w14:rev="0"/>
                  </w14:lightRig>
                </w14:scene3d>
              </w:rPr>
              <w:t>9.</w:t>
            </w:r>
            <w:r w:rsidR="006B0496">
              <w:rPr>
                <w:rFonts w:asciiTheme="minorHAnsi" w:eastAsiaTheme="minorEastAsia" w:hAnsiTheme="minorHAnsi"/>
                <w:caps w:val="0"/>
                <w:noProof/>
                <w:sz w:val="22"/>
                <w:szCs w:val="22"/>
                <w:lang w:val="en-GB" w:eastAsia="en-GB"/>
              </w:rPr>
              <w:tab/>
            </w:r>
            <w:r w:rsidR="006B0496" w:rsidRPr="006A38A2">
              <w:rPr>
                <w:rStyle w:val="Hyperlink"/>
                <w:noProof/>
              </w:rPr>
              <w:t>TRAINING OF PERSONNEL</w:t>
            </w:r>
            <w:r w:rsidR="006B0496">
              <w:rPr>
                <w:noProof/>
                <w:webHidden/>
              </w:rPr>
              <w:tab/>
            </w:r>
            <w:r w:rsidR="006B0496">
              <w:rPr>
                <w:noProof/>
                <w:webHidden/>
              </w:rPr>
              <w:fldChar w:fldCharType="begin"/>
            </w:r>
            <w:r w:rsidR="006B0496">
              <w:rPr>
                <w:noProof/>
                <w:webHidden/>
              </w:rPr>
              <w:instrText xml:space="preserve"> PAGEREF _Toc57985996 \h </w:instrText>
            </w:r>
            <w:r w:rsidR="006B0496">
              <w:rPr>
                <w:noProof/>
                <w:webHidden/>
              </w:rPr>
            </w:r>
            <w:r w:rsidR="006B0496">
              <w:rPr>
                <w:noProof/>
                <w:webHidden/>
              </w:rPr>
              <w:fldChar w:fldCharType="separate"/>
            </w:r>
            <w:r w:rsidR="002D1F28">
              <w:rPr>
                <w:noProof/>
                <w:webHidden/>
              </w:rPr>
              <w:t>22</w:t>
            </w:r>
            <w:r w:rsidR="006B0496">
              <w:rPr>
                <w:noProof/>
                <w:webHidden/>
              </w:rPr>
              <w:fldChar w:fldCharType="end"/>
            </w:r>
          </w:hyperlink>
        </w:p>
        <w:p w14:paraId="04D38CC1" w14:textId="45FFA12C" w:rsidR="006B0496" w:rsidRDefault="00C0670B">
          <w:pPr>
            <w:pStyle w:val="TOC1"/>
            <w:tabs>
              <w:tab w:val="left" w:pos="584"/>
              <w:tab w:val="right" w:leader="dot" w:pos="9016"/>
            </w:tabs>
            <w:rPr>
              <w:rFonts w:asciiTheme="minorHAnsi" w:eastAsiaTheme="minorEastAsia" w:hAnsiTheme="minorHAnsi"/>
              <w:caps w:val="0"/>
              <w:noProof/>
              <w:sz w:val="22"/>
              <w:szCs w:val="22"/>
              <w:lang w:val="en-GB" w:eastAsia="en-GB"/>
            </w:rPr>
          </w:pPr>
          <w:hyperlink w:anchor="_Toc57985997" w:history="1">
            <w:r w:rsidR="006B0496" w:rsidRPr="006A38A2">
              <w:rPr>
                <w:rStyle w:val="Hyperlink"/>
                <w:noProof/>
                <w14:scene3d>
                  <w14:camera w14:prst="orthographicFront"/>
                  <w14:lightRig w14:rig="threePt" w14:dir="t">
                    <w14:rot w14:lat="0" w14:lon="0" w14:rev="0"/>
                  </w14:lightRig>
                </w14:scene3d>
              </w:rPr>
              <w:t>10.</w:t>
            </w:r>
            <w:r w:rsidR="006B0496">
              <w:rPr>
                <w:rFonts w:asciiTheme="minorHAnsi" w:eastAsiaTheme="minorEastAsia" w:hAnsiTheme="minorHAnsi"/>
                <w:caps w:val="0"/>
                <w:noProof/>
                <w:sz w:val="22"/>
                <w:szCs w:val="22"/>
                <w:lang w:val="en-GB" w:eastAsia="en-GB"/>
              </w:rPr>
              <w:tab/>
            </w:r>
            <w:r w:rsidR="006B0496" w:rsidRPr="006A38A2">
              <w:rPr>
                <w:rStyle w:val="Hyperlink"/>
                <w:noProof/>
              </w:rPr>
              <w:t>MANAGEMENT OF DOCUMENTATION</w:t>
            </w:r>
            <w:r w:rsidR="006B0496">
              <w:rPr>
                <w:noProof/>
                <w:webHidden/>
              </w:rPr>
              <w:tab/>
            </w:r>
            <w:r w:rsidR="006B0496">
              <w:rPr>
                <w:noProof/>
                <w:webHidden/>
              </w:rPr>
              <w:fldChar w:fldCharType="begin"/>
            </w:r>
            <w:r w:rsidR="006B0496">
              <w:rPr>
                <w:noProof/>
                <w:webHidden/>
              </w:rPr>
              <w:instrText xml:space="preserve"> PAGEREF _Toc57985997 \h </w:instrText>
            </w:r>
            <w:r w:rsidR="006B0496">
              <w:rPr>
                <w:noProof/>
                <w:webHidden/>
              </w:rPr>
            </w:r>
            <w:r w:rsidR="006B0496">
              <w:rPr>
                <w:noProof/>
                <w:webHidden/>
              </w:rPr>
              <w:fldChar w:fldCharType="separate"/>
            </w:r>
            <w:r w:rsidR="002D1F28">
              <w:rPr>
                <w:noProof/>
                <w:webHidden/>
              </w:rPr>
              <w:t>23</w:t>
            </w:r>
            <w:r w:rsidR="006B0496">
              <w:rPr>
                <w:noProof/>
                <w:webHidden/>
              </w:rPr>
              <w:fldChar w:fldCharType="end"/>
            </w:r>
          </w:hyperlink>
        </w:p>
        <w:p w14:paraId="42CB6A95" w14:textId="20981D38" w:rsidR="006B0496" w:rsidRDefault="00C0670B">
          <w:pPr>
            <w:pStyle w:val="TOC1"/>
            <w:tabs>
              <w:tab w:val="right" w:leader="dot" w:pos="9016"/>
            </w:tabs>
            <w:rPr>
              <w:rFonts w:asciiTheme="minorHAnsi" w:eastAsiaTheme="minorEastAsia" w:hAnsiTheme="minorHAnsi"/>
              <w:caps w:val="0"/>
              <w:noProof/>
              <w:sz w:val="22"/>
              <w:szCs w:val="22"/>
              <w:lang w:val="en-GB" w:eastAsia="en-GB"/>
            </w:rPr>
          </w:pPr>
          <w:hyperlink w:anchor="_Toc57985998" w:history="1">
            <w:r w:rsidR="006B0496" w:rsidRPr="006A38A2">
              <w:rPr>
                <w:rStyle w:val="Hyperlink"/>
                <w:noProof/>
              </w:rPr>
              <w:t>Appendix I</w:t>
            </w:r>
            <w:r w:rsidR="006B0496">
              <w:rPr>
                <w:noProof/>
                <w:webHidden/>
              </w:rPr>
              <w:tab/>
            </w:r>
            <w:r w:rsidR="006B0496">
              <w:rPr>
                <w:noProof/>
                <w:webHidden/>
              </w:rPr>
              <w:fldChar w:fldCharType="begin"/>
            </w:r>
            <w:r w:rsidR="006B0496">
              <w:rPr>
                <w:noProof/>
                <w:webHidden/>
              </w:rPr>
              <w:instrText xml:space="preserve"> PAGEREF _Toc57985998 \h </w:instrText>
            </w:r>
            <w:r w:rsidR="006B0496">
              <w:rPr>
                <w:noProof/>
                <w:webHidden/>
              </w:rPr>
            </w:r>
            <w:r w:rsidR="006B0496">
              <w:rPr>
                <w:noProof/>
                <w:webHidden/>
              </w:rPr>
              <w:fldChar w:fldCharType="separate"/>
            </w:r>
            <w:r w:rsidR="002D1F28">
              <w:rPr>
                <w:noProof/>
                <w:webHidden/>
              </w:rPr>
              <w:t>24</w:t>
            </w:r>
            <w:r w:rsidR="006B0496">
              <w:rPr>
                <w:noProof/>
                <w:webHidden/>
              </w:rPr>
              <w:fldChar w:fldCharType="end"/>
            </w:r>
          </w:hyperlink>
        </w:p>
        <w:p w14:paraId="10C49EE3" w14:textId="1B1D29B4" w:rsidR="006B0496" w:rsidRDefault="00C0670B">
          <w:pPr>
            <w:pStyle w:val="TOC1"/>
            <w:tabs>
              <w:tab w:val="right" w:leader="dot" w:pos="9016"/>
            </w:tabs>
            <w:rPr>
              <w:rFonts w:asciiTheme="minorHAnsi" w:eastAsiaTheme="minorEastAsia" w:hAnsiTheme="minorHAnsi"/>
              <w:caps w:val="0"/>
              <w:noProof/>
              <w:sz w:val="22"/>
              <w:szCs w:val="22"/>
              <w:lang w:val="en-GB" w:eastAsia="en-GB"/>
            </w:rPr>
          </w:pPr>
          <w:hyperlink w:anchor="_Toc57985999" w:history="1">
            <w:r w:rsidR="006B0496" w:rsidRPr="006A38A2">
              <w:rPr>
                <w:rStyle w:val="Hyperlink"/>
                <w:noProof/>
              </w:rPr>
              <w:t>Appendix II</w:t>
            </w:r>
            <w:r w:rsidR="006B0496">
              <w:rPr>
                <w:noProof/>
                <w:webHidden/>
              </w:rPr>
              <w:tab/>
            </w:r>
            <w:r w:rsidR="006B0496">
              <w:rPr>
                <w:noProof/>
                <w:webHidden/>
              </w:rPr>
              <w:fldChar w:fldCharType="begin"/>
            </w:r>
            <w:r w:rsidR="006B0496">
              <w:rPr>
                <w:noProof/>
                <w:webHidden/>
              </w:rPr>
              <w:instrText xml:space="preserve"> PAGEREF _Toc57985999 \h </w:instrText>
            </w:r>
            <w:r w:rsidR="006B0496">
              <w:rPr>
                <w:noProof/>
                <w:webHidden/>
              </w:rPr>
            </w:r>
            <w:r w:rsidR="006B0496">
              <w:rPr>
                <w:noProof/>
                <w:webHidden/>
              </w:rPr>
              <w:fldChar w:fldCharType="separate"/>
            </w:r>
            <w:r w:rsidR="002D1F28">
              <w:rPr>
                <w:noProof/>
                <w:webHidden/>
              </w:rPr>
              <w:t>25</w:t>
            </w:r>
            <w:r w:rsidR="006B0496">
              <w:rPr>
                <w:noProof/>
                <w:webHidden/>
              </w:rPr>
              <w:fldChar w:fldCharType="end"/>
            </w:r>
          </w:hyperlink>
        </w:p>
        <w:p w14:paraId="62102C40" w14:textId="48BC101B" w:rsidR="006B0496" w:rsidRDefault="00C0670B">
          <w:pPr>
            <w:pStyle w:val="TOC3"/>
            <w:tabs>
              <w:tab w:val="right" w:leader="dot" w:pos="9016"/>
            </w:tabs>
            <w:rPr>
              <w:rFonts w:asciiTheme="minorHAnsi" w:eastAsiaTheme="minorEastAsia" w:hAnsiTheme="minorHAnsi"/>
              <w:noProof/>
              <w:sz w:val="22"/>
              <w:szCs w:val="22"/>
              <w:lang w:val="en-GB" w:eastAsia="en-GB"/>
            </w:rPr>
          </w:pPr>
          <w:hyperlink w:anchor="_Toc57986000" w:history="1">
            <w:r w:rsidR="006B0496" w:rsidRPr="006A38A2">
              <w:rPr>
                <w:rStyle w:val="Hyperlink"/>
                <w:rFonts w:cs="Times New Roman"/>
                <w:noProof/>
                <w:lang w:val="en-GB"/>
              </w:rPr>
              <w:t>REFERENCES</w:t>
            </w:r>
            <w:r w:rsidR="006B0496">
              <w:rPr>
                <w:noProof/>
                <w:webHidden/>
              </w:rPr>
              <w:tab/>
            </w:r>
            <w:r w:rsidR="006B0496">
              <w:rPr>
                <w:noProof/>
                <w:webHidden/>
              </w:rPr>
              <w:fldChar w:fldCharType="begin"/>
            </w:r>
            <w:r w:rsidR="006B0496">
              <w:rPr>
                <w:noProof/>
                <w:webHidden/>
              </w:rPr>
              <w:instrText xml:space="preserve"> PAGEREF _Toc57986000 \h </w:instrText>
            </w:r>
            <w:r w:rsidR="006B0496">
              <w:rPr>
                <w:noProof/>
                <w:webHidden/>
              </w:rPr>
            </w:r>
            <w:r w:rsidR="006B0496">
              <w:rPr>
                <w:noProof/>
                <w:webHidden/>
              </w:rPr>
              <w:fldChar w:fldCharType="separate"/>
            </w:r>
            <w:r w:rsidR="002D1F28">
              <w:rPr>
                <w:noProof/>
                <w:webHidden/>
              </w:rPr>
              <w:t>26</w:t>
            </w:r>
            <w:r w:rsidR="006B0496">
              <w:rPr>
                <w:noProof/>
                <w:webHidden/>
              </w:rPr>
              <w:fldChar w:fldCharType="end"/>
            </w:r>
          </w:hyperlink>
        </w:p>
        <w:p w14:paraId="217E7F86" w14:textId="5854953B" w:rsidR="006B0496" w:rsidRDefault="00C0670B">
          <w:pPr>
            <w:pStyle w:val="TOC3"/>
            <w:tabs>
              <w:tab w:val="right" w:leader="dot" w:pos="9016"/>
            </w:tabs>
            <w:rPr>
              <w:rFonts w:asciiTheme="minorHAnsi" w:eastAsiaTheme="minorEastAsia" w:hAnsiTheme="minorHAnsi"/>
              <w:noProof/>
              <w:sz w:val="22"/>
              <w:szCs w:val="22"/>
              <w:lang w:val="en-GB" w:eastAsia="en-GB"/>
            </w:rPr>
          </w:pPr>
          <w:hyperlink w:anchor="_Toc57986001" w:history="1">
            <w:r w:rsidR="006B0496" w:rsidRPr="006A38A2">
              <w:rPr>
                <w:rStyle w:val="Hyperlink"/>
                <w:rFonts w:cs="Times New Roman"/>
                <w:noProof/>
                <w:lang w:val="en-GB"/>
              </w:rPr>
              <w:t>CONTRIBUTORS TO DRAFTING AND REVIEW</w:t>
            </w:r>
            <w:r w:rsidR="006B0496">
              <w:rPr>
                <w:noProof/>
                <w:webHidden/>
              </w:rPr>
              <w:tab/>
            </w:r>
            <w:r w:rsidR="006B0496">
              <w:rPr>
                <w:noProof/>
                <w:webHidden/>
              </w:rPr>
              <w:fldChar w:fldCharType="begin"/>
            </w:r>
            <w:r w:rsidR="006B0496">
              <w:rPr>
                <w:noProof/>
                <w:webHidden/>
              </w:rPr>
              <w:instrText xml:space="preserve"> PAGEREF _Toc57986001 \h </w:instrText>
            </w:r>
            <w:r w:rsidR="006B0496">
              <w:rPr>
                <w:noProof/>
                <w:webHidden/>
              </w:rPr>
            </w:r>
            <w:r w:rsidR="006B0496">
              <w:rPr>
                <w:noProof/>
                <w:webHidden/>
              </w:rPr>
              <w:fldChar w:fldCharType="separate"/>
            </w:r>
            <w:r w:rsidR="002D1F28">
              <w:rPr>
                <w:noProof/>
                <w:webHidden/>
              </w:rPr>
              <w:t>28</w:t>
            </w:r>
            <w:r w:rsidR="006B0496">
              <w:rPr>
                <w:noProof/>
                <w:webHidden/>
              </w:rPr>
              <w:fldChar w:fldCharType="end"/>
            </w:r>
          </w:hyperlink>
        </w:p>
        <w:p w14:paraId="61267063" w14:textId="0CEEFD37" w:rsidR="006B1C39" w:rsidRDefault="006B1C39">
          <w:r>
            <w:rPr>
              <w:b/>
              <w:bCs/>
              <w:noProof/>
            </w:rPr>
            <w:fldChar w:fldCharType="end"/>
          </w:r>
        </w:p>
      </w:sdtContent>
    </w:sdt>
    <w:p w14:paraId="7E282947" w14:textId="77777777" w:rsidR="009034F0" w:rsidRPr="006B1C39" w:rsidRDefault="009034F0">
      <w:pPr>
        <w:jc w:val="center"/>
        <w:rPr>
          <w:rFonts w:ascii="Times New Roman" w:hAnsi="Times New Roman" w:cs="Times New Roman"/>
          <w:sz w:val="24"/>
          <w:szCs w:val="24"/>
          <w:lang w:val="en-GB"/>
        </w:rPr>
        <w:sectPr w:rsidR="009034F0" w:rsidRPr="006B1C39" w:rsidSect="006B1C39">
          <w:headerReference w:type="default" r:id="rId8"/>
          <w:pgSz w:w="11906" w:h="16838" w:code="9"/>
          <w:pgMar w:top="1440" w:right="1440" w:bottom="1440" w:left="1440" w:header="708" w:footer="708" w:gutter="0"/>
          <w:cols w:space="708"/>
          <w:docGrid w:linePitch="299"/>
        </w:sectPr>
      </w:pPr>
    </w:p>
    <w:p w14:paraId="7560811D" w14:textId="77777777" w:rsidR="00F23805" w:rsidRDefault="00F23805">
      <w:pPr>
        <w:rPr>
          <w:rFonts w:ascii="Times New Roman" w:eastAsia="Times New Roman" w:hAnsi="Times New Roman" w:cs="Times New Roman"/>
          <w:b/>
          <w:bCs/>
          <w:sz w:val="28"/>
          <w:szCs w:val="24"/>
          <w:lang w:val="en-GB" w:eastAsia="en-GB"/>
        </w:rPr>
      </w:pPr>
      <w:r>
        <w:rPr>
          <w:sz w:val="28"/>
        </w:rPr>
        <w:br w:type="page"/>
      </w:r>
    </w:p>
    <w:p w14:paraId="348A85AC" w14:textId="477BD9D4" w:rsidR="006B1C39" w:rsidRPr="006F360F" w:rsidRDefault="006B1C39" w:rsidP="006B1C39">
      <w:pPr>
        <w:pStyle w:val="5page01"/>
        <w:keepNext w:val="0"/>
        <w:widowControl/>
        <w:spacing w:line="260" w:lineRule="atLeast"/>
        <w:rPr>
          <w:sz w:val="28"/>
        </w:rPr>
      </w:pPr>
      <w:bookmarkStart w:id="6" w:name="_Hlk57645120"/>
      <w:r w:rsidRPr="006F360F">
        <w:rPr>
          <w:sz w:val="28"/>
        </w:rPr>
        <w:lastRenderedPageBreak/>
        <w:t>FOREWORD</w:t>
      </w:r>
    </w:p>
    <w:p w14:paraId="4136D6A6" w14:textId="77777777" w:rsidR="006B1C39" w:rsidRPr="006F360F" w:rsidRDefault="006B1C39" w:rsidP="006B1C39">
      <w:pPr>
        <w:rPr>
          <w:rFonts w:ascii="Times New Roman" w:hAnsi="Times New Roman" w:cs="Times New Roman"/>
          <w:sz w:val="24"/>
        </w:rPr>
      </w:pPr>
      <w:bookmarkStart w:id="7" w:name="_Hlk57645129"/>
      <w:r w:rsidRPr="006F360F">
        <w:rPr>
          <w:rFonts w:ascii="Times New Roman" w:hAnsi="Times New Roman" w:cs="Times New Roman"/>
          <w:sz w:val="24"/>
        </w:rPr>
        <w:t>Later</w:t>
      </w:r>
    </w:p>
    <w:bookmarkEnd w:id="6"/>
    <w:p w14:paraId="720F5E10" w14:textId="77777777" w:rsidR="009034F0" w:rsidRPr="006B1C39" w:rsidRDefault="009034F0">
      <w:pPr>
        <w:rPr>
          <w:rFonts w:ascii="Times New Roman" w:hAnsi="Times New Roman" w:cs="Times New Roman"/>
          <w:sz w:val="24"/>
          <w:szCs w:val="24"/>
          <w:lang w:val="en-GB"/>
        </w:rPr>
        <w:sectPr w:rsidR="009034F0" w:rsidRPr="006B1C39" w:rsidSect="006B1C39">
          <w:type w:val="continuous"/>
          <w:pgSz w:w="11906" w:h="16838" w:code="9"/>
          <w:pgMar w:top="1440" w:right="1440" w:bottom="1440" w:left="1440" w:header="708" w:footer="708" w:gutter="0"/>
          <w:cols w:space="708"/>
          <w:docGrid w:linePitch="299"/>
        </w:sectPr>
      </w:pPr>
    </w:p>
    <w:p w14:paraId="52988A71" w14:textId="2B170CA5" w:rsidR="009034F0" w:rsidRPr="006B1C39" w:rsidRDefault="00937C58" w:rsidP="00535D76">
      <w:pPr>
        <w:pStyle w:val="Heading1"/>
      </w:pPr>
      <w:bookmarkStart w:id="8" w:name="1._INTRODUCTION"/>
      <w:bookmarkStart w:id="9" w:name="BACKGROUND"/>
      <w:bookmarkStart w:id="10" w:name="OBJECTIVE"/>
      <w:bookmarkStart w:id="11" w:name="_bookmark0"/>
      <w:bookmarkStart w:id="12" w:name="_Toc57985967"/>
      <w:bookmarkEnd w:id="7"/>
      <w:bookmarkEnd w:id="8"/>
      <w:bookmarkEnd w:id="9"/>
      <w:bookmarkEnd w:id="10"/>
      <w:bookmarkEnd w:id="11"/>
      <w:r w:rsidRPr="006B1C39">
        <w:lastRenderedPageBreak/>
        <w:t>INTRODUCTION</w:t>
      </w:r>
      <w:bookmarkEnd w:id="12"/>
    </w:p>
    <w:p w14:paraId="7E0FAA26" w14:textId="4E0C3472" w:rsidR="00860B17" w:rsidRPr="006B1C39" w:rsidRDefault="00860B17" w:rsidP="007110B0">
      <w:pPr>
        <w:pStyle w:val="Heading2"/>
      </w:pPr>
      <w:bookmarkStart w:id="13" w:name="_Toc57985968"/>
      <w:r w:rsidRPr="007110B0">
        <w:t>Background</w:t>
      </w:r>
      <w:bookmarkEnd w:id="13"/>
    </w:p>
    <w:p w14:paraId="39FF6147" w14:textId="048683D1" w:rsidR="00860B17" w:rsidRPr="006B1C39" w:rsidRDefault="00860B17" w:rsidP="007110B0">
      <w:pPr>
        <w:pStyle w:val="Section12"/>
      </w:pPr>
      <w:r w:rsidRPr="006B1C39">
        <w:t>Requirements for the operation of nuclear power plants are established in IAEA Safety Standards Series No. SSR-2/2 (Rev. 1), Safety of Nuclear Power Plants: Commissioning and Operation [1], while requirements for the design of nuclear power plants are established in IAEA Safety Standards Series No SSR-2/1 (Rev. 1), Safety of Nuclear Power Plants: Design [2].</w:t>
      </w:r>
    </w:p>
    <w:p w14:paraId="1543A2CF" w14:textId="177195F6" w:rsidR="00860B17" w:rsidRPr="006B1C39" w:rsidRDefault="00860B17" w:rsidP="007110B0">
      <w:pPr>
        <w:pStyle w:val="Section12"/>
      </w:pPr>
      <w:r w:rsidRPr="006B1C39">
        <w:t xml:space="preserve">This Safety Guide provides specific recommendations on </w:t>
      </w:r>
      <w:r w:rsidR="00B44F7B" w:rsidRPr="006B1C39">
        <w:t xml:space="preserve">controlling activities relating to </w:t>
      </w:r>
      <w:r w:rsidR="00B61403" w:rsidRPr="006B1C39">
        <w:t xml:space="preserve">modifications </w:t>
      </w:r>
      <w:r w:rsidR="00392C1F">
        <w:t>to</w:t>
      </w:r>
      <w:r w:rsidR="00B61403" w:rsidRPr="006B1C39">
        <w:t xml:space="preserve"> nuclear power plant</w:t>
      </w:r>
      <w:r w:rsidR="00624BF4" w:rsidRPr="006B1C39">
        <w:t>s</w:t>
      </w:r>
      <w:r w:rsidRPr="006B1C39">
        <w:t>.</w:t>
      </w:r>
    </w:p>
    <w:p w14:paraId="5EC993A6" w14:textId="77777777" w:rsidR="00860B17" w:rsidRPr="006B1C39" w:rsidRDefault="00860B17" w:rsidP="007110B0">
      <w:pPr>
        <w:pStyle w:val="Section12"/>
      </w:pPr>
      <w:r w:rsidRPr="006B1C39">
        <w:t>This Safety Guide was developed in parallel with six other Safety Guides on the operation of nuclear power plants, as follows:</w:t>
      </w:r>
    </w:p>
    <w:p w14:paraId="763226D6" w14:textId="3366EC56" w:rsidR="00860B17" w:rsidRPr="006B1C39" w:rsidRDefault="00860B17" w:rsidP="000610C1">
      <w:pPr>
        <w:numPr>
          <w:ilvl w:val="0"/>
          <w:numId w:val="33"/>
        </w:numPr>
        <w:spacing w:line="276" w:lineRule="auto"/>
        <w:ind w:left="567" w:hanging="567"/>
        <w:jc w:val="both"/>
        <w:rPr>
          <w:rFonts w:ascii="Times New Roman" w:eastAsia="Times New Roman" w:hAnsi="Times New Roman" w:cs="Times New Roman"/>
          <w:color w:val="231F20"/>
          <w:sz w:val="24"/>
          <w:szCs w:val="24"/>
          <w:lang w:val="en-GB"/>
        </w:rPr>
      </w:pPr>
      <w:bookmarkStart w:id="14" w:name="_Hlk24982231"/>
      <w:bookmarkStart w:id="15" w:name="_Hlk25062937"/>
      <w:r w:rsidRPr="006B1C39">
        <w:rPr>
          <w:rFonts w:ascii="Times New Roman" w:eastAsia="Times New Roman" w:hAnsi="Times New Roman" w:cs="Times New Roman"/>
          <w:color w:val="231F20"/>
          <w:sz w:val="24"/>
          <w:szCs w:val="24"/>
          <w:lang w:val="en-GB"/>
        </w:rPr>
        <w:t xml:space="preserve">IAEA Safety Standards Series No. </w:t>
      </w:r>
      <w:r w:rsidR="0043478F" w:rsidRPr="006B1C39">
        <w:rPr>
          <w:rFonts w:ascii="Times New Roman" w:eastAsia="Times New Roman" w:hAnsi="Times New Roman" w:cs="Times New Roman"/>
          <w:color w:val="231F20"/>
          <w:sz w:val="24"/>
          <w:szCs w:val="24"/>
          <w:lang w:val="en-GB"/>
        </w:rPr>
        <w:t>DS497A</w:t>
      </w:r>
      <w:r w:rsidRPr="006B1C39">
        <w:rPr>
          <w:rFonts w:ascii="Times New Roman" w:eastAsia="Times New Roman" w:hAnsi="Times New Roman" w:cs="Times New Roman"/>
          <w:color w:val="231F20"/>
          <w:sz w:val="24"/>
          <w:szCs w:val="24"/>
          <w:lang w:val="en-GB"/>
        </w:rPr>
        <w:t xml:space="preserve">, </w:t>
      </w:r>
      <w:r w:rsidR="0043478F" w:rsidRPr="006B1C39">
        <w:rPr>
          <w:rFonts w:ascii="Times New Roman" w:eastAsia="Times New Roman" w:hAnsi="Times New Roman" w:cs="Times New Roman"/>
          <w:color w:val="231F20"/>
          <w:sz w:val="24"/>
          <w:szCs w:val="24"/>
          <w:lang w:val="en-GB"/>
        </w:rPr>
        <w:t>Operational Limits and Operating Procedures</w:t>
      </w:r>
      <w:r w:rsidR="00E75FF3" w:rsidRPr="006B1C39">
        <w:rPr>
          <w:rFonts w:ascii="Times New Roman" w:eastAsia="Times New Roman" w:hAnsi="Times New Roman" w:cs="Times New Roman"/>
          <w:color w:val="231F20"/>
          <w:sz w:val="24"/>
          <w:szCs w:val="24"/>
          <w:lang w:val="en-GB"/>
        </w:rPr>
        <w:t xml:space="preserve"> for Nuclear Power Plants</w:t>
      </w:r>
      <w:r w:rsidRPr="006B1C39">
        <w:rPr>
          <w:rFonts w:ascii="Times New Roman" w:eastAsia="Times New Roman" w:hAnsi="Times New Roman" w:cs="Times New Roman"/>
          <w:color w:val="231F20"/>
          <w:sz w:val="24"/>
          <w:szCs w:val="24"/>
          <w:lang w:val="en-GB"/>
        </w:rPr>
        <w:t xml:space="preserve"> [3];</w:t>
      </w:r>
    </w:p>
    <w:bookmarkEnd w:id="14"/>
    <w:p w14:paraId="7D08D048" w14:textId="77777777" w:rsidR="00860B17" w:rsidRPr="006B1C39" w:rsidRDefault="00860B17" w:rsidP="000610C1">
      <w:pPr>
        <w:numPr>
          <w:ilvl w:val="0"/>
          <w:numId w:val="33"/>
        </w:numPr>
        <w:spacing w:line="276" w:lineRule="auto"/>
        <w:ind w:left="567" w:hanging="567"/>
        <w:jc w:val="both"/>
        <w:rPr>
          <w:rFonts w:ascii="Times New Roman" w:eastAsia="Times New Roman" w:hAnsi="Times New Roman" w:cs="Times New Roman"/>
          <w:color w:val="231F20"/>
          <w:sz w:val="24"/>
          <w:szCs w:val="24"/>
          <w:lang w:val="en-GB"/>
        </w:rPr>
      </w:pPr>
      <w:r w:rsidRPr="006B1C39">
        <w:rPr>
          <w:rFonts w:ascii="Times New Roman" w:eastAsia="Times New Roman" w:hAnsi="Times New Roman" w:cs="Times New Roman"/>
          <w:color w:val="231F20"/>
          <w:sz w:val="24"/>
          <w:szCs w:val="24"/>
          <w:lang w:val="en-GB"/>
        </w:rPr>
        <w:t>IAEA Safety Standards Series No. DS497C, The Operating Organization for Nuclear Power Plants [4];</w:t>
      </w:r>
    </w:p>
    <w:p w14:paraId="562B53C4" w14:textId="77777777" w:rsidR="00860B17" w:rsidRPr="006B1C39" w:rsidRDefault="00860B17" w:rsidP="000610C1">
      <w:pPr>
        <w:numPr>
          <w:ilvl w:val="0"/>
          <w:numId w:val="33"/>
        </w:numPr>
        <w:spacing w:line="276" w:lineRule="auto"/>
        <w:ind w:left="567" w:hanging="567"/>
        <w:jc w:val="both"/>
        <w:rPr>
          <w:rFonts w:ascii="Times New Roman" w:eastAsia="Times New Roman" w:hAnsi="Times New Roman" w:cs="Times New Roman"/>
          <w:color w:val="231F20"/>
          <w:sz w:val="24"/>
          <w:szCs w:val="24"/>
          <w:lang w:val="en-GB"/>
        </w:rPr>
      </w:pPr>
      <w:r w:rsidRPr="006B1C39">
        <w:rPr>
          <w:rFonts w:ascii="Times New Roman" w:eastAsia="Times New Roman" w:hAnsi="Times New Roman" w:cs="Times New Roman"/>
          <w:color w:val="231F20"/>
          <w:sz w:val="24"/>
          <w:szCs w:val="24"/>
          <w:lang w:val="en-GB"/>
        </w:rPr>
        <w:t>IAEA Safety Standards Series No. DS497D, Core Management and Fuel Handling for Nuclear Power Plants [5];</w:t>
      </w:r>
    </w:p>
    <w:p w14:paraId="5739588C" w14:textId="7F2136CE" w:rsidR="00860B17" w:rsidRPr="000930B2" w:rsidRDefault="00860B17" w:rsidP="000930B2">
      <w:pPr>
        <w:numPr>
          <w:ilvl w:val="0"/>
          <w:numId w:val="33"/>
        </w:numPr>
        <w:spacing w:line="276" w:lineRule="auto"/>
        <w:ind w:left="567" w:hanging="567"/>
        <w:jc w:val="both"/>
        <w:rPr>
          <w:rFonts w:ascii="Times New Roman" w:eastAsia="Times New Roman" w:hAnsi="Times New Roman" w:cs="Times New Roman"/>
          <w:color w:val="231F20"/>
          <w:sz w:val="24"/>
          <w:szCs w:val="24"/>
          <w:lang w:val="en-GB"/>
        </w:rPr>
      </w:pPr>
      <w:r w:rsidRPr="006B1C39">
        <w:rPr>
          <w:rFonts w:ascii="Times New Roman" w:eastAsia="Times New Roman" w:hAnsi="Times New Roman" w:cs="Times New Roman"/>
          <w:color w:val="231F20"/>
          <w:sz w:val="24"/>
          <w:szCs w:val="24"/>
          <w:lang w:val="en-GB"/>
        </w:rPr>
        <w:t xml:space="preserve">IAEA Safety Standards Series No. DS497E, </w:t>
      </w:r>
      <w:r w:rsidR="000930B2" w:rsidRPr="000930B2">
        <w:rPr>
          <w:rFonts w:ascii="Times New Roman" w:eastAsia="Times New Roman" w:hAnsi="Times New Roman" w:cs="Times New Roman"/>
          <w:color w:val="231F20"/>
          <w:sz w:val="24"/>
          <w:szCs w:val="24"/>
          <w:lang w:val="en-GB"/>
        </w:rPr>
        <w:t>Maintenance, Testing, Surveillance and</w:t>
      </w:r>
      <w:r w:rsidR="000930B2">
        <w:rPr>
          <w:rFonts w:ascii="Times New Roman" w:eastAsia="Times New Roman" w:hAnsi="Times New Roman" w:cs="Times New Roman"/>
          <w:color w:val="231F20"/>
          <w:sz w:val="24"/>
          <w:szCs w:val="24"/>
          <w:lang w:val="en-GB"/>
        </w:rPr>
        <w:t xml:space="preserve"> </w:t>
      </w:r>
      <w:r w:rsidR="000930B2" w:rsidRPr="000930B2">
        <w:rPr>
          <w:rFonts w:ascii="Times New Roman" w:eastAsia="Times New Roman" w:hAnsi="Times New Roman" w:cs="Times New Roman"/>
          <w:color w:val="231F20"/>
          <w:sz w:val="24"/>
          <w:szCs w:val="24"/>
          <w:lang w:val="en-GB"/>
        </w:rPr>
        <w:t xml:space="preserve">Inspection </w:t>
      </w:r>
      <w:r w:rsidRPr="000930B2">
        <w:rPr>
          <w:rFonts w:ascii="Times New Roman" w:eastAsia="Times New Roman" w:hAnsi="Times New Roman" w:cs="Times New Roman"/>
          <w:color w:val="231F20"/>
          <w:sz w:val="24"/>
          <w:szCs w:val="24"/>
          <w:lang w:val="en-GB"/>
        </w:rPr>
        <w:t>in Nuclear Power Plants [6];</w:t>
      </w:r>
    </w:p>
    <w:p w14:paraId="4E06E49A" w14:textId="77777777" w:rsidR="00860B17" w:rsidRPr="006B1C39" w:rsidRDefault="00860B17" w:rsidP="000610C1">
      <w:pPr>
        <w:numPr>
          <w:ilvl w:val="0"/>
          <w:numId w:val="33"/>
        </w:numPr>
        <w:spacing w:line="276" w:lineRule="auto"/>
        <w:ind w:left="567" w:hanging="567"/>
        <w:jc w:val="both"/>
        <w:rPr>
          <w:rFonts w:ascii="Times New Roman" w:eastAsia="Times New Roman" w:hAnsi="Times New Roman" w:cs="Times New Roman"/>
          <w:color w:val="231F20"/>
          <w:sz w:val="24"/>
          <w:szCs w:val="24"/>
          <w:lang w:val="en-GB"/>
        </w:rPr>
      </w:pPr>
      <w:r w:rsidRPr="006B1C39">
        <w:rPr>
          <w:rFonts w:ascii="Times New Roman" w:eastAsia="Times New Roman" w:hAnsi="Times New Roman" w:cs="Times New Roman"/>
          <w:color w:val="231F20"/>
          <w:sz w:val="24"/>
          <w:szCs w:val="24"/>
          <w:lang w:val="en-GB"/>
        </w:rPr>
        <w:t>IAEA Safety Standards Series No. DS497F, Recruitment, Qualification and Training of Personnel for Nuclear Power Plants [7];</w:t>
      </w:r>
    </w:p>
    <w:p w14:paraId="11907074" w14:textId="26AF2C92" w:rsidR="00D3210A" w:rsidRDefault="00860B17" w:rsidP="00D24654">
      <w:pPr>
        <w:numPr>
          <w:ilvl w:val="0"/>
          <w:numId w:val="33"/>
        </w:numPr>
        <w:spacing w:after="240" w:line="276" w:lineRule="auto"/>
        <w:ind w:left="567" w:hanging="567"/>
        <w:jc w:val="both"/>
        <w:rPr>
          <w:rFonts w:ascii="Times New Roman" w:eastAsia="Times New Roman" w:hAnsi="Times New Roman" w:cs="Times New Roman"/>
          <w:color w:val="231F20"/>
          <w:sz w:val="24"/>
          <w:szCs w:val="24"/>
          <w:lang w:val="en-GB"/>
        </w:rPr>
      </w:pPr>
      <w:r w:rsidRPr="006B1C39">
        <w:rPr>
          <w:rFonts w:ascii="Times New Roman" w:eastAsia="Times New Roman" w:hAnsi="Times New Roman" w:cs="Times New Roman"/>
          <w:color w:val="231F20"/>
          <w:sz w:val="24"/>
          <w:szCs w:val="24"/>
          <w:lang w:val="en-GB"/>
        </w:rPr>
        <w:t>IAEA Safety Standards Series No. DS497G, Conduct of Operations at Nuclear Power Plants [8].</w:t>
      </w:r>
    </w:p>
    <w:p w14:paraId="294DA951" w14:textId="08D9A928" w:rsidR="003D3BA2" w:rsidRPr="006B1C39" w:rsidRDefault="003D3BA2" w:rsidP="003D3BA2">
      <w:pPr>
        <w:pStyle w:val="Section12"/>
        <w:numPr>
          <w:ilvl w:val="0"/>
          <w:numId w:val="0"/>
        </w:numPr>
      </w:pPr>
      <w:r w:rsidRPr="003D3BA2">
        <w:t>A collective aim of this set of Safety Guides is to support the fostering of a strong safety culture in nuclear power plants.</w:t>
      </w:r>
    </w:p>
    <w:p w14:paraId="4B0CF444" w14:textId="670672FC" w:rsidR="001C395F" w:rsidRPr="006B1C39" w:rsidRDefault="001C395F" w:rsidP="007110B0">
      <w:pPr>
        <w:pStyle w:val="Section12"/>
      </w:pPr>
      <w:bookmarkStart w:id="16" w:name="_Hlk42070150"/>
      <w:r w:rsidRPr="006B1C39">
        <w:t>The terms used in this Safety Guide are to be understood as defined and explained in the IAEA Safety Glossary [</w:t>
      </w:r>
      <w:r w:rsidR="00D24654" w:rsidRPr="006B1C39">
        <w:t>9</w:t>
      </w:r>
      <w:r w:rsidRPr="006B1C39">
        <w:t>].</w:t>
      </w:r>
    </w:p>
    <w:bookmarkEnd w:id="15"/>
    <w:bookmarkEnd w:id="16"/>
    <w:p w14:paraId="40965F8A" w14:textId="5AB5938B" w:rsidR="00860B17" w:rsidRPr="006B1C39" w:rsidRDefault="00860B17" w:rsidP="007110B0">
      <w:pPr>
        <w:pStyle w:val="Section12"/>
      </w:pPr>
      <w:r w:rsidRPr="006B1C39">
        <w:t>This Safety Guide supersedes IAEA Safety Standards Series No. NS-G-2.</w:t>
      </w:r>
      <w:r w:rsidR="002C22C8" w:rsidRPr="006B1C39">
        <w:t>3</w:t>
      </w:r>
      <w:r w:rsidRPr="006B1C39">
        <w:t xml:space="preserve">, </w:t>
      </w:r>
      <w:r w:rsidR="002C22C8" w:rsidRPr="006B1C39">
        <w:t>Modifications to Nuclear Power Plants</w:t>
      </w:r>
      <w:r w:rsidRPr="006B1C39">
        <w:rPr>
          <w:vertAlign w:val="superscript"/>
        </w:rPr>
        <w:footnoteReference w:id="1"/>
      </w:r>
      <w:r w:rsidRPr="006B1C39">
        <w:t>.</w:t>
      </w:r>
    </w:p>
    <w:p w14:paraId="63DC03C7" w14:textId="0B8F78BE" w:rsidR="00860B17" w:rsidRPr="006B1C39" w:rsidRDefault="00860B17" w:rsidP="007110B0">
      <w:pPr>
        <w:pStyle w:val="Heading2"/>
      </w:pPr>
      <w:bookmarkStart w:id="17" w:name="_Toc57985969"/>
      <w:r w:rsidRPr="007110B0">
        <w:lastRenderedPageBreak/>
        <w:t>Objective</w:t>
      </w:r>
      <w:bookmarkEnd w:id="17"/>
    </w:p>
    <w:p w14:paraId="0A89D08C" w14:textId="71C863C0" w:rsidR="00860B17" w:rsidRPr="006B1C39" w:rsidRDefault="00860B17" w:rsidP="007110B0">
      <w:pPr>
        <w:pStyle w:val="Section12"/>
      </w:pPr>
      <w:r w:rsidRPr="006B1C39">
        <w:t>The purpose of this Safety Guide is to provide recommendations on</w:t>
      </w:r>
      <w:r w:rsidR="00FE0A19" w:rsidRPr="006B1C39">
        <w:t xml:space="preserve"> </w:t>
      </w:r>
      <w:r w:rsidR="00783234" w:rsidRPr="006B1C39">
        <w:t xml:space="preserve">controlling activities relating to modifications </w:t>
      </w:r>
      <w:r w:rsidR="00392C1F">
        <w:t>to</w:t>
      </w:r>
      <w:r w:rsidR="00783234" w:rsidRPr="006B1C39">
        <w:t xml:space="preserve"> nuclear power plants</w:t>
      </w:r>
      <w:r w:rsidR="00282694">
        <w:t>,</w:t>
      </w:r>
      <w:r w:rsidR="00ED4CF3" w:rsidRPr="006B1C39">
        <w:t xml:space="preserve"> to </w:t>
      </w:r>
      <w:bookmarkStart w:id="18" w:name="_Hlk29383732"/>
      <w:r w:rsidR="00282694">
        <w:t xml:space="preserve">meet </w:t>
      </w:r>
      <w:r w:rsidR="0004422A" w:rsidRPr="006B1C39">
        <w:t>the requirements established in</w:t>
      </w:r>
      <w:r w:rsidRPr="006B1C39">
        <w:t xml:space="preserve"> SSR-2/2 (Rev. 1) [1]</w:t>
      </w:r>
      <w:bookmarkEnd w:id="18"/>
      <w:r w:rsidR="00282694">
        <w:t>, in particular Requirement 11</w:t>
      </w:r>
      <w:r w:rsidRPr="006B1C39">
        <w:t>.</w:t>
      </w:r>
    </w:p>
    <w:p w14:paraId="641249DF" w14:textId="4AC7F985" w:rsidR="00860B17" w:rsidRPr="006B1C39" w:rsidRDefault="00860B17" w:rsidP="007110B0">
      <w:pPr>
        <w:pStyle w:val="Section12"/>
      </w:pPr>
      <w:r w:rsidRPr="006B1C39">
        <w:t>The recommendations provided in this Safety Guide are aimed primarily at operating organizations of nuclear power plants and regulatory bodies.</w:t>
      </w:r>
    </w:p>
    <w:p w14:paraId="2CA8E700" w14:textId="7CB8741B" w:rsidR="00860B17" w:rsidRPr="006B1C39" w:rsidRDefault="00860B17" w:rsidP="007110B0">
      <w:pPr>
        <w:pStyle w:val="Heading2"/>
      </w:pPr>
      <w:bookmarkStart w:id="19" w:name="_Toc57985970"/>
      <w:r w:rsidRPr="006B1C39">
        <w:t>Scope</w:t>
      </w:r>
      <w:bookmarkEnd w:id="19"/>
    </w:p>
    <w:p w14:paraId="66B2AF8F" w14:textId="74BC410C" w:rsidR="00860B17" w:rsidRPr="006B1C39" w:rsidRDefault="00860B17" w:rsidP="007110B0">
      <w:pPr>
        <w:pStyle w:val="Section12"/>
      </w:pPr>
      <w:r w:rsidRPr="006B1C39">
        <w:t>It is expected that this Safety Guide will be used primarily for land based stationary nuclear power plants with water cooled reactors designed for electricity generation or for other production applications (such as district heating or desalination).</w:t>
      </w:r>
    </w:p>
    <w:p w14:paraId="7005E281" w14:textId="7518727A" w:rsidR="00860B17" w:rsidRPr="006B1C39" w:rsidRDefault="00860B17" w:rsidP="007110B0">
      <w:pPr>
        <w:pStyle w:val="Section12"/>
      </w:pPr>
      <w:r w:rsidRPr="006B1C39">
        <w:t xml:space="preserve">This Safety Guide </w:t>
      </w:r>
      <w:r w:rsidR="00145B30" w:rsidRPr="006B1C39">
        <w:t xml:space="preserve">covers </w:t>
      </w:r>
      <w:r w:rsidR="00376BB1" w:rsidRPr="006B1C39">
        <w:t xml:space="preserve">modifications </w:t>
      </w:r>
      <w:r w:rsidR="00392C1F">
        <w:t>to</w:t>
      </w:r>
      <w:r w:rsidR="00376BB1" w:rsidRPr="006B1C39">
        <w:t xml:space="preserve"> nuclear power plants, including </w:t>
      </w:r>
      <w:r w:rsidR="007110B0">
        <w:t xml:space="preserve">modifications relating to plant configuration and to the operating organization, </w:t>
      </w:r>
      <w:r w:rsidR="00392C1F">
        <w:t>as well as</w:t>
      </w:r>
      <w:r w:rsidR="007110B0">
        <w:t xml:space="preserve"> temporary </w:t>
      </w:r>
      <w:r w:rsidR="009E52A6">
        <w:t>modifications</w:t>
      </w:r>
      <w:r w:rsidR="00376BB1" w:rsidRPr="006B1C39">
        <w:t xml:space="preserve">. The responsibilities of the operating organization </w:t>
      </w:r>
      <w:r w:rsidR="000C5E1F" w:rsidRPr="006B1C39">
        <w:t>for the design, safety assessment and review, control, implementation and testing of these modifications are also within the scope of this Safety Guide.</w:t>
      </w:r>
    </w:p>
    <w:p w14:paraId="2CCF5BBC" w14:textId="57D23EA2" w:rsidR="00860B17" w:rsidRDefault="003923B3" w:rsidP="007110B0">
      <w:pPr>
        <w:pStyle w:val="Section12"/>
      </w:pPr>
      <w:r w:rsidRPr="006B1C39">
        <w:t xml:space="preserve">The modifications made during the design and construction </w:t>
      </w:r>
      <w:r w:rsidR="00BC5942">
        <w:t>stages</w:t>
      </w:r>
      <w:r w:rsidRPr="006B1C39">
        <w:t xml:space="preserve"> of a nuclear power plant </w:t>
      </w:r>
      <w:r w:rsidR="00860B17" w:rsidRPr="006B1C39">
        <w:t>are outside the scope of this Safety Guide.</w:t>
      </w:r>
    </w:p>
    <w:p w14:paraId="26079597" w14:textId="2AA91B54" w:rsidR="000B01BF" w:rsidRPr="006B1C39" w:rsidRDefault="000B01BF" w:rsidP="007110B0">
      <w:pPr>
        <w:pStyle w:val="Section12"/>
      </w:pPr>
      <w:r>
        <w:t xml:space="preserve">The repair and replacement of equipment and components as part of the maintenance of the plant </w:t>
      </w:r>
      <w:r w:rsidR="00417DB7">
        <w:t xml:space="preserve">leading to new components (e.g. unavailability of spare parts) </w:t>
      </w:r>
      <w:r w:rsidR="00392C1F">
        <w:t>are</w:t>
      </w:r>
      <w:r>
        <w:t xml:space="preserve"> </w:t>
      </w:r>
      <w:r w:rsidR="00417DB7">
        <w:t xml:space="preserve">within </w:t>
      </w:r>
      <w:r>
        <w:t>the scope of this Safety Guide</w:t>
      </w:r>
      <w:r w:rsidR="00417DB7">
        <w:t>.</w:t>
      </w:r>
      <w:r w:rsidR="009E3196">
        <w:t xml:space="preserve"> </w:t>
      </w:r>
      <w:r w:rsidR="00417DB7">
        <w:t>Other</w:t>
      </w:r>
      <w:r w:rsidR="00B017E6">
        <w:t xml:space="preserve"> </w:t>
      </w:r>
      <w:r w:rsidR="006D321F">
        <w:t xml:space="preserve">replacement or repair of equipment or components </w:t>
      </w:r>
      <w:r w:rsidR="00417DB7">
        <w:t>are outside this Safety Guide</w:t>
      </w:r>
      <w:r>
        <w:t>. Recommendations on such maintenance are provided in DS487E [6].</w:t>
      </w:r>
    </w:p>
    <w:p w14:paraId="7C9928CB" w14:textId="72CFAA12" w:rsidR="00936861" w:rsidRPr="006B1C39" w:rsidRDefault="007A14AF" w:rsidP="007110B0">
      <w:pPr>
        <w:pStyle w:val="Section12"/>
      </w:pPr>
      <w:r w:rsidRPr="006B1C39">
        <w:t>The modification and/or refurbishment of nuclear power plants for the purpose of extending the design lifetime could necessitate major design modifications and re-evaluation of plant safety</w:t>
      </w:r>
      <w:r w:rsidR="00392C1F">
        <w:t>,</w:t>
      </w:r>
      <w:r w:rsidRPr="006B1C39">
        <w:t xml:space="preserve"> and </w:t>
      </w:r>
      <w:r w:rsidR="0011141D">
        <w:t xml:space="preserve">these modifications </w:t>
      </w:r>
      <w:r w:rsidRPr="006B1C39">
        <w:t xml:space="preserve">are </w:t>
      </w:r>
      <w:r w:rsidR="00D657CE">
        <w:t>within</w:t>
      </w:r>
      <w:r w:rsidR="009838A2" w:rsidRPr="006B1C39">
        <w:t xml:space="preserve"> the scope of this Safety Guide</w:t>
      </w:r>
      <w:r w:rsidRPr="006B1C39">
        <w:t>.</w:t>
      </w:r>
    </w:p>
    <w:p w14:paraId="29FF124A" w14:textId="7A540BB6" w:rsidR="00860B17" w:rsidRPr="006B1C39" w:rsidRDefault="00860B17" w:rsidP="007110B0">
      <w:pPr>
        <w:pStyle w:val="Heading2"/>
      </w:pPr>
      <w:bookmarkStart w:id="20" w:name="Structure_(1.6)"/>
      <w:bookmarkStart w:id="21" w:name="2._Safety_Objective"/>
      <w:bookmarkStart w:id="22" w:name="3._The_Concept_of_Operational_Limits_and"/>
      <w:bookmarkStart w:id="23" w:name="The_concept_of_operational_limits_and_co"/>
      <w:bookmarkStart w:id="24" w:name="_Toc57985971"/>
      <w:bookmarkEnd w:id="20"/>
      <w:bookmarkEnd w:id="21"/>
      <w:bookmarkEnd w:id="22"/>
      <w:bookmarkEnd w:id="23"/>
      <w:r w:rsidRPr="006B1C39">
        <w:t>Structure</w:t>
      </w:r>
      <w:bookmarkEnd w:id="24"/>
    </w:p>
    <w:p w14:paraId="5795BB1E" w14:textId="56BE807A" w:rsidR="00F353F8" w:rsidRPr="006B1C39" w:rsidRDefault="005C4B7E" w:rsidP="006B22DF">
      <w:pPr>
        <w:pStyle w:val="Section12"/>
      </w:pPr>
      <w:r w:rsidRPr="006B1C39">
        <w:t xml:space="preserve"> Recommendations relat</w:t>
      </w:r>
      <w:r w:rsidR="00BC5942">
        <w:t>ing</w:t>
      </w:r>
      <w:r w:rsidRPr="006B1C39">
        <w:t xml:space="preserve"> to the management of modifications at nuclear power plants are provided in </w:t>
      </w:r>
      <w:r w:rsidR="00F353F8" w:rsidRPr="006B1C39">
        <w:t>Section 2</w:t>
      </w:r>
      <w:r w:rsidRPr="006B1C39">
        <w:t>.</w:t>
      </w:r>
      <w:r w:rsidR="00F353F8" w:rsidRPr="006B1C39">
        <w:t xml:space="preserve"> Section 3 identifies the roles and responsibilities of </w:t>
      </w:r>
      <w:r w:rsidR="0005082C">
        <w:t>the operating</w:t>
      </w:r>
      <w:r w:rsidR="0005082C" w:rsidRPr="006B1C39">
        <w:t xml:space="preserve"> </w:t>
      </w:r>
      <w:r w:rsidR="00F353F8" w:rsidRPr="006B1C39">
        <w:t xml:space="preserve">organization </w:t>
      </w:r>
      <w:r w:rsidR="00BF6DF1">
        <w:t xml:space="preserve">associated with </w:t>
      </w:r>
      <w:r w:rsidR="00F353F8" w:rsidRPr="006B1C39">
        <w:t>the modification pro</w:t>
      </w:r>
      <w:r w:rsidR="00BF6DF1">
        <w:t>gramme</w:t>
      </w:r>
      <w:r w:rsidR="00554257">
        <w:t>, and the relation to contractors and other external organizations</w:t>
      </w:r>
      <w:r w:rsidR="00F353F8" w:rsidRPr="006B1C39">
        <w:t xml:space="preserve">. Sections 4 and 5 </w:t>
      </w:r>
      <w:r w:rsidR="002F348A" w:rsidRPr="006B1C39">
        <w:t>provide recommendations</w:t>
      </w:r>
      <w:r w:rsidR="00F353F8" w:rsidRPr="006B1C39">
        <w:t xml:space="preserve"> on modification</w:t>
      </w:r>
      <w:r w:rsidR="00556F77" w:rsidRPr="006B1C39">
        <w:t>s</w:t>
      </w:r>
      <w:r w:rsidR="00F353F8" w:rsidRPr="006B1C39">
        <w:t xml:space="preserve"> and their assessment in respect of safety aspects. Section 6 </w:t>
      </w:r>
      <w:r w:rsidR="00392C1F">
        <w:t>provides recommendations on</w:t>
      </w:r>
      <w:r w:rsidR="00F353F8" w:rsidRPr="006B1C39">
        <w:t xml:space="preserve"> temporary modifications. </w:t>
      </w:r>
      <w:r w:rsidR="000C291C" w:rsidRPr="006B1C39">
        <w:t>Recommendations on</w:t>
      </w:r>
      <w:r w:rsidR="00E6188D" w:rsidRPr="006B1C39">
        <w:t xml:space="preserve"> the implementation of modifications are provided in </w:t>
      </w:r>
      <w:r w:rsidR="00F353F8" w:rsidRPr="006B1C39">
        <w:t>Sections 7 and 8. Sections 9</w:t>
      </w:r>
      <w:r w:rsidR="00392C1F">
        <w:t xml:space="preserve"> and</w:t>
      </w:r>
      <w:r w:rsidR="00F353F8" w:rsidRPr="006B1C39">
        <w:t xml:space="preserve"> 10 </w:t>
      </w:r>
      <w:r w:rsidR="00392C1F">
        <w:t>provide</w:t>
      </w:r>
      <w:r w:rsidR="00F353F8" w:rsidRPr="006B1C39">
        <w:t xml:space="preserve"> recommendations on the training</w:t>
      </w:r>
      <w:r w:rsidR="00AC1746" w:rsidRPr="006B1C39">
        <w:t xml:space="preserve"> of personnel</w:t>
      </w:r>
      <w:r w:rsidR="00F353F8" w:rsidRPr="006B1C39">
        <w:t xml:space="preserve"> and </w:t>
      </w:r>
      <w:r w:rsidR="00392C1F">
        <w:t xml:space="preserve">the </w:t>
      </w:r>
      <w:r w:rsidR="00F353F8" w:rsidRPr="006B1C39">
        <w:t>management of documentation</w:t>
      </w:r>
      <w:r w:rsidR="00AC1746" w:rsidRPr="006B1C39">
        <w:t xml:space="preserve"> relating to modifications</w:t>
      </w:r>
      <w:r w:rsidR="00F353F8" w:rsidRPr="006B1C39">
        <w:t xml:space="preserve">. Appendix I </w:t>
      </w:r>
      <w:r w:rsidR="00AC1746" w:rsidRPr="006B1C39">
        <w:t xml:space="preserve">presents a proposed categorization of </w:t>
      </w:r>
      <w:r w:rsidR="00F353F8" w:rsidRPr="006B1C39">
        <w:t xml:space="preserve">modifications based on their importance to </w:t>
      </w:r>
      <w:r w:rsidR="00F353F8" w:rsidRPr="006B1C39">
        <w:lastRenderedPageBreak/>
        <w:t xml:space="preserve">safety. Appendix II </w:t>
      </w:r>
      <w:r w:rsidR="00AC1746" w:rsidRPr="006B1C39">
        <w:t xml:space="preserve">presents an example of </w:t>
      </w:r>
      <w:r w:rsidR="009E52A6">
        <w:t xml:space="preserve">the </w:t>
      </w:r>
      <w:r w:rsidR="00AC1746" w:rsidRPr="006B1C39">
        <w:t>ste</w:t>
      </w:r>
      <w:r w:rsidR="009E52A6">
        <w:t>p</w:t>
      </w:r>
      <w:r w:rsidR="00AC1746" w:rsidRPr="006B1C39">
        <w:t xml:space="preserve">s to be followed when developing </w:t>
      </w:r>
      <w:r w:rsidR="00F353F8" w:rsidRPr="006B1C39">
        <w:t>the overall modification pro</w:t>
      </w:r>
      <w:r w:rsidR="004E60B3">
        <w:t>gramme</w:t>
      </w:r>
      <w:r w:rsidR="00F353F8" w:rsidRPr="006B1C39">
        <w:t>.</w:t>
      </w:r>
    </w:p>
    <w:p w14:paraId="193D695B" w14:textId="77777777" w:rsidR="005512A6" w:rsidRPr="006B1C39" w:rsidRDefault="005512A6" w:rsidP="005512A6">
      <w:pPr>
        <w:pStyle w:val="ListParagraph"/>
        <w:numPr>
          <w:ilvl w:val="0"/>
          <w:numId w:val="0"/>
        </w:numPr>
        <w:rPr>
          <w:rFonts w:ascii="Times New Roman" w:hAnsi="Times New Roman" w:cs="Times New Roman"/>
          <w:sz w:val="24"/>
          <w:szCs w:val="24"/>
        </w:rPr>
      </w:pPr>
    </w:p>
    <w:p w14:paraId="069638CD" w14:textId="17E558EB" w:rsidR="009034F0" w:rsidRPr="006B1C39" w:rsidRDefault="001C5225" w:rsidP="00535D76">
      <w:pPr>
        <w:pStyle w:val="Heading1"/>
      </w:pPr>
      <w:bookmarkStart w:id="25" w:name="_bookmark3"/>
      <w:bookmarkStart w:id="26" w:name="_Toc57985972"/>
      <w:bookmarkEnd w:id="25"/>
      <w:r w:rsidRPr="006B1C39">
        <w:t xml:space="preserve">MODIFICATION </w:t>
      </w:r>
      <w:r w:rsidR="00FD4013" w:rsidRPr="006B1C39">
        <w:t xml:space="preserve">MANAGEMENT </w:t>
      </w:r>
      <w:r w:rsidRPr="006B1C39">
        <w:t>PROGRAMME</w:t>
      </w:r>
      <w:bookmarkEnd w:id="26"/>
    </w:p>
    <w:p w14:paraId="7B77E64E" w14:textId="7DEEEFDD" w:rsidR="0073645F" w:rsidRPr="00524DC3" w:rsidRDefault="00E270D1" w:rsidP="00671845">
      <w:pPr>
        <w:pStyle w:val="Section2"/>
      </w:pPr>
      <w:r w:rsidRPr="00524DC3">
        <w:t xml:space="preserve">Requirement 11 </w:t>
      </w:r>
      <w:r w:rsidR="001D3F4A" w:rsidRPr="00524DC3">
        <w:t xml:space="preserve">of </w:t>
      </w:r>
      <w:r w:rsidR="0073645F" w:rsidRPr="00524DC3">
        <w:t xml:space="preserve">SSR-2/2 (Rev. 1) </w:t>
      </w:r>
      <w:r w:rsidR="00140A1B" w:rsidRPr="00524DC3">
        <w:t xml:space="preserve">[1] </w:t>
      </w:r>
      <w:r w:rsidRPr="00524DC3">
        <w:t>states “</w:t>
      </w:r>
      <w:r w:rsidR="00F01934">
        <w:t>T</w:t>
      </w:r>
      <w:r w:rsidR="00A916BD" w:rsidRPr="00524DC3">
        <w:t>he operating organization shall establish and implement a programme to manage modifications.</w:t>
      </w:r>
      <w:r w:rsidR="0073645F" w:rsidRPr="00524DC3">
        <w:t>”</w:t>
      </w:r>
    </w:p>
    <w:p w14:paraId="3C4BC299" w14:textId="211FB7BE" w:rsidR="00AC4CD3" w:rsidRDefault="00AC4CD3" w:rsidP="00671845">
      <w:pPr>
        <w:pStyle w:val="Section2"/>
      </w:pPr>
      <w:r w:rsidRPr="00535D76">
        <w:t xml:space="preserve">Plant modifications </w:t>
      </w:r>
      <w:r>
        <w:t>are required to</w:t>
      </w:r>
      <w:r w:rsidRPr="00535D76">
        <w:t xml:space="preserve"> be performed in accordance with </w:t>
      </w:r>
      <w:r>
        <w:t xml:space="preserve">a </w:t>
      </w:r>
      <w:r w:rsidRPr="00535D76">
        <w:t xml:space="preserve">management system </w:t>
      </w:r>
      <w:r>
        <w:t xml:space="preserve">that is </w:t>
      </w:r>
      <w:r w:rsidR="00837C87">
        <w:t>established and implemented</w:t>
      </w:r>
      <w:r w:rsidR="00A40350">
        <w:t xml:space="preserve"> by the operating organization</w:t>
      </w:r>
      <w:r>
        <w:t xml:space="preserve"> in accordance with the req</w:t>
      </w:r>
      <w:r w:rsidR="00A40350">
        <w:t xml:space="preserve">uirements established in </w:t>
      </w:r>
      <w:r w:rsidRPr="00535D76">
        <w:t>IAEA Safety Standards Series No. GSR Part 2</w:t>
      </w:r>
      <w:r w:rsidR="00A40350">
        <w:t>,</w:t>
      </w:r>
      <w:r w:rsidRPr="00535D76">
        <w:t xml:space="preserve"> </w:t>
      </w:r>
      <w:r w:rsidR="00A40350" w:rsidRPr="00535D76">
        <w:t xml:space="preserve">Leadership and Management for Safety </w:t>
      </w:r>
      <w:r w:rsidRPr="00535D76">
        <w:t>[1</w:t>
      </w:r>
      <w:r w:rsidR="00A40350">
        <w:t>0</w:t>
      </w:r>
      <w:r w:rsidRPr="00535D76">
        <w:t>].</w:t>
      </w:r>
      <w:r w:rsidR="00A84B36">
        <w:t xml:space="preserve"> </w:t>
      </w:r>
      <w:r w:rsidR="00C137B5">
        <w:t>Relevant r</w:t>
      </w:r>
      <w:r w:rsidR="00A84B36">
        <w:t xml:space="preserve">ecommendations are provided in </w:t>
      </w:r>
      <w:r w:rsidR="00A84B36" w:rsidRPr="006B1C39">
        <w:t xml:space="preserve">IAEA </w:t>
      </w:r>
      <w:r w:rsidR="000628B9">
        <w:t xml:space="preserve">Safety </w:t>
      </w:r>
      <w:r w:rsidR="00A84B36" w:rsidRPr="006B1C39">
        <w:t>Standards Series No. GS-G-3.5</w:t>
      </w:r>
      <w:r w:rsidR="00A84B36">
        <w:t xml:space="preserve">, </w:t>
      </w:r>
      <w:r w:rsidR="00A84B36" w:rsidRPr="006B1C39">
        <w:t>The Management System for Nuclear Installations</w:t>
      </w:r>
      <w:r w:rsidR="00A84B36">
        <w:t xml:space="preserve"> [11]</w:t>
      </w:r>
      <w:r w:rsidR="00392C1F">
        <w:t>.</w:t>
      </w:r>
    </w:p>
    <w:p w14:paraId="3F0494C4" w14:textId="198C4DEB" w:rsidR="00811343" w:rsidRPr="006B1C39" w:rsidRDefault="00937C58" w:rsidP="00671845">
      <w:pPr>
        <w:pStyle w:val="Section2"/>
      </w:pPr>
      <w:r w:rsidRPr="006B1C39">
        <w:t xml:space="preserve">Throughout </w:t>
      </w:r>
      <w:r w:rsidR="0073645F">
        <w:t>the</w:t>
      </w:r>
      <w:r w:rsidR="0073645F" w:rsidRPr="006B1C39">
        <w:t xml:space="preserve"> </w:t>
      </w:r>
      <w:r w:rsidRPr="006B1C39">
        <w:t>lifetime</w:t>
      </w:r>
      <w:r w:rsidR="0073645F">
        <w:t xml:space="preserve"> of a nuclear power plant</w:t>
      </w:r>
      <w:r w:rsidRPr="006B1C39">
        <w:t xml:space="preserve">, the </w:t>
      </w:r>
      <w:r w:rsidR="009609E9" w:rsidRPr="006B1C39">
        <w:t>o</w:t>
      </w:r>
      <w:r w:rsidR="00FE7F0B" w:rsidRPr="006B1C39">
        <w:t>perating organiz</w:t>
      </w:r>
      <w:r w:rsidR="009609E9" w:rsidRPr="006B1C39">
        <w:t xml:space="preserve">ation </w:t>
      </w:r>
      <w:r w:rsidRPr="006B1C39">
        <w:t>should regularly inspect, test and maintain</w:t>
      </w:r>
      <w:r w:rsidR="007D18B0" w:rsidRPr="006B1C39">
        <w:t xml:space="preserve"> the plant</w:t>
      </w:r>
      <w:r w:rsidRPr="006B1C39">
        <w:t xml:space="preserve">, in accordance with approved procedures, to ensure that </w:t>
      </w:r>
      <w:r w:rsidR="00332C18" w:rsidRPr="006B1C39">
        <w:t xml:space="preserve">the plant </w:t>
      </w:r>
      <w:r w:rsidRPr="006B1C39">
        <w:t>continues to meet the design requirements and remain</w:t>
      </w:r>
      <w:r w:rsidR="008A281F" w:rsidRPr="006B1C39">
        <w:t>s</w:t>
      </w:r>
      <w:r w:rsidRPr="006B1C39">
        <w:t xml:space="preserve"> consistent with the assumptions and results of the safety analysis.</w:t>
      </w:r>
      <w:r w:rsidR="00DC7F29" w:rsidRPr="006B1C39">
        <w:t xml:space="preserve"> </w:t>
      </w:r>
      <w:r w:rsidR="007D18B0" w:rsidRPr="006B1C39">
        <w:t>The management</w:t>
      </w:r>
      <w:r w:rsidR="004373A8" w:rsidRPr="006B1C39">
        <w:t xml:space="preserve"> of plant modifications </w:t>
      </w:r>
      <w:r w:rsidR="00184B4D">
        <w:t>is required to</w:t>
      </w:r>
      <w:r w:rsidR="00184B4D" w:rsidRPr="006B1C39">
        <w:t xml:space="preserve"> </w:t>
      </w:r>
      <w:r w:rsidR="004373A8" w:rsidRPr="006B1C39">
        <w:t xml:space="preserve">be consistent with </w:t>
      </w:r>
      <w:r w:rsidR="0073645F">
        <w:t xml:space="preserve">the control of </w:t>
      </w:r>
      <w:r w:rsidR="004373A8" w:rsidRPr="006B1C39">
        <w:t>plant configuration</w:t>
      </w:r>
      <w:r w:rsidR="0073645F">
        <w:t>: see</w:t>
      </w:r>
      <w:r w:rsidR="00184B4D">
        <w:t xml:space="preserve"> Requirement 10 and para. 4.38 of SSR-2/</w:t>
      </w:r>
      <w:r w:rsidR="008A6294">
        <w:t xml:space="preserve">2 </w:t>
      </w:r>
      <w:r w:rsidR="00184B4D">
        <w:t>(Rev. 1) [1].</w:t>
      </w:r>
      <w:r w:rsidR="00671845">
        <w:t xml:space="preserve"> M</w:t>
      </w:r>
      <w:r w:rsidR="004373A8" w:rsidRPr="006B1C39">
        <w:t xml:space="preserve">odifications </w:t>
      </w:r>
      <w:r w:rsidR="00184B4D">
        <w:t xml:space="preserve">are </w:t>
      </w:r>
      <w:r w:rsidR="00671845">
        <w:t xml:space="preserve">also </w:t>
      </w:r>
      <w:r w:rsidR="00184B4D">
        <w:t>required</w:t>
      </w:r>
      <w:r w:rsidR="00184B4D" w:rsidRPr="006B1C39">
        <w:t xml:space="preserve"> </w:t>
      </w:r>
      <w:r w:rsidR="00184B4D">
        <w:t xml:space="preserve">to </w:t>
      </w:r>
      <w:r w:rsidR="004373A8" w:rsidRPr="006B1C39">
        <w:t xml:space="preserve">conform to the design requirements and to the plant configuration documentation </w:t>
      </w:r>
      <w:r w:rsidR="008A6294">
        <w:t xml:space="preserve">which has been revised as part of the modification programme </w:t>
      </w:r>
      <w:r w:rsidR="004373A8" w:rsidRPr="006B1C39">
        <w:t>throughout the plant lifetime</w:t>
      </w:r>
      <w:r w:rsidR="00B60AF1" w:rsidRPr="006B1C39">
        <w:t>.</w:t>
      </w:r>
      <w:r w:rsidR="00811343" w:rsidRPr="00811343">
        <w:t xml:space="preserve"> </w:t>
      </w:r>
      <w:r w:rsidR="00811343" w:rsidRPr="006B1C39">
        <w:t>No modification to a nuclear power plant, whether temporary or permanent, should affect the plant’s ability to be operated safely in accordance with the intent of the design.</w:t>
      </w:r>
    </w:p>
    <w:p w14:paraId="52CC763F" w14:textId="05AA8CA3" w:rsidR="00811343" w:rsidRPr="006B1C39" w:rsidRDefault="00811343" w:rsidP="00671845">
      <w:pPr>
        <w:pStyle w:val="Section2"/>
      </w:pPr>
      <w:r>
        <w:t>The m</w:t>
      </w:r>
      <w:r w:rsidRPr="006B1C39">
        <w:t>anagement of modification</w:t>
      </w:r>
      <w:r>
        <w:t>s to a nuclear power plant</w:t>
      </w:r>
      <w:r w:rsidRPr="006B1C39">
        <w:t xml:space="preserve"> </w:t>
      </w:r>
      <w:r>
        <w:t>is</w:t>
      </w:r>
      <w:r w:rsidRPr="006B1C39">
        <w:t xml:space="preserve"> the responsibility of the operating organization</w:t>
      </w:r>
      <w:r>
        <w:t>: see Requirement 1 and para. 3.1 of SSR-2/2 (Rev. 1) [1]</w:t>
      </w:r>
      <w:r w:rsidRPr="006B1C39">
        <w:t xml:space="preserve">. </w:t>
      </w:r>
      <w:r>
        <w:t>Recommendations on t</w:t>
      </w:r>
      <w:r w:rsidRPr="006B1C39">
        <w:t xml:space="preserve">he roles and responsibilities </w:t>
      </w:r>
      <w:r>
        <w:t>associated with</w:t>
      </w:r>
      <w:r w:rsidRPr="006B1C39">
        <w:t xml:space="preserve"> the modification pro</w:t>
      </w:r>
      <w:r w:rsidR="004E60B3">
        <w:t>gramme</w:t>
      </w:r>
      <w:r w:rsidRPr="006B1C39">
        <w:t xml:space="preserve"> are </w:t>
      </w:r>
      <w:r>
        <w:t>provided</w:t>
      </w:r>
      <w:r w:rsidRPr="006B1C39">
        <w:t xml:space="preserve"> in Section 3.</w:t>
      </w:r>
    </w:p>
    <w:p w14:paraId="1DA28AD7" w14:textId="0D96C222" w:rsidR="00184B4D" w:rsidRDefault="00D17828" w:rsidP="00671845">
      <w:pPr>
        <w:pStyle w:val="Section2"/>
      </w:pPr>
      <w:r w:rsidRPr="006B1C39">
        <w:t>The need for modification</w:t>
      </w:r>
      <w:r w:rsidR="008367C2">
        <w:t>s</w:t>
      </w:r>
      <w:r w:rsidRPr="006B1C39">
        <w:t xml:space="preserve"> </w:t>
      </w:r>
      <w:r w:rsidR="00184B4D">
        <w:t xml:space="preserve">to the plant </w:t>
      </w:r>
      <w:r w:rsidRPr="006B1C39">
        <w:t xml:space="preserve">should be assessed </w:t>
      </w:r>
      <w:r w:rsidR="00184B4D">
        <w:t>on the basis of the following</w:t>
      </w:r>
      <w:r w:rsidRPr="006B1C39">
        <w:t>:</w:t>
      </w:r>
    </w:p>
    <w:p w14:paraId="1597485D" w14:textId="1F1A0FD7" w:rsidR="00184B4D" w:rsidRDefault="00D17828" w:rsidP="00A66A3B">
      <w:pPr>
        <w:pStyle w:val="Section2"/>
        <w:numPr>
          <w:ilvl w:val="0"/>
          <w:numId w:val="50"/>
        </w:numPr>
        <w:spacing w:after="120"/>
        <w:ind w:left="357" w:hanging="357"/>
      </w:pPr>
      <w:r w:rsidRPr="006B1C39">
        <w:t xml:space="preserve"> </w:t>
      </w:r>
      <w:r w:rsidR="00D06863">
        <w:t>Operating</w:t>
      </w:r>
      <w:r w:rsidRPr="006B1C39">
        <w:t xml:space="preserve"> experience</w:t>
      </w:r>
      <w:r w:rsidR="008A6294">
        <w:t>, including national and international operating experience</w:t>
      </w:r>
      <w:r w:rsidR="00184B4D">
        <w:t>;</w:t>
      </w:r>
    </w:p>
    <w:p w14:paraId="79A03240" w14:textId="4CEF10F8" w:rsidR="00184B4D" w:rsidRDefault="00184B4D" w:rsidP="00A66A3B">
      <w:pPr>
        <w:pStyle w:val="Section2"/>
        <w:numPr>
          <w:ilvl w:val="0"/>
          <w:numId w:val="50"/>
        </w:numPr>
        <w:spacing w:after="120"/>
      </w:pPr>
      <w:r>
        <w:t>T</w:t>
      </w:r>
      <w:r w:rsidR="00D17828" w:rsidRPr="006B1C39">
        <w:t>he findings of periodic safety reviews and other relevant safety assessments</w:t>
      </w:r>
      <w:r>
        <w:t>;</w:t>
      </w:r>
    </w:p>
    <w:p w14:paraId="4FFBBD38" w14:textId="569704E6" w:rsidR="00184B4D" w:rsidRDefault="00184B4D" w:rsidP="00A66A3B">
      <w:pPr>
        <w:pStyle w:val="Section2"/>
        <w:numPr>
          <w:ilvl w:val="0"/>
          <w:numId w:val="50"/>
        </w:numPr>
        <w:spacing w:after="120"/>
      </w:pPr>
      <w:r>
        <w:t>C</w:t>
      </w:r>
      <w:r w:rsidR="00D17828" w:rsidRPr="006B1C39">
        <w:t>urrent safety objectives</w:t>
      </w:r>
      <w:r>
        <w:t>;</w:t>
      </w:r>
    </w:p>
    <w:p w14:paraId="48EA8D15" w14:textId="7A20C275" w:rsidR="00184B4D" w:rsidRDefault="00184B4D" w:rsidP="00A66A3B">
      <w:pPr>
        <w:pStyle w:val="Section2"/>
        <w:numPr>
          <w:ilvl w:val="0"/>
          <w:numId w:val="50"/>
        </w:numPr>
        <w:spacing w:after="120"/>
      </w:pPr>
      <w:r>
        <w:t>R</w:t>
      </w:r>
      <w:r w:rsidR="00D17828" w:rsidRPr="006B1C39">
        <w:t>egulatory requirements</w:t>
      </w:r>
      <w:r>
        <w:t>:</w:t>
      </w:r>
      <w:r w:rsidR="00D17828" w:rsidRPr="006B1C39">
        <w:t xml:space="preserve"> </w:t>
      </w:r>
    </w:p>
    <w:p w14:paraId="18600DF3" w14:textId="6F71C5BF" w:rsidR="00184B4D" w:rsidRDefault="00184B4D" w:rsidP="00A66A3B">
      <w:pPr>
        <w:pStyle w:val="Section2"/>
        <w:numPr>
          <w:ilvl w:val="0"/>
          <w:numId w:val="50"/>
        </w:numPr>
        <w:spacing w:after="120"/>
      </w:pPr>
      <w:r>
        <w:t>T</w:t>
      </w:r>
      <w:r w:rsidR="00D17828" w:rsidRPr="006B1C39">
        <w:t>he adequacy of the design basis for internal and external hazards</w:t>
      </w:r>
      <w:r w:rsidR="008367C2">
        <w:t>;</w:t>
      </w:r>
    </w:p>
    <w:p w14:paraId="4D3A0FC7" w14:textId="0E0A437E" w:rsidR="00184B4D" w:rsidRDefault="00184B4D" w:rsidP="00A66A3B">
      <w:pPr>
        <w:pStyle w:val="Section2"/>
        <w:numPr>
          <w:ilvl w:val="0"/>
          <w:numId w:val="50"/>
        </w:numPr>
        <w:spacing w:after="120"/>
      </w:pPr>
      <w:r>
        <w:t>A</w:t>
      </w:r>
      <w:r w:rsidR="00D17828" w:rsidRPr="006B1C39">
        <w:t>dvances in knowledge</w:t>
      </w:r>
      <w:r>
        <w:t>;</w:t>
      </w:r>
    </w:p>
    <w:p w14:paraId="32637B92" w14:textId="77777777" w:rsidR="0046248F" w:rsidRDefault="00184B4D" w:rsidP="00A66A3B">
      <w:pPr>
        <w:pStyle w:val="Section2"/>
        <w:numPr>
          <w:ilvl w:val="0"/>
          <w:numId w:val="50"/>
        </w:numPr>
        <w:spacing w:after="120"/>
      </w:pPr>
      <w:r>
        <w:t>I</w:t>
      </w:r>
      <w:r w:rsidR="00D17828" w:rsidRPr="006B1C39">
        <w:t>mprovements in technology</w:t>
      </w:r>
      <w:r w:rsidR="0046248F">
        <w:t>;</w:t>
      </w:r>
    </w:p>
    <w:p w14:paraId="6FF10373" w14:textId="32946800" w:rsidR="00D17828" w:rsidRPr="006B1C39" w:rsidRDefault="0046248F" w:rsidP="00A66A3B">
      <w:pPr>
        <w:pStyle w:val="Section2"/>
        <w:numPr>
          <w:ilvl w:val="0"/>
          <w:numId w:val="50"/>
        </w:numPr>
        <w:ind w:left="357" w:hanging="357"/>
      </w:pPr>
      <w:r>
        <w:t>Unavailability of spare parts.</w:t>
      </w:r>
    </w:p>
    <w:p w14:paraId="7FF274EA" w14:textId="44C271B6" w:rsidR="00D17828" w:rsidRPr="006B1C39" w:rsidRDefault="00811343" w:rsidP="00E71531">
      <w:pPr>
        <w:pStyle w:val="Section2"/>
      </w:pPr>
      <w:r>
        <w:lastRenderedPageBreak/>
        <w:t>M</w:t>
      </w:r>
      <w:r w:rsidR="00D17828" w:rsidRPr="006B1C39">
        <w:t>odification</w:t>
      </w:r>
      <w:r>
        <w:t xml:space="preserve">s are required to be characterized </w:t>
      </w:r>
      <w:proofErr w:type="gramStart"/>
      <w:r>
        <w:t xml:space="preserve">on the </w:t>
      </w:r>
      <w:r w:rsidR="00D17828" w:rsidRPr="006B1C39">
        <w:t>bas</w:t>
      </w:r>
      <w:r>
        <w:t>is of</w:t>
      </w:r>
      <w:proofErr w:type="gramEnd"/>
      <w:r>
        <w:t xml:space="preserve"> their</w:t>
      </w:r>
      <w:r w:rsidR="00D17828" w:rsidRPr="006B1C39">
        <w:t xml:space="preserve"> safety </w:t>
      </w:r>
      <w:r>
        <w:t>significance (see para. 4.39 of SSR-2/2 (Rev. 1) [1])</w:t>
      </w:r>
      <w:r w:rsidR="00D17828" w:rsidRPr="006B1C39">
        <w:t xml:space="preserve">, </w:t>
      </w:r>
      <w:r>
        <w:t xml:space="preserve">and </w:t>
      </w:r>
      <w:r w:rsidR="00D17828" w:rsidRPr="006B1C39">
        <w:t>should be designed and implemented in a time frame that is consistent with th</w:t>
      </w:r>
      <w:r>
        <w:t>is</w:t>
      </w:r>
      <w:r w:rsidR="00D17828" w:rsidRPr="006B1C39">
        <w:t xml:space="preserve"> safety significance. </w:t>
      </w:r>
      <w:r w:rsidR="00671845">
        <w:t xml:space="preserve">A suggested system for categorizing modifications </w:t>
      </w:r>
      <w:proofErr w:type="gramStart"/>
      <w:r w:rsidR="00671845">
        <w:t>on the basis of</w:t>
      </w:r>
      <w:proofErr w:type="gramEnd"/>
      <w:r w:rsidR="00671845">
        <w:t xml:space="preserve"> their safety significance is </w:t>
      </w:r>
      <w:r w:rsidR="00535D76">
        <w:t>shown</w:t>
      </w:r>
      <w:r w:rsidR="00671845">
        <w:t xml:space="preserve"> in Appendix I.</w:t>
      </w:r>
      <w:bookmarkStart w:id="27" w:name="_Hlk478832731"/>
    </w:p>
    <w:bookmarkEnd w:id="27"/>
    <w:p w14:paraId="03F7C4F9" w14:textId="40B1C6A0" w:rsidR="009034F0" w:rsidRPr="006B1C39" w:rsidRDefault="00937C58" w:rsidP="00E71531">
      <w:pPr>
        <w:pStyle w:val="Section2"/>
      </w:pPr>
      <w:r w:rsidRPr="006B1C39">
        <w:t xml:space="preserve">Modifications </w:t>
      </w:r>
      <w:r w:rsidR="00671845">
        <w:t>that might</w:t>
      </w:r>
      <w:r w:rsidRPr="006B1C39">
        <w:t xml:space="preserve"> affect safety </w:t>
      </w:r>
      <w:r w:rsidR="000947B5" w:rsidRPr="006B1C39">
        <w:t>should</w:t>
      </w:r>
      <w:r w:rsidR="009F7EAE" w:rsidRPr="006B1C39">
        <w:t xml:space="preserve"> </w:t>
      </w:r>
      <w:r w:rsidRPr="006B1C39">
        <w:t xml:space="preserve">be </w:t>
      </w:r>
      <w:r w:rsidR="00671845">
        <w:t>divided</w:t>
      </w:r>
      <w:r w:rsidR="00671845" w:rsidRPr="006B1C39">
        <w:t xml:space="preserve"> </w:t>
      </w:r>
      <w:r w:rsidRPr="006B1C39">
        <w:t>into</w:t>
      </w:r>
      <w:r w:rsidR="008367C2">
        <w:t xml:space="preserve"> the following two categories</w:t>
      </w:r>
      <w:r w:rsidRPr="006B1C39">
        <w:t>:</w:t>
      </w:r>
    </w:p>
    <w:p w14:paraId="2C896ED4" w14:textId="76B36B5F" w:rsidR="009034F0" w:rsidRPr="006B1C39" w:rsidRDefault="00937C58" w:rsidP="00535D76">
      <w:pPr>
        <w:pStyle w:val="BodyText"/>
        <w:numPr>
          <w:ilvl w:val="0"/>
          <w:numId w:val="19"/>
        </w:numPr>
        <w:tabs>
          <w:tab w:val="left" w:pos="593"/>
        </w:tabs>
        <w:spacing w:before="6" w:after="120" w:line="276" w:lineRule="auto"/>
        <w:ind w:left="425" w:right="113" w:hanging="425"/>
        <w:jc w:val="both"/>
        <w:rPr>
          <w:rFonts w:cs="Times New Roman"/>
          <w:color w:val="231F20"/>
          <w:sz w:val="24"/>
          <w:szCs w:val="24"/>
          <w:lang w:val="en-GB"/>
        </w:rPr>
      </w:pPr>
      <w:r w:rsidRPr="006B1C39">
        <w:rPr>
          <w:rFonts w:cs="Times New Roman"/>
          <w:color w:val="231F20"/>
          <w:sz w:val="24"/>
          <w:szCs w:val="24"/>
          <w:lang w:val="en-GB"/>
        </w:rPr>
        <w:t>Modifications directly relating to plant configuration:</w:t>
      </w:r>
    </w:p>
    <w:p w14:paraId="1668101A" w14:textId="3A9B5D0C" w:rsidR="009034F0" w:rsidRPr="006B1C39" w:rsidRDefault="00937C58" w:rsidP="00A66A3B">
      <w:pPr>
        <w:pStyle w:val="BodyText"/>
        <w:numPr>
          <w:ilvl w:val="3"/>
          <w:numId w:val="52"/>
        </w:numPr>
        <w:tabs>
          <w:tab w:val="left" w:pos="584"/>
        </w:tabs>
        <w:spacing w:after="120" w:line="276" w:lineRule="auto"/>
        <w:ind w:left="805" w:hanging="238"/>
        <w:jc w:val="both"/>
        <w:rPr>
          <w:rFonts w:cs="Times New Roman"/>
          <w:sz w:val="24"/>
          <w:szCs w:val="24"/>
          <w:lang w:val="en-GB"/>
        </w:rPr>
      </w:pPr>
      <w:r w:rsidRPr="006B1C39">
        <w:rPr>
          <w:rFonts w:cs="Times New Roman"/>
          <w:color w:val="231F20"/>
          <w:sz w:val="24"/>
          <w:szCs w:val="24"/>
          <w:lang w:val="en-GB"/>
        </w:rPr>
        <w:t>Modifications to structures, systems and components or process software</w:t>
      </w:r>
      <w:r w:rsidR="00671845">
        <w:rPr>
          <w:rFonts w:cs="Times New Roman"/>
          <w:color w:val="231F20"/>
          <w:sz w:val="24"/>
          <w:szCs w:val="24"/>
          <w:lang w:val="en-GB"/>
        </w:rPr>
        <w:t xml:space="preserve"> (</w:t>
      </w:r>
      <w:r w:rsidR="002B2E27" w:rsidRPr="006B1C39">
        <w:rPr>
          <w:rFonts w:cs="Times New Roman"/>
          <w:color w:val="231F20"/>
          <w:sz w:val="24"/>
          <w:szCs w:val="24"/>
          <w:lang w:val="en-GB"/>
        </w:rPr>
        <w:t>including the relevant documentation</w:t>
      </w:r>
      <w:r w:rsidR="00671845">
        <w:rPr>
          <w:rFonts w:cs="Times New Roman"/>
          <w:color w:val="231F20"/>
          <w:sz w:val="24"/>
          <w:szCs w:val="24"/>
          <w:lang w:val="en-GB"/>
        </w:rPr>
        <w:t>)</w:t>
      </w:r>
      <w:r w:rsidR="003E5EFC" w:rsidRPr="006B1C39">
        <w:rPr>
          <w:rFonts w:cs="Times New Roman"/>
          <w:color w:val="231F20"/>
          <w:sz w:val="24"/>
          <w:szCs w:val="24"/>
          <w:lang w:val="en-GB"/>
        </w:rPr>
        <w:t>;</w:t>
      </w:r>
    </w:p>
    <w:p w14:paraId="313E6660" w14:textId="3480A8E5" w:rsidR="009034F0" w:rsidRPr="006B1C39" w:rsidRDefault="00937C58" w:rsidP="00A66A3B">
      <w:pPr>
        <w:pStyle w:val="BodyText"/>
        <w:numPr>
          <w:ilvl w:val="3"/>
          <w:numId w:val="52"/>
        </w:numPr>
        <w:tabs>
          <w:tab w:val="left" w:pos="584"/>
        </w:tabs>
        <w:spacing w:after="120" w:line="276" w:lineRule="auto"/>
        <w:ind w:left="805" w:hanging="238"/>
        <w:jc w:val="both"/>
        <w:rPr>
          <w:rFonts w:cs="Times New Roman"/>
          <w:sz w:val="24"/>
          <w:szCs w:val="24"/>
          <w:lang w:val="en-GB"/>
        </w:rPr>
      </w:pPr>
      <w:r w:rsidRPr="006B1C39">
        <w:rPr>
          <w:rFonts w:cs="Times New Roman"/>
          <w:color w:val="231F20"/>
          <w:sz w:val="24"/>
          <w:szCs w:val="24"/>
          <w:lang w:val="en-GB"/>
        </w:rPr>
        <w:t>Modifications to operational limits and conditions;</w:t>
      </w:r>
    </w:p>
    <w:p w14:paraId="41EA3BCE" w14:textId="027DEF97" w:rsidR="009034F0" w:rsidRPr="006B1C39" w:rsidRDefault="00937C58" w:rsidP="00A66A3B">
      <w:pPr>
        <w:pStyle w:val="BodyText"/>
        <w:numPr>
          <w:ilvl w:val="3"/>
          <w:numId w:val="52"/>
        </w:numPr>
        <w:tabs>
          <w:tab w:val="left" w:pos="584"/>
        </w:tabs>
        <w:spacing w:after="120" w:line="276" w:lineRule="auto"/>
        <w:ind w:left="805" w:hanging="238"/>
        <w:jc w:val="both"/>
        <w:rPr>
          <w:rFonts w:cs="Times New Roman"/>
          <w:sz w:val="24"/>
          <w:szCs w:val="24"/>
          <w:lang w:val="en-GB"/>
        </w:rPr>
      </w:pPr>
      <w:r w:rsidRPr="006B1C39">
        <w:rPr>
          <w:rFonts w:cs="Times New Roman"/>
          <w:color w:val="231F20"/>
          <w:sz w:val="24"/>
          <w:szCs w:val="24"/>
          <w:lang w:val="en-GB"/>
        </w:rPr>
        <w:t>Modifications to operating procedures;</w:t>
      </w:r>
    </w:p>
    <w:p w14:paraId="47694AEC" w14:textId="3DEE1BB7" w:rsidR="003A3EC5" w:rsidRPr="006B1C39" w:rsidRDefault="00937C58" w:rsidP="00A66A3B">
      <w:pPr>
        <w:pStyle w:val="BodyText"/>
        <w:numPr>
          <w:ilvl w:val="3"/>
          <w:numId w:val="52"/>
        </w:numPr>
        <w:tabs>
          <w:tab w:val="left" w:pos="584"/>
        </w:tabs>
        <w:spacing w:after="120" w:line="276" w:lineRule="auto"/>
        <w:ind w:left="805" w:hanging="238"/>
        <w:jc w:val="both"/>
        <w:rPr>
          <w:rFonts w:cs="Times New Roman"/>
          <w:sz w:val="24"/>
          <w:szCs w:val="24"/>
          <w:lang w:val="en-GB"/>
        </w:rPr>
      </w:pPr>
      <w:r w:rsidRPr="006B1C39">
        <w:rPr>
          <w:rFonts w:cs="Times New Roman"/>
          <w:color w:val="231F20"/>
          <w:sz w:val="24"/>
          <w:szCs w:val="24"/>
          <w:lang w:val="en-GB"/>
        </w:rPr>
        <w:t>A combination of these</w:t>
      </w:r>
      <w:r w:rsidR="00747073" w:rsidRPr="006B1C39">
        <w:rPr>
          <w:rFonts w:cs="Times New Roman"/>
          <w:color w:val="231F20"/>
          <w:sz w:val="24"/>
          <w:szCs w:val="24"/>
          <w:lang w:val="en-GB"/>
        </w:rPr>
        <w:t>.</w:t>
      </w:r>
    </w:p>
    <w:p w14:paraId="42A250D3" w14:textId="08C29BE0" w:rsidR="009034F0" w:rsidRPr="006B1C39" w:rsidRDefault="00937C58" w:rsidP="008367C2">
      <w:pPr>
        <w:pStyle w:val="BodyText"/>
        <w:numPr>
          <w:ilvl w:val="0"/>
          <w:numId w:val="19"/>
        </w:numPr>
        <w:tabs>
          <w:tab w:val="left" w:pos="593"/>
        </w:tabs>
        <w:spacing w:before="120" w:after="120" w:line="276" w:lineRule="auto"/>
        <w:ind w:left="425" w:right="113" w:hanging="425"/>
        <w:jc w:val="both"/>
        <w:rPr>
          <w:rFonts w:cs="Times New Roman"/>
          <w:color w:val="231F20"/>
          <w:sz w:val="24"/>
          <w:szCs w:val="24"/>
          <w:lang w:val="en-GB"/>
        </w:rPr>
      </w:pPr>
      <w:r w:rsidRPr="006B1C39">
        <w:rPr>
          <w:rFonts w:cs="Times New Roman"/>
          <w:color w:val="231F20"/>
          <w:sz w:val="24"/>
          <w:szCs w:val="24"/>
          <w:lang w:val="en-GB"/>
        </w:rPr>
        <w:t>Modifications</w:t>
      </w:r>
      <w:r w:rsidR="00AB4AC0" w:rsidRPr="006B1C39">
        <w:rPr>
          <w:rFonts w:cs="Times New Roman"/>
          <w:color w:val="231F20"/>
          <w:sz w:val="24"/>
          <w:szCs w:val="24"/>
          <w:lang w:val="en-GB"/>
        </w:rPr>
        <w:t xml:space="preserve"> </w:t>
      </w:r>
      <w:r w:rsidRPr="006B1C39">
        <w:rPr>
          <w:rFonts w:cs="Times New Roman"/>
          <w:color w:val="231F20"/>
          <w:sz w:val="24"/>
          <w:szCs w:val="24"/>
          <w:lang w:val="en-GB"/>
        </w:rPr>
        <w:t>to</w:t>
      </w:r>
      <w:r w:rsidR="00AB4AC0" w:rsidRPr="006B1C39">
        <w:rPr>
          <w:rFonts w:cs="Times New Roman"/>
          <w:color w:val="231F20"/>
          <w:sz w:val="24"/>
          <w:szCs w:val="24"/>
          <w:lang w:val="en-GB"/>
        </w:rPr>
        <w:t xml:space="preserve"> the operating </w:t>
      </w:r>
      <w:r w:rsidR="00BA0841" w:rsidRPr="006B1C39">
        <w:rPr>
          <w:rFonts w:cs="Times New Roman"/>
          <w:color w:val="231F20"/>
          <w:sz w:val="24"/>
          <w:szCs w:val="24"/>
          <w:lang w:val="en-GB"/>
        </w:rPr>
        <w:t>organization</w:t>
      </w:r>
      <w:r w:rsidRPr="006B1C39">
        <w:rPr>
          <w:rFonts w:cs="Times New Roman"/>
          <w:color w:val="231F20"/>
          <w:sz w:val="24"/>
          <w:szCs w:val="24"/>
          <w:lang w:val="en-GB"/>
        </w:rPr>
        <w:t>:</w:t>
      </w:r>
    </w:p>
    <w:p w14:paraId="6A05820A" w14:textId="77777777" w:rsidR="009034F0" w:rsidRPr="006B1C39" w:rsidRDefault="00937C58" w:rsidP="00A66A3B">
      <w:pPr>
        <w:pStyle w:val="BodyText"/>
        <w:numPr>
          <w:ilvl w:val="3"/>
          <w:numId w:val="52"/>
        </w:numPr>
        <w:tabs>
          <w:tab w:val="left" w:pos="584"/>
        </w:tabs>
        <w:spacing w:after="120" w:line="276" w:lineRule="auto"/>
        <w:ind w:left="805" w:hanging="238"/>
        <w:jc w:val="both"/>
        <w:rPr>
          <w:rFonts w:cs="Times New Roman"/>
          <w:color w:val="231F20"/>
          <w:sz w:val="24"/>
          <w:szCs w:val="24"/>
          <w:lang w:val="en-GB"/>
        </w:rPr>
      </w:pPr>
      <w:r w:rsidRPr="006B1C39">
        <w:rPr>
          <w:rFonts w:cs="Times New Roman"/>
          <w:color w:val="231F20"/>
          <w:sz w:val="24"/>
          <w:szCs w:val="24"/>
          <w:lang w:val="en-GB"/>
        </w:rPr>
        <w:t>Changes in organizational structures or resources;</w:t>
      </w:r>
    </w:p>
    <w:p w14:paraId="270D9B66" w14:textId="4D1AB032" w:rsidR="003E42AA" w:rsidRPr="006B1C39" w:rsidRDefault="00937C58" w:rsidP="00A66A3B">
      <w:pPr>
        <w:pStyle w:val="BodyText"/>
        <w:numPr>
          <w:ilvl w:val="3"/>
          <w:numId w:val="52"/>
        </w:numPr>
        <w:tabs>
          <w:tab w:val="left" w:pos="584"/>
        </w:tabs>
        <w:spacing w:after="120" w:line="276" w:lineRule="auto"/>
        <w:ind w:left="805" w:hanging="238"/>
        <w:jc w:val="both"/>
        <w:rPr>
          <w:rFonts w:cs="Times New Roman"/>
          <w:color w:val="231F20"/>
          <w:sz w:val="24"/>
          <w:szCs w:val="24"/>
          <w:lang w:val="en-GB"/>
        </w:rPr>
      </w:pPr>
      <w:r w:rsidRPr="006B1C39">
        <w:rPr>
          <w:rFonts w:cs="Times New Roman"/>
          <w:color w:val="231F20"/>
          <w:sz w:val="24"/>
          <w:szCs w:val="24"/>
          <w:lang w:val="en-GB"/>
        </w:rPr>
        <w:t>Modification</w:t>
      </w:r>
      <w:r w:rsidR="00535D76">
        <w:rPr>
          <w:rFonts w:cs="Times New Roman"/>
          <w:color w:val="231F20"/>
          <w:sz w:val="24"/>
          <w:szCs w:val="24"/>
          <w:lang w:val="en-GB"/>
        </w:rPr>
        <w:t>s</w:t>
      </w:r>
      <w:r w:rsidRPr="006B1C39">
        <w:rPr>
          <w:rFonts w:cs="Times New Roman"/>
          <w:color w:val="231F20"/>
          <w:sz w:val="24"/>
          <w:szCs w:val="24"/>
          <w:lang w:val="en-GB"/>
        </w:rPr>
        <w:t xml:space="preserve"> of </w:t>
      </w:r>
      <w:r w:rsidR="00535D76">
        <w:rPr>
          <w:rFonts w:cs="Times New Roman"/>
          <w:color w:val="231F20"/>
          <w:sz w:val="24"/>
          <w:szCs w:val="24"/>
          <w:lang w:val="en-GB"/>
        </w:rPr>
        <w:t>the</w:t>
      </w:r>
      <w:r w:rsidR="00535D76" w:rsidRPr="006B1C39">
        <w:rPr>
          <w:rFonts w:cs="Times New Roman"/>
          <w:color w:val="231F20"/>
          <w:sz w:val="24"/>
          <w:szCs w:val="24"/>
          <w:lang w:val="en-GB"/>
        </w:rPr>
        <w:t xml:space="preserve"> </w:t>
      </w:r>
      <w:r w:rsidRPr="006B1C39">
        <w:rPr>
          <w:rFonts w:cs="Times New Roman"/>
          <w:color w:val="231F20"/>
          <w:sz w:val="24"/>
          <w:szCs w:val="24"/>
          <w:lang w:val="en-GB"/>
        </w:rPr>
        <w:t xml:space="preserve">management </w:t>
      </w:r>
      <w:r w:rsidR="00535D76">
        <w:rPr>
          <w:rFonts w:cs="Times New Roman"/>
          <w:color w:val="231F20"/>
          <w:sz w:val="24"/>
          <w:szCs w:val="24"/>
          <w:lang w:val="en-GB"/>
        </w:rPr>
        <w:t xml:space="preserve">system that </w:t>
      </w:r>
      <w:r w:rsidR="00CA1123">
        <w:rPr>
          <w:rFonts w:cs="Times New Roman"/>
          <w:color w:val="231F20"/>
          <w:sz w:val="24"/>
          <w:szCs w:val="24"/>
          <w:lang w:val="en-GB"/>
        </w:rPr>
        <w:t>might affect plant safety</w:t>
      </w:r>
      <w:r w:rsidRPr="006B1C39">
        <w:rPr>
          <w:rFonts w:cs="Times New Roman"/>
          <w:color w:val="231F20"/>
          <w:sz w:val="24"/>
          <w:szCs w:val="24"/>
          <w:lang w:val="en-GB"/>
        </w:rPr>
        <w:t>;</w:t>
      </w:r>
    </w:p>
    <w:p w14:paraId="60875BB8" w14:textId="57ECE845" w:rsidR="00EC0E3B" w:rsidRPr="006B1C39" w:rsidRDefault="00937C58" w:rsidP="00A66A3B">
      <w:pPr>
        <w:pStyle w:val="BodyText"/>
        <w:numPr>
          <w:ilvl w:val="3"/>
          <w:numId w:val="52"/>
        </w:numPr>
        <w:tabs>
          <w:tab w:val="left" w:pos="584"/>
        </w:tabs>
        <w:spacing w:after="120" w:line="276" w:lineRule="auto"/>
        <w:ind w:left="805" w:hanging="238"/>
        <w:jc w:val="both"/>
        <w:rPr>
          <w:rFonts w:cs="Times New Roman"/>
          <w:color w:val="231F20"/>
          <w:sz w:val="24"/>
          <w:szCs w:val="24"/>
          <w:lang w:val="en-GB"/>
        </w:rPr>
      </w:pPr>
      <w:r w:rsidRPr="006B1C39">
        <w:rPr>
          <w:rFonts w:cs="Times New Roman"/>
          <w:color w:val="231F20"/>
          <w:sz w:val="24"/>
          <w:szCs w:val="24"/>
          <w:lang w:val="en-GB"/>
        </w:rPr>
        <w:t xml:space="preserve">Modifications relating to safety assessment tools and processes, including </w:t>
      </w:r>
      <w:r w:rsidR="008367C2">
        <w:rPr>
          <w:rFonts w:cs="Times New Roman"/>
          <w:color w:val="231F20"/>
          <w:sz w:val="24"/>
          <w:szCs w:val="24"/>
          <w:lang w:val="en-GB"/>
        </w:rPr>
        <w:t xml:space="preserve">those made to reflect </w:t>
      </w:r>
      <w:r w:rsidRPr="006B1C39">
        <w:rPr>
          <w:rFonts w:cs="Times New Roman"/>
          <w:color w:val="231F20"/>
          <w:sz w:val="24"/>
          <w:szCs w:val="24"/>
          <w:lang w:val="en-GB"/>
        </w:rPr>
        <w:t>improved knowledge of physical</w:t>
      </w:r>
      <w:r w:rsidR="00434328">
        <w:rPr>
          <w:rFonts w:cs="Times New Roman"/>
          <w:color w:val="231F20"/>
          <w:sz w:val="24"/>
          <w:szCs w:val="24"/>
          <w:lang w:val="en-GB"/>
        </w:rPr>
        <w:t xml:space="preserve"> </w:t>
      </w:r>
      <w:r w:rsidRPr="006B1C39">
        <w:rPr>
          <w:rFonts w:cs="Times New Roman"/>
          <w:color w:val="231F20"/>
          <w:sz w:val="24"/>
          <w:szCs w:val="24"/>
          <w:lang w:val="en-GB"/>
        </w:rPr>
        <w:t>phenomena (</w:t>
      </w:r>
      <w:r w:rsidR="008367C2">
        <w:rPr>
          <w:rFonts w:cs="Times New Roman"/>
          <w:color w:val="231F20"/>
          <w:sz w:val="24"/>
          <w:szCs w:val="24"/>
          <w:lang w:val="en-GB"/>
        </w:rPr>
        <w:t xml:space="preserve">e.g. </w:t>
      </w:r>
      <w:r w:rsidRPr="006B1C39">
        <w:rPr>
          <w:rFonts w:cs="Times New Roman"/>
          <w:color w:val="231F20"/>
          <w:sz w:val="24"/>
          <w:szCs w:val="24"/>
          <w:lang w:val="en-GB"/>
        </w:rPr>
        <w:t>from the results of research and development)</w:t>
      </w:r>
      <w:r w:rsidR="00747073" w:rsidRPr="006B1C39">
        <w:rPr>
          <w:rFonts w:cs="Times New Roman"/>
          <w:color w:val="231F20"/>
          <w:sz w:val="24"/>
          <w:szCs w:val="24"/>
          <w:lang w:val="en-GB"/>
        </w:rPr>
        <w:t>;</w:t>
      </w:r>
    </w:p>
    <w:p w14:paraId="40298027" w14:textId="307E5CF7" w:rsidR="00E60A5F" w:rsidRPr="006B1C39" w:rsidRDefault="00E60A5F" w:rsidP="00A66A3B">
      <w:pPr>
        <w:pStyle w:val="BodyText"/>
        <w:numPr>
          <w:ilvl w:val="3"/>
          <w:numId w:val="52"/>
        </w:numPr>
        <w:tabs>
          <w:tab w:val="left" w:pos="584"/>
        </w:tabs>
        <w:spacing w:after="240" w:line="276" w:lineRule="auto"/>
        <w:ind w:left="805" w:hanging="238"/>
        <w:jc w:val="both"/>
        <w:rPr>
          <w:rFonts w:cs="Times New Roman"/>
          <w:color w:val="231F20"/>
          <w:sz w:val="24"/>
          <w:szCs w:val="24"/>
          <w:lang w:val="en-GB"/>
        </w:rPr>
      </w:pPr>
      <w:r w:rsidRPr="006B1C39">
        <w:rPr>
          <w:rFonts w:cs="Times New Roman"/>
          <w:color w:val="231F20"/>
          <w:sz w:val="24"/>
          <w:szCs w:val="24"/>
          <w:lang w:val="en-GB"/>
        </w:rPr>
        <w:t>A combination of these.</w:t>
      </w:r>
    </w:p>
    <w:p w14:paraId="02B8361D" w14:textId="6466184A" w:rsidR="00D17828" w:rsidRPr="00CA1123" w:rsidRDefault="00D17828" w:rsidP="002C1CBA">
      <w:pPr>
        <w:pStyle w:val="Section2"/>
      </w:pPr>
      <w:r w:rsidRPr="00CA1123">
        <w:t xml:space="preserve">An example </w:t>
      </w:r>
      <w:r w:rsidR="00CA1123">
        <w:t>showing</w:t>
      </w:r>
      <w:r w:rsidR="00CA1123" w:rsidRPr="00CA1123">
        <w:t xml:space="preserve"> the elements of a </w:t>
      </w:r>
      <w:r w:rsidRPr="00CA1123">
        <w:t xml:space="preserve">modification process </w:t>
      </w:r>
      <w:r w:rsidR="00CA1123" w:rsidRPr="00CA1123">
        <w:t xml:space="preserve">for safety related modifications </w:t>
      </w:r>
      <w:r w:rsidRPr="00CA1123">
        <w:t xml:space="preserve">is </w:t>
      </w:r>
      <w:r w:rsidR="00CA1123">
        <w:t>given</w:t>
      </w:r>
      <w:r w:rsidR="00CA1123" w:rsidRPr="00CA1123">
        <w:t xml:space="preserve"> </w:t>
      </w:r>
      <w:r w:rsidRPr="00CA1123">
        <w:t xml:space="preserve">in Appendix II. The process </w:t>
      </w:r>
      <w:r w:rsidR="00CA1123">
        <w:t xml:space="preserve">in Appendix II </w:t>
      </w:r>
      <w:r w:rsidRPr="00CA1123">
        <w:t>distinguishes between plant configuration (technical, document and procedural) modifications relat</w:t>
      </w:r>
      <w:r w:rsidR="00BC5942">
        <w:t>ing</w:t>
      </w:r>
      <w:r w:rsidRPr="00CA1123">
        <w:t xml:space="preserve"> to the </w:t>
      </w:r>
      <w:r w:rsidR="00CA1123">
        <w:t>plant</w:t>
      </w:r>
      <w:r w:rsidR="00CA1123" w:rsidRPr="00CA1123">
        <w:t xml:space="preserve"> </w:t>
      </w:r>
      <w:r w:rsidRPr="00CA1123">
        <w:t xml:space="preserve">design </w:t>
      </w:r>
      <w:r w:rsidR="008367C2">
        <w:t xml:space="preserve">(see Sections 4 and 7), </w:t>
      </w:r>
      <w:r w:rsidRPr="00CA1123">
        <w:t xml:space="preserve">and </w:t>
      </w:r>
      <w:r w:rsidR="00CA1123">
        <w:t>modifications</w:t>
      </w:r>
      <w:r w:rsidR="00CA1123" w:rsidRPr="00CA1123">
        <w:t xml:space="preserve"> </w:t>
      </w:r>
      <w:r w:rsidR="00CA1123">
        <w:t xml:space="preserve">to the </w:t>
      </w:r>
      <w:r w:rsidRPr="00CA1123">
        <w:t>management system (safety related organizational changes</w:t>
      </w:r>
      <w:r w:rsidR="008367C2">
        <w:t>: see Sections 5 and 8)</w:t>
      </w:r>
      <w:r w:rsidRPr="00CA1123">
        <w:t>.</w:t>
      </w:r>
    </w:p>
    <w:p w14:paraId="10941704" w14:textId="4864708D" w:rsidR="00B41556" w:rsidRPr="006B1C39" w:rsidRDefault="00CA1123" w:rsidP="00671845">
      <w:pPr>
        <w:pStyle w:val="Section2"/>
      </w:pPr>
      <w:r>
        <w:t>As part of the programme to manage</w:t>
      </w:r>
      <w:r w:rsidR="00D17828" w:rsidRPr="006B1C39">
        <w:t xml:space="preserve"> modification</w:t>
      </w:r>
      <w:r>
        <w:t>s</w:t>
      </w:r>
      <w:r w:rsidR="00D17828" w:rsidRPr="006B1C39">
        <w:t>, changes in the supply chain of product</w:t>
      </w:r>
      <w:r>
        <w:t>s</w:t>
      </w:r>
      <w:r w:rsidR="00D17828" w:rsidRPr="006B1C39">
        <w:t xml:space="preserve"> or services should </w:t>
      </w:r>
      <w:r w:rsidR="008367C2">
        <w:t xml:space="preserve">also </w:t>
      </w:r>
      <w:r w:rsidR="00D17828" w:rsidRPr="006B1C39">
        <w:t>be considered.</w:t>
      </w:r>
    </w:p>
    <w:p w14:paraId="648CC681" w14:textId="58D8C731" w:rsidR="00D17828" w:rsidRPr="006B1C39" w:rsidRDefault="008A6294" w:rsidP="00671845">
      <w:pPr>
        <w:pStyle w:val="Section2"/>
      </w:pPr>
      <w:r>
        <w:t>All modifications</w:t>
      </w:r>
      <w:r w:rsidRPr="006B1C39">
        <w:t xml:space="preserve"> </w:t>
      </w:r>
      <w:r w:rsidR="00B41556" w:rsidRPr="006B1C39">
        <w:t>should be documented</w:t>
      </w:r>
      <w:r>
        <w:t xml:space="preserve"> in proportion to their safety significance</w:t>
      </w:r>
      <w:r w:rsidR="00B41556" w:rsidRPr="006B1C39">
        <w:t xml:space="preserve">. </w:t>
      </w:r>
      <w:r w:rsidR="00823A68" w:rsidRPr="006B1C39">
        <w:t xml:space="preserve">In cases where this is not readily apparent, the </w:t>
      </w:r>
      <w:r w:rsidR="00CA1123">
        <w:t>absence of any safety significance</w:t>
      </w:r>
      <w:r w:rsidR="00823A68" w:rsidRPr="006B1C39">
        <w:t xml:space="preserve"> should be demonstrated by the operating organization</w:t>
      </w:r>
      <w:r w:rsidR="00B41556" w:rsidRPr="006B1C39">
        <w:t>.</w:t>
      </w:r>
    </w:p>
    <w:p w14:paraId="7E6F10AC" w14:textId="35171195" w:rsidR="009034F0" w:rsidRPr="006B1C39" w:rsidRDefault="00937C58" w:rsidP="00671845">
      <w:pPr>
        <w:pStyle w:val="Section2"/>
      </w:pPr>
      <w:r w:rsidRPr="006B1C39">
        <w:t xml:space="preserve">Modifications to computer based systems and </w:t>
      </w:r>
      <w:r w:rsidR="00CA1123">
        <w:t>associated</w:t>
      </w:r>
      <w:r w:rsidR="00CA1123" w:rsidRPr="006B1C39">
        <w:t xml:space="preserve"> </w:t>
      </w:r>
      <w:r w:rsidRPr="006B1C39">
        <w:t xml:space="preserve">hardware and software </w:t>
      </w:r>
      <w:r w:rsidR="00CA1123">
        <w:t>are required to</w:t>
      </w:r>
      <w:r w:rsidR="00CA1123" w:rsidRPr="006B1C39">
        <w:t xml:space="preserve"> </w:t>
      </w:r>
      <w:r w:rsidRPr="006B1C39">
        <w:t>be controlled using the same principles and methods that apply generally to modifications</w:t>
      </w:r>
      <w:r w:rsidR="00CA1123">
        <w:t>: see para. 4.42 of SSR-2/2 (Rev. 1) [1]</w:t>
      </w:r>
      <w:r w:rsidRPr="006B1C39">
        <w:t>.</w:t>
      </w:r>
      <w:r w:rsidR="00A40350">
        <w:t xml:space="preserve"> </w:t>
      </w:r>
      <w:r w:rsidR="00CA1123">
        <w:t>I</w:t>
      </w:r>
      <w:r w:rsidRPr="006B1C39">
        <w:t>n some cases</w:t>
      </w:r>
      <w:r w:rsidR="0084442F">
        <w:t>,</w:t>
      </w:r>
      <w:r w:rsidRPr="006B1C39">
        <w:t xml:space="preserve"> issues </w:t>
      </w:r>
      <w:r w:rsidR="0084442F">
        <w:t>might</w:t>
      </w:r>
      <w:r w:rsidR="0084442F" w:rsidRPr="006B1C39">
        <w:t xml:space="preserve"> </w:t>
      </w:r>
      <w:r w:rsidRPr="006B1C39">
        <w:t xml:space="preserve">arise </w:t>
      </w:r>
      <w:r w:rsidR="0084442F">
        <w:t>that</w:t>
      </w:r>
      <w:r w:rsidR="0084442F" w:rsidRPr="006B1C39">
        <w:t xml:space="preserve"> </w:t>
      </w:r>
      <w:r w:rsidRPr="006B1C39">
        <w:t>uniquely affect computer based applications, and these should be taken into account in the procedure for modifications</w:t>
      </w:r>
      <w:r w:rsidR="0084442F">
        <w:t xml:space="preserve">. </w:t>
      </w:r>
      <w:r w:rsidR="009E52A6">
        <w:t>Further recommendations</w:t>
      </w:r>
      <w:r w:rsidR="0084442F">
        <w:t xml:space="preserve"> are provided in</w:t>
      </w:r>
      <w:r w:rsidR="00C34EE3" w:rsidRPr="006B1C39">
        <w:t xml:space="preserve"> </w:t>
      </w:r>
      <w:r w:rsidR="0084442F" w:rsidRPr="006B1C39">
        <w:t>IAEA Safety Standards Series No. SSG-39</w:t>
      </w:r>
      <w:r w:rsidR="0084442F">
        <w:t>,</w:t>
      </w:r>
      <w:r w:rsidR="0084442F" w:rsidRPr="006B1C39">
        <w:t xml:space="preserve"> </w:t>
      </w:r>
      <w:r w:rsidR="00C34EE3" w:rsidRPr="006B1C39">
        <w:t xml:space="preserve">Design of Instrumentation and Control Systems for Nuclear Power Plants </w:t>
      </w:r>
      <w:r w:rsidR="009442C0" w:rsidRPr="006B1C39">
        <w:t>[</w:t>
      </w:r>
      <w:r w:rsidR="006D283D" w:rsidRPr="006B1C39">
        <w:t>1</w:t>
      </w:r>
      <w:r w:rsidR="00A84B36">
        <w:t>2</w:t>
      </w:r>
      <w:r w:rsidR="009442C0" w:rsidRPr="006B1C39">
        <w:t>]</w:t>
      </w:r>
      <w:r w:rsidRPr="006B1C39">
        <w:t>.</w:t>
      </w:r>
    </w:p>
    <w:p w14:paraId="48378FB1" w14:textId="77777777" w:rsidR="0084442F" w:rsidRDefault="0084442F" w:rsidP="00671845">
      <w:pPr>
        <w:pStyle w:val="Section2"/>
      </w:pPr>
      <w:r>
        <w:lastRenderedPageBreak/>
        <w:t xml:space="preserve">Paragraph </w:t>
      </w:r>
      <w:bookmarkStart w:id="28" w:name="_Hlk47945693"/>
      <w:r>
        <w:t xml:space="preserve">4.40 of SSR-2/2 (Rev. 1) [1] </w:t>
      </w:r>
      <w:bookmarkEnd w:id="28"/>
      <w:r>
        <w:t>states:</w:t>
      </w:r>
    </w:p>
    <w:p w14:paraId="3759FA34" w14:textId="7A39DBCE" w:rsidR="0084442F" w:rsidRDefault="0084442F" w:rsidP="0084442F">
      <w:pPr>
        <w:pStyle w:val="Quotes"/>
      </w:pPr>
      <w:r>
        <w:t>“Modification control…shall ensure the proper design, safety assessment and review, control, implementation and testing of all permanent and temporary modifications. Consequences of the modification for human tasks and performance shall be systematically analysed. For all plant modifications, human and organizational factors shall be adequately considered.”</w:t>
      </w:r>
    </w:p>
    <w:p w14:paraId="639798F8" w14:textId="6078B406" w:rsidR="009034F0" w:rsidRPr="006B1C39" w:rsidRDefault="00937C58" w:rsidP="0084442F">
      <w:pPr>
        <w:pStyle w:val="Section2"/>
        <w:numPr>
          <w:ilvl w:val="0"/>
          <w:numId w:val="0"/>
        </w:numPr>
      </w:pPr>
      <w:r w:rsidRPr="006B1C39">
        <w:t xml:space="preserve">When modifications are proposed, they should be reviewed to ensure consistency with the corresponding design </w:t>
      </w:r>
      <w:r w:rsidR="00820503">
        <w:t xml:space="preserve">and functional </w:t>
      </w:r>
      <w:r w:rsidRPr="006B1C39">
        <w:t xml:space="preserve">requirements. Previous plant modifications and </w:t>
      </w:r>
      <w:r w:rsidR="008367C2">
        <w:t>improvements made</w:t>
      </w:r>
      <w:r w:rsidR="008367C2" w:rsidRPr="006B1C39">
        <w:t xml:space="preserve"> </w:t>
      </w:r>
      <w:r w:rsidRPr="006B1C39">
        <w:t xml:space="preserve">on the basis of </w:t>
      </w:r>
      <w:r w:rsidR="0084442F">
        <w:t xml:space="preserve">operating </w:t>
      </w:r>
      <w:r w:rsidRPr="006B1C39">
        <w:t xml:space="preserve">experience should not be inadvertently negated by </w:t>
      </w:r>
      <w:r w:rsidR="008367C2">
        <w:t xml:space="preserve">new </w:t>
      </w:r>
      <w:r w:rsidRPr="006B1C39">
        <w:t xml:space="preserve">modifications. It should be ensured that the various steps shown in </w:t>
      </w:r>
      <w:r w:rsidR="0072399A" w:rsidRPr="006B1C39">
        <w:t xml:space="preserve">Appendix </w:t>
      </w:r>
      <w:r w:rsidR="00E60A5F" w:rsidRPr="006B1C39">
        <w:t>II</w:t>
      </w:r>
      <w:r w:rsidR="00DC2B7D" w:rsidRPr="006B1C39">
        <w:t xml:space="preserve"> </w:t>
      </w:r>
      <w:r w:rsidRPr="006B1C39">
        <w:t>have been completed. Appropriate justification should be given for each modification and this should be assessed before the modification is made.</w:t>
      </w:r>
    </w:p>
    <w:p w14:paraId="5D3DCCC1" w14:textId="3B6BA466" w:rsidR="00B23B95" w:rsidRPr="006B1C39" w:rsidRDefault="00937C58" w:rsidP="00671845">
      <w:pPr>
        <w:pStyle w:val="Section2"/>
      </w:pPr>
      <w:r w:rsidRPr="006B1C39">
        <w:t xml:space="preserve">When a modification is necessary, the full consequences of this modification for the safety of the plant should be reviewed and the boundaries </w:t>
      </w:r>
      <w:r w:rsidR="008A6294">
        <w:t xml:space="preserve">and the impacts </w:t>
      </w:r>
      <w:r w:rsidRPr="006B1C39">
        <w:t>of the modifications</w:t>
      </w:r>
      <w:r w:rsidR="00324462" w:rsidRPr="006B1C39">
        <w:t xml:space="preserve"> </w:t>
      </w:r>
      <w:r w:rsidR="0084442F">
        <w:t>(</w:t>
      </w:r>
      <w:r w:rsidR="00324462" w:rsidRPr="006B1C39">
        <w:t>including physical, system, control</w:t>
      </w:r>
      <w:r w:rsidR="0084442F">
        <w:t xml:space="preserve"> and</w:t>
      </w:r>
      <w:r w:rsidR="00324462" w:rsidRPr="006B1C39">
        <w:t xml:space="preserve"> </w:t>
      </w:r>
      <w:r w:rsidR="000479A9">
        <w:t xml:space="preserve">the conditions of the </w:t>
      </w:r>
      <w:r w:rsidR="00324462" w:rsidRPr="006B1C39">
        <w:t>environment</w:t>
      </w:r>
      <w:r w:rsidR="00545674">
        <w:t xml:space="preserve"> </w:t>
      </w:r>
      <w:r w:rsidR="000479A9">
        <w:t xml:space="preserve"> where the modification will be made</w:t>
      </w:r>
      <w:r w:rsidR="0084442F">
        <w:t>)</w:t>
      </w:r>
      <w:r w:rsidR="00324462" w:rsidRPr="006B1C39">
        <w:t xml:space="preserve"> </w:t>
      </w:r>
      <w:r w:rsidRPr="006B1C39">
        <w:t xml:space="preserve">should be defined. </w:t>
      </w:r>
      <w:r w:rsidR="001E09DB">
        <w:t>M</w:t>
      </w:r>
      <w:r w:rsidRPr="006B1C39">
        <w:t xml:space="preserve">any systems within </w:t>
      </w:r>
      <w:r w:rsidR="001E09DB">
        <w:t>a nuclear power</w:t>
      </w:r>
      <w:r w:rsidR="001E09DB" w:rsidRPr="006B1C39">
        <w:t xml:space="preserve"> </w:t>
      </w:r>
      <w:r w:rsidRPr="006B1C39">
        <w:t>plant are interrelated</w:t>
      </w:r>
      <w:r w:rsidR="001E09DB">
        <w:t>; consequently</w:t>
      </w:r>
      <w:r w:rsidRPr="006B1C39">
        <w:t xml:space="preserve">, a modification in one area </w:t>
      </w:r>
      <w:bookmarkStart w:id="29" w:name="_Hlk43225954"/>
      <w:r w:rsidR="00924A43">
        <w:t>might</w:t>
      </w:r>
      <w:bookmarkEnd w:id="29"/>
      <w:r w:rsidR="00924A43" w:rsidRPr="006B1C39">
        <w:t xml:space="preserve"> </w:t>
      </w:r>
      <w:r w:rsidRPr="006B1C39">
        <w:t xml:space="preserve">affect other areas. A full review should therefore be performed before the final definition of the areas in which modifications </w:t>
      </w:r>
      <w:r w:rsidR="00545674">
        <w:t>are to</w:t>
      </w:r>
      <w:r w:rsidR="00545674" w:rsidRPr="006B1C39">
        <w:t xml:space="preserve"> </w:t>
      </w:r>
      <w:r w:rsidRPr="006B1C39">
        <w:t>be applied. Wherever possible, experience from other plants at which similar modifications have been made should be taken into account.</w:t>
      </w:r>
    </w:p>
    <w:p w14:paraId="6F8B41B7" w14:textId="6688EF65" w:rsidR="00757C8E" w:rsidRDefault="00B23B95" w:rsidP="00671845">
      <w:pPr>
        <w:pStyle w:val="Section2"/>
      </w:pPr>
      <w:r w:rsidRPr="006B1C39">
        <w:t xml:space="preserve">Modifications should be planned taking into account the </w:t>
      </w:r>
      <w:r w:rsidR="00757C8E">
        <w:t>following:</w:t>
      </w:r>
    </w:p>
    <w:p w14:paraId="152DAA54" w14:textId="2605FCEA" w:rsidR="00757C8E" w:rsidRDefault="00757C8E" w:rsidP="00757C8E">
      <w:pPr>
        <w:pStyle w:val="Section2"/>
        <w:numPr>
          <w:ilvl w:val="0"/>
          <w:numId w:val="53"/>
        </w:numPr>
      </w:pPr>
      <w:r>
        <w:t xml:space="preserve">The </w:t>
      </w:r>
      <w:r w:rsidR="00B23B95" w:rsidRPr="006B1C39">
        <w:t>scope and significance of the modification</w:t>
      </w:r>
      <w:r>
        <w:t>;</w:t>
      </w:r>
    </w:p>
    <w:p w14:paraId="453A2B44" w14:textId="16B71E77" w:rsidR="00757C8E" w:rsidRDefault="00757C8E" w:rsidP="00757C8E">
      <w:pPr>
        <w:pStyle w:val="Section2"/>
        <w:numPr>
          <w:ilvl w:val="0"/>
          <w:numId w:val="53"/>
        </w:numPr>
      </w:pPr>
      <w:r>
        <w:t xml:space="preserve">The </w:t>
      </w:r>
      <w:r w:rsidR="00B23B95" w:rsidRPr="006B1C39">
        <w:t>organi</w:t>
      </w:r>
      <w:r>
        <w:t>z</w:t>
      </w:r>
      <w:r w:rsidR="00B23B95" w:rsidRPr="006B1C39">
        <w:t xml:space="preserve">ations </w:t>
      </w:r>
      <w:r w:rsidRPr="006B1C39">
        <w:t xml:space="preserve">involved </w:t>
      </w:r>
      <w:r w:rsidR="00B23B95" w:rsidRPr="006B1C39">
        <w:t xml:space="preserve">and </w:t>
      </w:r>
      <w:r>
        <w:t xml:space="preserve">their </w:t>
      </w:r>
      <w:r w:rsidR="00B23B95" w:rsidRPr="006B1C39">
        <w:t xml:space="preserve">responsibilities, </w:t>
      </w:r>
      <w:r>
        <w:t xml:space="preserve">and the </w:t>
      </w:r>
      <w:r w:rsidR="00B23B95" w:rsidRPr="006B1C39">
        <w:t xml:space="preserve">interactions between </w:t>
      </w:r>
      <w:r>
        <w:t xml:space="preserve">these </w:t>
      </w:r>
      <w:r w:rsidR="00B23B95" w:rsidRPr="006B1C39">
        <w:t>organi</w:t>
      </w:r>
      <w:r w:rsidR="00DE279D" w:rsidRPr="006B1C39">
        <w:t>z</w:t>
      </w:r>
      <w:r w:rsidR="00B23B95" w:rsidRPr="006B1C39">
        <w:t>ations</w:t>
      </w:r>
      <w:r>
        <w:t>;</w:t>
      </w:r>
    </w:p>
    <w:p w14:paraId="77D5DE45" w14:textId="34E4D80A" w:rsidR="00757C8E" w:rsidRDefault="00757C8E" w:rsidP="00757C8E">
      <w:pPr>
        <w:pStyle w:val="Section2"/>
        <w:numPr>
          <w:ilvl w:val="0"/>
          <w:numId w:val="53"/>
        </w:numPr>
      </w:pPr>
      <w:r>
        <w:t>I</w:t>
      </w:r>
      <w:r w:rsidR="00963942" w:rsidRPr="006B1C39">
        <w:t xml:space="preserve">nterfaces </w:t>
      </w:r>
      <w:r w:rsidR="004E7E15" w:rsidRPr="006B1C39">
        <w:t>with</w:t>
      </w:r>
      <w:r w:rsidR="00963942" w:rsidRPr="006B1C39">
        <w:t xml:space="preserve"> </w:t>
      </w:r>
      <w:r w:rsidR="00545674">
        <w:t xml:space="preserve">nuclear </w:t>
      </w:r>
      <w:r w:rsidR="00963942" w:rsidRPr="006B1C39">
        <w:t>security</w:t>
      </w:r>
      <w:r>
        <w:t>;</w:t>
      </w:r>
    </w:p>
    <w:p w14:paraId="6720CA3A" w14:textId="52B9374D" w:rsidR="00757C8E" w:rsidRDefault="00757C8E" w:rsidP="00757C8E">
      <w:pPr>
        <w:pStyle w:val="Section2"/>
        <w:numPr>
          <w:ilvl w:val="0"/>
          <w:numId w:val="53"/>
        </w:numPr>
      </w:pPr>
      <w:r>
        <w:t xml:space="preserve">The different phases of the </w:t>
      </w:r>
      <w:r w:rsidR="00B23B95" w:rsidRPr="006B1C39">
        <w:t xml:space="preserve">modification and </w:t>
      </w:r>
      <w:r w:rsidR="00B51081">
        <w:t xml:space="preserve">the </w:t>
      </w:r>
      <w:r w:rsidR="00B23B95" w:rsidRPr="006B1C39">
        <w:t>content of the</w:t>
      </w:r>
      <w:r>
        <w:t>se</w:t>
      </w:r>
      <w:r w:rsidR="00B23B95" w:rsidRPr="006B1C39">
        <w:t xml:space="preserve"> phases</w:t>
      </w:r>
      <w:r>
        <w:t>;</w:t>
      </w:r>
    </w:p>
    <w:p w14:paraId="53AEF352" w14:textId="2BD488B3" w:rsidR="00757C8E" w:rsidRDefault="00757C8E" w:rsidP="00757C8E">
      <w:pPr>
        <w:pStyle w:val="Section2"/>
        <w:numPr>
          <w:ilvl w:val="0"/>
          <w:numId w:val="53"/>
        </w:numPr>
      </w:pPr>
      <w:r>
        <w:t>The</w:t>
      </w:r>
      <w:r w:rsidR="00B23B95" w:rsidRPr="006B1C39">
        <w:t xml:space="preserve"> input and output data for modification phases</w:t>
      </w:r>
      <w:r>
        <w:t>;</w:t>
      </w:r>
    </w:p>
    <w:p w14:paraId="111AF5E9" w14:textId="77777777" w:rsidR="00757C8E" w:rsidRDefault="00757C8E" w:rsidP="00757C8E">
      <w:pPr>
        <w:pStyle w:val="Section2"/>
        <w:numPr>
          <w:ilvl w:val="0"/>
          <w:numId w:val="53"/>
        </w:numPr>
      </w:pPr>
      <w:r>
        <w:t>The</w:t>
      </w:r>
      <w:r w:rsidR="00B23B95" w:rsidRPr="006B1C39">
        <w:t xml:space="preserve"> structure of documentation</w:t>
      </w:r>
      <w:r>
        <w:t>;</w:t>
      </w:r>
    </w:p>
    <w:p w14:paraId="0A29F0D7" w14:textId="322570FC" w:rsidR="00757C8E" w:rsidRDefault="00757C8E" w:rsidP="00757C8E">
      <w:pPr>
        <w:pStyle w:val="Section2"/>
        <w:numPr>
          <w:ilvl w:val="0"/>
          <w:numId w:val="53"/>
        </w:numPr>
      </w:pPr>
      <w:r>
        <w:t xml:space="preserve">The </w:t>
      </w:r>
      <w:r w:rsidR="00B23B95" w:rsidRPr="006B1C39">
        <w:t>procedures</w:t>
      </w:r>
      <w:r>
        <w:t>,</w:t>
      </w:r>
      <w:r w:rsidR="00B23B95" w:rsidRPr="006B1C39">
        <w:t xml:space="preserve"> plans and programmes to be </w:t>
      </w:r>
      <w:r>
        <w:t>implemented;</w:t>
      </w:r>
    </w:p>
    <w:p w14:paraId="14B6EB7A" w14:textId="65F44622" w:rsidR="00757C8E" w:rsidRDefault="00B23B95" w:rsidP="00757C8E">
      <w:pPr>
        <w:pStyle w:val="Section2"/>
        <w:numPr>
          <w:ilvl w:val="0"/>
          <w:numId w:val="53"/>
        </w:numPr>
      </w:pPr>
      <w:r w:rsidRPr="006B1C39">
        <w:t xml:space="preserve"> </w:t>
      </w:r>
      <w:r w:rsidR="00757C8E">
        <w:t>U</w:t>
      </w:r>
      <w:r w:rsidRPr="006B1C39">
        <w:t>tilization of previous experience</w:t>
      </w:r>
      <w:r w:rsidR="008367C2">
        <w:t>;</w:t>
      </w:r>
    </w:p>
    <w:p w14:paraId="42994FB4" w14:textId="4922EBE4" w:rsidR="00757C8E" w:rsidRDefault="00757C8E" w:rsidP="00757C8E">
      <w:pPr>
        <w:pStyle w:val="Section2"/>
        <w:numPr>
          <w:ilvl w:val="0"/>
          <w:numId w:val="53"/>
        </w:numPr>
      </w:pPr>
      <w:r>
        <w:t xml:space="preserve">The </w:t>
      </w:r>
      <w:r w:rsidR="00B23B95" w:rsidRPr="006B1C39">
        <w:t xml:space="preserve">application of </w:t>
      </w:r>
      <w:r>
        <w:t>a</w:t>
      </w:r>
      <w:r w:rsidRPr="006B1C39">
        <w:t xml:space="preserve"> </w:t>
      </w:r>
      <w:r w:rsidR="00B23B95" w:rsidRPr="006B1C39">
        <w:t>graded approach</w:t>
      </w:r>
      <w:r>
        <w:t>;</w:t>
      </w:r>
    </w:p>
    <w:p w14:paraId="6E94C483" w14:textId="3E23DFFD" w:rsidR="00B23B95" w:rsidRPr="006B1C39" w:rsidRDefault="00757C8E" w:rsidP="00757C8E">
      <w:pPr>
        <w:pStyle w:val="Section2"/>
        <w:numPr>
          <w:ilvl w:val="0"/>
          <w:numId w:val="53"/>
        </w:numPr>
      </w:pPr>
      <w:r>
        <w:t>I</w:t>
      </w:r>
      <w:r w:rsidR="00B23B95" w:rsidRPr="006B1C39">
        <w:t xml:space="preserve">tems </w:t>
      </w:r>
      <w:r w:rsidR="00B80AB5">
        <w:t>needing</w:t>
      </w:r>
      <w:r w:rsidR="001151E1" w:rsidRPr="006B1C39">
        <w:t xml:space="preserve"> </w:t>
      </w:r>
      <w:r w:rsidR="00B23B95" w:rsidRPr="006B1C39">
        <w:t xml:space="preserve">special attention, witness </w:t>
      </w:r>
      <w:r w:rsidR="00B51081">
        <w:t xml:space="preserve">points </w:t>
      </w:r>
      <w:r w:rsidR="00B23B95" w:rsidRPr="006B1C39">
        <w:t>and hold points</w:t>
      </w:r>
      <w:r w:rsidR="004E7E15" w:rsidRPr="006B1C39">
        <w:t xml:space="preserve"> and</w:t>
      </w:r>
      <w:r w:rsidR="00B23B95" w:rsidRPr="006B1C39">
        <w:t xml:space="preserve"> reporting.</w:t>
      </w:r>
    </w:p>
    <w:p w14:paraId="7FE48DE8" w14:textId="05BC20A5" w:rsidR="00D255B0" w:rsidRPr="006B1C39" w:rsidRDefault="00937C58" w:rsidP="00535D76">
      <w:pPr>
        <w:pStyle w:val="Section2"/>
      </w:pPr>
      <w:r w:rsidRPr="006B1C39">
        <w:lastRenderedPageBreak/>
        <w:t xml:space="preserve">Modifications relating to the configuration of the plant and the operational limits and conditions </w:t>
      </w:r>
      <w:r w:rsidR="00757C8E">
        <w:t>are required</w:t>
      </w:r>
      <w:r w:rsidR="00E71531">
        <w:t xml:space="preserve"> to</w:t>
      </w:r>
      <w:r w:rsidR="00E71531" w:rsidRPr="006B1C39">
        <w:t xml:space="preserve"> </w:t>
      </w:r>
      <w:r w:rsidRPr="006B1C39">
        <w:t xml:space="preserve">comply with the </w:t>
      </w:r>
      <w:r w:rsidR="00B53720" w:rsidRPr="006B1C39">
        <w:t>r</w:t>
      </w:r>
      <w:r w:rsidRPr="006B1C39">
        <w:t xml:space="preserve">equirements </w:t>
      </w:r>
      <w:r w:rsidR="00457F19" w:rsidRPr="006B1C39">
        <w:t xml:space="preserve">for </w:t>
      </w:r>
      <w:r w:rsidR="00E71531">
        <w:t xml:space="preserve">the </w:t>
      </w:r>
      <w:r w:rsidR="00457F19" w:rsidRPr="006B1C39">
        <w:t>design</w:t>
      </w:r>
      <w:r w:rsidRPr="006B1C39">
        <w:t xml:space="preserve"> </w:t>
      </w:r>
      <w:r w:rsidR="00264C08" w:rsidRPr="006B1C39">
        <w:t xml:space="preserve">of </w:t>
      </w:r>
      <w:r w:rsidR="00E71531">
        <w:t>n</w:t>
      </w:r>
      <w:r w:rsidR="004D47D4" w:rsidRPr="006B1C39">
        <w:t xml:space="preserve">uclear </w:t>
      </w:r>
      <w:r w:rsidR="00E71531">
        <w:t>p</w:t>
      </w:r>
      <w:r w:rsidR="004D47D4" w:rsidRPr="006B1C39">
        <w:t xml:space="preserve">ower </w:t>
      </w:r>
      <w:r w:rsidR="00E71531">
        <w:t>p</w:t>
      </w:r>
      <w:r w:rsidR="004D47D4" w:rsidRPr="006B1C39">
        <w:t>lants</w:t>
      </w:r>
      <w:r w:rsidR="00E71531">
        <w:t xml:space="preserve"> established in</w:t>
      </w:r>
      <w:r w:rsidR="004D47D4" w:rsidRPr="006B1C39" w:rsidDel="00AE1BB4">
        <w:t xml:space="preserve"> SSR-2/1 (Rev.</w:t>
      </w:r>
      <w:r w:rsidR="00CC1CC6" w:rsidRPr="006B1C39" w:rsidDel="00AE1BB4">
        <w:t xml:space="preserve"> </w:t>
      </w:r>
      <w:r w:rsidR="004D47D4" w:rsidRPr="006B1C39" w:rsidDel="00AE1BB4">
        <w:t xml:space="preserve">1) </w:t>
      </w:r>
      <w:r w:rsidRPr="006B1C39">
        <w:t>[</w:t>
      </w:r>
      <w:r w:rsidR="006415BE" w:rsidRPr="006B1C39">
        <w:t>2</w:t>
      </w:r>
      <w:r w:rsidRPr="006B1C39">
        <w:t xml:space="preserve">]. In particular, the capability </w:t>
      </w:r>
      <w:r w:rsidR="002C1CBA">
        <w:t xml:space="preserve">of the plant </w:t>
      </w:r>
      <w:r w:rsidRPr="006B1C39">
        <w:t>to perform all safety functions should be maintained.</w:t>
      </w:r>
    </w:p>
    <w:p w14:paraId="5BBAC5B2" w14:textId="5AEB0F12" w:rsidR="002C1CBA" w:rsidRDefault="00D17828" w:rsidP="00535D76">
      <w:pPr>
        <w:pStyle w:val="Section2"/>
      </w:pPr>
      <w:r w:rsidRPr="006B1C39">
        <w:t xml:space="preserve">The </w:t>
      </w:r>
      <w:r w:rsidR="002C1CBA" w:rsidRPr="006B1C39">
        <w:t xml:space="preserve">safety policy </w:t>
      </w:r>
      <w:r w:rsidR="00B51081">
        <w:t xml:space="preserve">of the </w:t>
      </w:r>
      <w:r w:rsidRPr="006B1C39">
        <w:t>operating organi</w:t>
      </w:r>
      <w:r w:rsidR="0038171A" w:rsidRPr="006B1C39">
        <w:t>z</w:t>
      </w:r>
      <w:r w:rsidRPr="006B1C39">
        <w:t xml:space="preserve">ation </w:t>
      </w:r>
      <w:r w:rsidR="002C1CBA">
        <w:t>with regard to</w:t>
      </w:r>
      <w:r w:rsidR="002C1CBA" w:rsidRPr="006B1C39">
        <w:t xml:space="preserve"> </w:t>
      </w:r>
      <w:r w:rsidRPr="006B1C39">
        <w:t>modifications should be based on</w:t>
      </w:r>
      <w:r w:rsidR="002C1CBA">
        <w:t xml:space="preserve"> the following</w:t>
      </w:r>
      <w:r w:rsidRPr="006B1C39">
        <w:t>:</w:t>
      </w:r>
    </w:p>
    <w:p w14:paraId="070FAEBF" w14:textId="3A1C1952" w:rsidR="002C1CBA" w:rsidRDefault="002C1CBA" w:rsidP="002C1CBA">
      <w:pPr>
        <w:pStyle w:val="Section2"/>
        <w:numPr>
          <w:ilvl w:val="0"/>
          <w:numId w:val="54"/>
        </w:numPr>
      </w:pPr>
      <w:r>
        <w:t>M</w:t>
      </w:r>
      <w:r w:rsidR="00D17828" w:rsidRPr="006B1C39">
        <w:t xml:space="preserve">aintaining </w:t>
      </w:r>
      <w:r>
        <w:t xml:space="preserve">barriers (and </w:t>
      </w:r>
      <w:r w:rsidR="00D17828" w:rsidRPr="006B1C39">
        <w:t xml:space="preserve">the protection of </w:t>
      </w:r>
      <w:r>
        <w:t xml:space="preserve">such barriers) </w:t>
      </w:r>
      <w:r w:rsidR="00D17828" w:rsidRPr="006B1C39">
        <w:t>to radioactive release</w:t>
      </w:r>
      <w:r>
        <w:t>s</w:t>
      </w:r>
      <w:r w:rsidR="00D17828" w:rsidRPr="006B1C39">
        <w:t>;</w:t>
      </w:r>
    </w:p>
    <w:p w14:paraId="4DD91346" w14:textId="2F3DE909" w:rsidR="002C1CBA" w:rsidRDefault="002C1CBA" w:rsidP="002C1CBA">
      <w:pPr>
        <w:pStyle w:val="Section2"/>
        <w:numPr>
          <w:ilvl w:val="0"/>
          <w:numId w:val="54"/>
        </w:numPr>
      </w:pPr>
      <w:r>
        <w:t>S</w:t>
      </w:r>
      <w:r w:rsidR="00051FDA" w:rsidRPr="006B1C39">
        <w:t xml:space="preserve">trengthening </w:t>
      </w:r>
      <w:r w:rsidR="00D17828" w:rsidRPr="006B1C39">
        <w:t xml:space="preserve">the independence between the levels of the defence in depth and </w:t>
      </w:r>
      <w:r w:rsidR="008367C2">
        <w:t xml:space="preserve">ensuring </w:t>
      </w:r>
      <w:r w:rsidR="00D17828" w:rsidRPr="006B1C39">
        <w:t>adequate reliability of each leve</w:t>
      </w:r>
      <w:r w:rsidR="000479A9">
        <w:t>l</w:t>
      </w:r>
      <w:r w:rsidR="000479A9" w:rsidRPr="000479A9">
        <w:t xml:space="preserve"> during operation, as a consequence of all modifications and related operational activities</w:t>
      </w:r>
      <w:r w:rsidR="00D17828" w:rsidRPr="006B1C39">
        <w:t>.</w:t>
      </w:r>
    </w:p>
    <w:p w14:paraId="260F9223" w14:textId="28B01247" w:rsidR="00D17828" w:rsidRPr="006B1C39" w:rsidRDefault="00D17828" w:rsidP="002C1CBA">
      <w:pPr>
        <w:pStyle w:val="Section2"/>
        <w:numPr>
          <w:ilvl w:val="0"/>
          <w:numId w:val="0"/>
        </w:numPr>
      </w:pPr>
      <w:r w:rsidRPr="006B1C39">
        <w:t xml:space="preserve">The influence of human and organizational factors on </w:t>
      </w:r>
      <w:r w:rsidR="002C1CBA">
        <w:t xml:space="preserve">these </w:t>
      </w:r>
      <w:r w:rsidRPr="006B1C39">
        <w:t>barriers and levels of defence in depth should be considered in all operational activities relat</w:t>
      </w:r>
      <w:r w:rsidR="00BC5942">
        <w:t>ing</w:t>
      </w:r>
      <w:r w:rsidRPr="006B1C39">
        <w:t xml:space="preserve"> to modifications, to avoid adverse effects on the reliability of the barriers and levels and </w:t>
      </w:r>
      <w:r w:rsidR="008367C2">
        <w:t xml:space="preserve">on </w:t>
      </w:r>
      <w:r w:rsidRPr="006B1C39">
        <w:t>the independence between the levels</w:t>
      </w:r>
      <w:r w:rsidR="002C1CBA">
        <w:t xml:space="preserve"> during the operation of the plant</w:t>
      </w:r>
      <w:r w:rsidRPr="006B1C39">
        <w:t>.</w:t>
      </w:r>
    </w:p>
    <w:p w14:paraId="69BC7324" w14:textId="127D2187" w:rsidR="00D17828" w:rsidRPr="00535D76" w:rsidRDefault="00D17828" w:rsidP="00535D76">
      <w:pPr>
        <w:pStyle w:val="Section2"/>
      </w:pPr>
      <w:r w:rsidRPr="006B1C39">
        <w:t>A defence in depth approach should be applied to all operational activities relat</w:t>
      </w:r>
      <w:r w:rsidR="00BC5942">
        <w:t>ing</w:t>
      </w:r>
      <w:r w:rsidRPr="006B1C39">
        <w:t xml:space="preserve"> to modifications </w:t>
      </w:r>
      <w:r w:rsidR="008367C2">
        <w:t>to</w:t>
      </w:r>
      <w:r w:rsidR="008367C2" w:rsidRPr="006B1C39">
        <w:t xml:space="preserve"> </w:t>
      </w:r>
      <w:r w:rsidRPr="006B1C39">
        <w:t>the plant. The</w:t>
      </w:r>
      <w:r w:rsidR="002C1CBA">
        <w:t>se</w:t>
      </w:r>
      <w:r w:rsidRPr="006B1C39">
        <w:t xml:space="preserve"> activities should be carefully planned, appropriately authorized and carried out by competent </w:t>
      </w:r>
      <w:r w:rsidR="002C1CBA">
        <w:t>personnel</w:t>
      </w:r>
      <w:r w:rsidR="002C1CBA" w:rsidRPr="002C1CBA">
        <w:t xml:space="preserve"> </w:t>
      </w:r>
      <w:r w:rsidR="002C1CBA" w:rsidRPr="006B1C39">
        <w:t>in accordance with approved procedures</w:t>
      </w:r>
      <w:r w:rsidR="00446AA4">
        <w:t xml:space="preserve"> issued under the management system</w:t>
      </w:r>
      <w:r w:rsidRPr="006B1C39">
        <w:t xml:space="preserve">, to achieve a high level of safety </w:t>
      </w:r>
      <w:r w:rsidRPr="00535D76">
        <w:t>performance. In addition, adequate independent safety assessments and verifications should be carried out when designing and implementing modifications, to ensure their reliable accomplishment.</w:t>
      </w:r>
    </w:p>
    <w:p w14:paraId="71DD5131" w14:textId="68F975A6" w:rsidR="00A40350" w:rsidRDefault="008367C2" w:rsidP="00A40350">
      <w:pPr>
        <w:pStyle w:val="Section2"/>
      </w:pPr>
      <w:r>
        <w:t>The i</w:t>
      </w:r>
      <w:r w:rsidR="00937C58" w:rsidRPr="00535D76">
        <w:t>nstallation of modified systems and/or equipment should be performed in accordance with the work control system and appropriate testing procedures for the plant.</w:t>
      </w:r>
      <w:r w:rsidR="00A40350">
        <w:t xml:space="preserve"> </w:t>
      </w:r>
      <w:r w:rsidR="00915B56" w:rsidRPr="00535D76">
        <w:t xml:space="preserve">The modifications should at all times be under the control of the </w:t>
      </w:r>
      <w:r w:rsidR="00915B56">
        <w:t>operating organization</w:t>
      </w:r>
      <w:r w:rsidR="00915B56" w:rsidRPr="00535D76">
        <w:t>.</w:t>
      </w:r>
    </w:p>
    <w:p w14:paraId="35B3324D" w14:textId="1A40BB55" w:rsidR="009034F0" w:rsidRPr="00535D76" w:rsidRDefault="00937C58" w:rsidP="00A40350">
      <w:pPr>
        <w:pStyle w:val="Section2"/>
      </w:pPr>
      <w:r w:rsidRPr="00535D76">
        <w:t xml:space="preserve">Before being </w:t>
      </w:r>
      <w:r w:rsidR="008367C2">
        <w:t>put</w:t>
      </w:r>
      <w:r w:rsidR="008367C2" w:rsidRPr="00535D76">
        <w:t xml:space="preserve"> </w:t>
      </w:r>
      <w:r w:rsidRPr="00535D76">
        <w:t>in</w:t>
      </w:r>
      <w:r w:rsidR="008367C2">
        <w:t>to operation</w:t>
      </w:r>
      <w:r w:rsidRPr="00535D76">
        <w:t xml:space="preserve">, plant modifications should be tested </w:t>
      </w:r>
      <w:r w:rsidR="00DC2B7D" w:rsidRPr="00535D76">
        <w:t xml:space="preserve">and checked </w:t>
      </w:r>
      <w:r w:rsidRPr="00535D76">
        <w:t xml:space="preserve">to demonstrate </w:t>
      </w:r>
      <w:r w:rsidR="006C5894">
        <w:t>compliance with</w:t>
      </w:r>
      <w:r w:rsidR="006C5894" w:rsidRPr="00535D76">
        <w:t xml:space="preserve"> </w:t>
      </w:r>
      <w:r w:rsidRPr="00535D76">
        <w:t>the design</w:t>
      </w:r>
      <w:r w:rsidR="00CF1A0A">
        <w:t>,</w:t>
      </w:r>
      <w:r w:rsidR="00A40350">
        <w:t xml:space="preserve"> </w:t>
      </w:r>
      <w:r w:rsidR="004B55DC" w:rsidRPr="00535D76">
        <w:t xml:space="preserve">and the correct configuration of the plant </w:t>
      </w:r>
      <w:r w:rsidR="009C354A" w:rsidRPr="00535D76">
        <w:t>i</w:t>
      </w:r>
      <w:r w:rsidRPr="00535D76">
        <w:t xml:space="preserve">s </w:t>
      </w:r>
      <w:r w:rsidR="00A40350">
        <w:t>maintained</w:t>
      </w:r>
      <w:r w:rsidRPr="00535D76">
        <w:t xml:space="preserve">. </w:t>
      </w:r>
      <w:r w:rsidR="00D53331" w:rsidRPr="00535D76">
        <w:t>For modifications</w:t>
      </w:r>
      <w:r w:rsidR="00446AA4">
        <w:t xml:space="preserve"> that need to be tested under operational conditions (e.g. radiation levels, pressure, temperature</w:t>
      </w:r>
      <w:r w:rsidR="00E6260D">
        <w:t>)</w:t>
      </w:r>
      <w:r w:rsidR="00446AA4">
        <w:t xml:space="preserve">, </w:t>
      </w:r>
      <w:r w:rsidR="00D53331" w:rsidRPr="00535D76">
        <w:t xml:space="preserve">this should be done </w:t>
      </w:r>
      <w:r w:rsidR="00A40350">
        <w:t>in accordance with</w:t>
      </w:r>
      <w:r w:rsidR="00D53331" w:rsidRPr="00535D76">
        <w:t xml:space="preserve"> an established commissioning programme. </w:t>
      </w:r>
      <w:r w:rsidRPr="00535D76">
        <w:t xml:space="preserve">All relevant documents necessary for the operation of the modified plant </w:t>
      </w:r>
      <w:r w:rsidR="006444DB">
        <w:t>are required to</w:t>
      </w:r>
      <w:r w:rsidR="006444DB" w:rsidRPr="00535D76">
        <w:t xml:space="preserve"> </w:t>
      </w:r>
      <w:r w:rsidRPr="00535D76">
        <w:t xml:space="preserve">be updated and </w:t>
      </w:r>
      <w:r w:rsidR="00A40350">
        <w:t xml:space="preserve">operating </w:t>
      </w:r>
      <w:r w:rsidRPr="00535D76">
        <w:t xml:space="preserve">personnel </w:t>
      </w:r>
      <w:r w:rsidR="006444DB">
        <w:t>are required to</w:t>
      </w:r>
      <w:r w:rsidR="006444DB" w:rsidRPr="00535D76">
        <w:t xml:space="preserve"> </w:t>
      </w:r>
      <w:r w:rsidRPr="00535D76">
        <w:t xml:space="preserve">be </w:t>
      </w:r>
      <w:r w:rsidR="00A40350" w:rsidRPr="00535D76">
        <w:t>appropriate</w:t>
      </w:r>
      <w:r w:rsidR="00A40350">
        <w:t>ly</w:t>
      </w:r>
      <w:r w:rsidR="00A40350" w:rsidRPr="00535D76">
        <w:t xml:space="preserve"> </w:t>
      </w:r>
      <w:r w:rsidRPr="00535D76">
        <w:t>trained</w:t>
      </w:r>
      <w:r w:rsidR="00105126">
        <w:t>:</w:t>
      </w:r>
      <w:r w:rsidR="006444DB">
        <w:t xml:space="preserve"> see para. 4.43 of SSR-2/2 (Rev. 1) [</w:t>
      </w:r>
      <w:r w:rsidR="00C97958">
        <w:t>1</w:t>
      </w:r>
      <w:r w:rsidR="006444DB">
        <w:t>]</w:t>
      </w:r>
      <w:r w:rsidRPr="00535D76">
        <w:t>.</w:t>
      </w:r>
    </w:p>
    <w:p w14:paraId="11D142B2" w14:textId="725FBD10" w:rsidR="00D17828" w:rsidRDefault="00D17828" w:rsidP="00BE5ECF">
      <w:pPr>
        <w:pStyle w:val="Section2"/>
      </w:pPr>
      <w:bookmarkStart w:id="30" w:name="3._ROLES_AND_RESPONSIBILITIES"/>
      <w:bookmarkStart w:id="31" w:name="OPERATING_ORGANIZATION"/>
      <w:bookmarkStart w:id="32" w:name="_bookmark4"/>
      <w:bookmarkEnd w:id="30"/>
      <w:bookmarkEnd w:id="31"/>
      <w:bookmarkEnd w:id="32"/>
      <w:r w:rsidRPr="006B1C39">
        <w:t>Modifications to design features or equipment used for design extension conditions, including mobile and portable equipment</w:t>
      </w:r>
      <w:r w:rsidR="00915B56">
        <w:t>,</w:t>
      </w:r>
      <w:r w:rsidRPr="006B1C39">
        <w:t xml:space="preserve"> </w:t>
      </w:r>
      <w:r w:rsidR="00D87DEC">
        <w:t>is also required to</w:t>
      </w:r>
      <w:r w:rsidR="00D87DEC" w:rsidRPr="006B1C39">
        <w:t xml:space="preserve"> </w:t>
      </w:r>
      <w:r w:rsidRPr="006B1C39">
        <w:t xml:space="preserve">be performed in accordance </w:t>
      </w:r>
      <w:r w:rsidR="00D53331" w:rsidRPr="006B1C39">
        <w:t>with</w:t>
      </w:r>
      <w:r w:rsidRPr="006B1C39">
        <w:t xml:space="preserve"> the plant modification </w:t>
      </w:r>
      <w:r w:rsidR="00915B56">
        <w:t>programme</w:t>
      </w:r>
      <w:r w:rsidRPr="006B1C39">
        <w:t>.</w:t>
      </w:r>
    </w:p>
    <w:p w14:paraId="02F292AE" w14:textId="0F5E9478" w:rsidR="00524DC3" w:rsidRDefault="00524DC3">
      <w:pPr>
        <w:rPr>
          <w:rFonts w:ascii="Times New Roman" w:eastAsia="Times New Roman" w:hAnsi="Times New Roman" w:cs="Times New Roman"/>
          <w:color w:val="231F20"/>
          <w:sz w:val="24"/>
          <w:szCs w:val="24"/>
          <w:lang w:val="en-GB"/>
        </w:rPr>
      </w:pPr>
      <w:r>
        <w:br w:type="page"/>
      </w:r>
    </w:p>
    <w:p w14:paraId="62F42A0D" w14:textId="0B623E8A" w:rsidR="009034F0" w:rsidRPr="006B1C39" w:rsidRDefault="00937C58" w:rsidP="00535D76">
      <w:pPr>
        <w:pStyle w:val="Heading1"/>
      </w:pPr>
      <w:bookmarkStart w:id="33" w:name="_Toc57985973"/>
      <w:r w:rsidRPr="006B1C39">
        <w:lastRenderedPageBreak/>
        <w:t>ROLES AND RESPONSIBILITIES</w:t>
      </w:r>
      <w:r w:rsidR="000B01BF">
        <w:t xml:space="preserve"> FOR PLANT MODIFICATIONS</w:t>
      </w:r>
      <w:bookmarkEnd w:id="33"/>
    </w:p>
    <w:p w14:paraId="20670490" w14:textId="7542E0CF" w:rsidR="009034F0" w:rsidRPr="006B1C39" w:rsidRDefault="002C7605" w:rsidP="007110B0">
      <w:pPr>
        <w:pStyle w:val="Heading2"/>
      </w:pPr>
      <w:bookmarkStart w:id="34" w:name="_Toc57985974"/>
      <w:r w:rsidRPr="006B1C39">
        <w:t>O</w:t>
      </w:r>
      <w:r w:rsidR="000E4812" w:rsidRPr="006B1C39">
        <w:t xml:space="preserve">perating </w:t>
      </w:r>
      <w:r w:rsidR="00E262BD" w:rsidRPr="006B1C39">
        <w:t>o</w:t>
      </w:r>
      <w:r w:rsidR="000E4812" w:rsidRPr="006B1C39">
        <w:t>rganization</w:t>
      </w:r>
      <w:bookmarkEnd w:id="34"/>
    </w:p>
    <w:p w14:paraId="0CA230A6" w14:textId="41FC75B3" w:rsidR="009034F0" w:rsidRPr="006B1C39" w:rsidRDefault="00937C58" w:rsidP="00915B56">
      <w:pPr>
        <w:pStyle w:val="Section3"/>
      </w:pPr>
      <w:r w:rsidRPr="006B1C39">
        <w:t>The operating organization retain</w:t>
      </w:r>
      <w:r w:rsidR="00700B74">
        <w:t>s</w:t>
      </w:r>
      <w:r w:rsidRPr="006B1C39">
        <w:t xml:space="preserve"> the </w:t>
      </w:r>
      <w:r w:rsidR="00700B74">
        <w:t xml:space="preserve">prime </w:t>
      </w:r>
      <w:r w:rsidRPr="006B1C39">
        <w:t>responsibility for safety</w:t>
      </w:r>
      <w:r w:rsidR="00700B74">
        <w:t>, including all safety</w:t>
      </w:r>
      <w:r w:rsidRPr="006B1C39">
        <w:t xml:space="preserve"> implications of modification</w:t>
      </w:r>
      <w:r w:rsidR="00700B74">
        <w:t>s: see Requirement 1 of SSR-2/2 (Rev. 1.) [1].</w:t>
      </w:r>
      <w:r w:rsidRPr="006B1C39">
        <w:t xml:space="preserve"> </w:t>
      </w:r>
      <w:r w:rsidR="00700B74">
        <w:t>This responsibility includes arranging</w:t>
      </w:r>
      <w:r w:rsidRPr="006B1C39">
        <w:t xml:space="preserve"> for the appropriate review and approval</w:t>
      </w:r>
      <w:r w:rsidR="00700B74">
        <w:t xml:space="preserve"> of modifications</w:t>
      </w:r>
      <w:r w:rsidRPr="006B1C39">
        <w:t>.</w:t>
      </w:r>
      <w:r w:rsidR="004B55DC" w:rsidRPr="006B1C39">
        <w:t xml:space="preserve"> </w:t>
      </w:r>
      <w:r w:rsidR="00446AA4" w:rsidRPr="00CC582E">
        <w:t xml:space="preserve">The operating organization should apply for the necessary license or approval </w:t>
      </w:r>
      <w:r w:rsidR="00446AA4">
        <w:t xml:space="preserve">from </w:t>
      </w:r>
      <w:r w:rsidR="00446AA4" w:rsidRPr="00CC582E">
        <w:t>the regulatory body to execute the modification</w:t>
      </w:r>
      <w:r w:rsidR="00446AA4">
        <w:t>, as appropriate.</w:t>
      </w:r>
    </w:p>
    <w:p w14:paraId="1629A8FB" w14:textId="1EB7D97E" w:rsidR="00D30AFA" w:rsidRPr="00D30AFA" w:rsidRDefault="007D6120" w:rsidP="00D30AFA">
      <w:pPr>
        <w:pStyle w:val="Section3"/>
      </w:pPr>
      <w:r w:rsidRPr="00D30AFA">
        <w:t>Paragraph 4.39 of SSR-2/2 (Rev. 1) [1] states:</w:t>
      </w:r>
    </w:p>
    <w:p w14:paraId="7A484ED6" w14:textId="74E9181D" w:rsidR="007D6120" w:rsidRDefault="007D6120" w:rsidP="007D6120">
      <w:pPr>
        <w:pStyle w:val="Quotes"/>
      </w:pPr>
      <w:r>
        <w:t>“A modification programme shall be established and implemented to ensure that all modifications are properly identified, specified, screened, designed, evaluated, authorized, implemented and recorded. Modification programmes shall cover: structures, systems and components; operational limits and conditions; procedures; documents; and the structure of the operating organization. Modifications shall be characterized on the basis of their safety significance. Modifications shall be subject to the approval of the regulatory body, in accordance with their safety significance, and in line with national arrangements.”</w:t>
      </w:r>
    </w:p>
    <w:p w14:paraId="2D4F196E" w14:textId="654B60F5" w:rsidR="007D6120" w:rsidRPr="006B1C39" w:rsidRDefault="007D6120" w:rsidP="007D6120">
      <w:pPr>
        <w:pStyle w:val="Section3"/>
        <w:numPr>
          <w:ilvl w:val="0"/>
          <w:numId w:val="0"/>
        </w:numPr>
      </w:pPr>
      <w:r>
        <w:t>The modification programme should also specify compliance with relevant codes and standards for design, construction and installation.</w:t>
      </w:r>
    </w:p>
    <w:p w14:paraId="65061444" w14:textId="785D6B48" w:rsidR="00247AFB" w:rsidRPr="006B1C39" w:rsidRDefault="007D6120" w:rsidP="00915B56">
      <w:pPr>
        <w:pStyle w:val="Section3"/>
      </w:pPr>
      <w:r>
        <w:t>T</w:t>
      </w:r>
      <w:r w:rsidR="002B6305" w:rsidRPr="006B1C39">
        <w:t xml:space="preserve">he </w:t>
      </w:r>
      <w:r w:rsidR="00247AFB" w:rsidRPr="006B1C39">
        <w:t xml:space="preserve">operating organization </w:t>
      </w:r>
      <w:r>
        <w:t>is requir</w:t>
      </w:r>
      <w:r w:rsidR="00415D8A">
        <w:t>e</w:t>
      </w:r>
      <w:r>
        <w:t>d to maintain</w:t>
      </w:r>
      <w:r w:rsidR="00415D8A">
        <w:t xml:space="preserve"> </w:t>
      </w:r>
      <w:r w:rsidR="002B6305" w:rsidRPr="006B1C39">
        <w:t xml:space="preserve">a </w:t>
      </w:r>
      <w:r w:rsidR="00415D8A">
        <w:t xml:space="preserve">formally </w:t>
      </w:r>
      <w:r w:rsidR="002B6305" w:rsidRPr="006B1C39">
        <w:t xml:space="preserve">designated entity </w:t>
      </w:r>
      <w:r w:rsidR="00247AFB" w:rsidRPr="006B1C39">
        <w:t xml:space="preserve">that takes responsibility for the </w:t>
      </w:r>
      <w:r w:rsidR="00415D8A">
        <w:t xml:space="preserve">continuing </w:t>
      </w:r>
      <w:r w:rsidR="00CF1A0A">
        <w:t>integrity</w:t>
      </w:r>
      <w:r w:rsidR="00415D8A">
        <w:t xml:space="preserve"> of the plant </w:t>
      </w:r>
      <w:r w:rsidR="00247AFB" w:rsidRPr="006B1C39">
        <w:t>design</w:t>
      </w:r>
      <w:r w:rsidR="00415D8A">
        <w:t xml:space="preserve"> (</w:t>
      </w:r>
      <w:r w:rsidR="00247AFB" w:rsidRPr="006B1C39">
        <w:t xml:space="preserve">the </w:t>
      </w:r>
      <w:r w:rsidR="00415D8A">
        <w:t>‘</w:t>
      </w:r>
      <w:r w:rsidR="00247AFB" w:rsidRPr="006B1C39">
        <w:t>design authority</w:t>
      </w:r>
      <w:r w:rsidR="00415D8A">
        <w:t>’)</w:t>
      </w:r>
      <w:bookmarkStart w:id="35" w:name="_Hlk31969940"/>
      <w:r w:rsidR="00415D8A">
        <w:t>: see para. 3.2(f) of SSR-2/2 (Rev. 1) [1].</w:t>
      </w:r>
      <w:r w:rsidR="00247AFB" w:rsidRPr="006B1C39">
        <w:t xml:space="preserve"> </w:t>
      </w:r>
      <w:bookmarkEnd w:id="35"/>
      <w:r w:rsidR="00415D8A">
        <w:t xml:space="preserve">This entity </w:t>
      </w:r>
      <w:r w:rsidR="00247AFB" w:rsidRPr="006B1C39">
        <w:t xml:space="preserve">should formally approve all </w:t>
      </w:r>
      <w:r w:rsidR="0011365E" w:rsidRPr="006B1C39">
        <w:t>modifications</w:t>
      </w:r>
      <w:r w:rsidR="00247AFB" w:rsidRPr="006B1C39">
        <w:t>.</w:t>
      </w:r>
    </w:p>
    <w:p w14:paraId="37842840" w14:textId="37CC2F4E" w:rsidR="00415D8A" w:rsidRDefault="00415D8A" w:rsidP="00915B56">
      <w:pPr>
        <w:pStyle w:val="Section3"/>
      </w:pPr>
      <w:r>
        <w:t>Paragraph 4.41 of SSR-2/2 (Rev. 1) [1] states:</w:t>
      </w:r>
    </w:p>
    <w:p w14:paraId="462E19D0" w14:textId="56DD06DF" w:rsidR="000F6DED" w:rsidRPr="006B1C39" w:rsidRDefault="00415D8A" w:rsidP="00415D8A">
      <w:pPr>
        <w:pStyle w:val="Quotes"/>
      </w:pPr>
      <w:r>
        <w:t>“</w:t>
      </w:r>
      <w:r w:rsidR="000F6DED" w:rsidRPr="006B1C39">
        <w:t>The operating organization shall establish a formal system for informing relevant personnel in good time of temporary modifications and of their consequences for the operation and safety of the plant</w:t>
      </w:r>
      <w:r w:rsidR="00B72720" w:rsidRPr="006B1C39">
        <w:t>.</w:t>
      </w:r>
      <w:r>
        <w:t>”</w:t>
      </w:r>
    </w:p>
    <w:p w14:paraId="739B95C3" w14:textId="7FF6FC4F" w:rsidR="009034F0" w:rsidRPr="006B1C39" w:rsidRDefault="00937C58" w:rsidP="00415D8A">
      <w:pPr>
        <w:pStyle w:val="Section3"/>
      </w:pPr>
      <w:r w:rsidRPr="006B1C39">
        <w:t xml:space="preserve">The operating organization should ensure that the appropriate safety analyses have been performed before </w:t>
      </w:r>
      <w:r w:rsidR="00422473" w:rsidRPr="006B1C39">
        <w:t xml:space="preserve">implementation of </w:t>
      </w:r>
      <w:r w:rsidRPr="006B1C39">
        <w:t>the modification is commenced.</w:t>
      </w:r>
      <w:r w:rsidR="00415D8A">
        <w:t xml:space="preserve"> </w:t>
      </w:r>
      <w:r w:rsidR="00422473" w:rsidRPr="006B1C39">
        <w:t>Where an</w:t>
      </w:r>
      <w:r w:rsidR="001F0C8A" w:rsidRPr="006B1C39">
        <w:t xml:space="preserve"> </w:t>
      </w:r>
      <w:r w:rsidR="00422473" w:rsidRPr="006B1C39">
        <w:t>i</w:t>
      </w:r>
      <w:r w:rsidR="004B55DC" w:rsidRPr="006B1C39">
        <w:t>ndependent safety review of the scope and implications of</w:t>
      </w:r>
      <w:r w:rsidR="001D2687" w:rsidRPr="006B1C39">
        <w:t xml:space="preserve"> a</w:t>
      </w:r>
      <w:r w:rsidR="004B55DC" w:rsidRPr="006B1C39">
        <w:t xml:space="preserve"> proposed modification </w:t>
      </w:r>
      <w:r w:rsidR="00B32F72" w:rsidRPr="006B1C39">
        <w:t>is needed</w:t>
      </w:r>
      <w:r w:rsidR="00415D8A">
        <w:t>,</w:t>
      </w:r>
      <w:r w:rsidR="00B32F72" w:rsidRPr="006B1C39">
        <w:t xml:space="preserve"> it </w:t>
      </w:r>
      <w:r w:rsidR="004B55DC" w:rsidRPr="006B1C39">
        <w:t>should be carried out by personnel who are not involved in the design and implementation of the modification</w:t>
      </w:r>
      <w:r w:rsidRPr="006B1C39">
        <w:t>.</w:t>
      </w:r>
    </w:p>
    <w:p w14:paraId="0B65E559" w14:textId="32E993EE" w:rsidR="009034F0" w:rsidRPr="006B1C39" w:rsidRDefault="00937C58" w:rsidP="00915B56">
      <w:pPr>
        <w:pStyle w:val="Section3"/>
      </w:pPr>
      <w:r w:rsidRPr="006B1C39">
        <w:t xml:space="preserve">The operating organization should arrange for the availability of competent personnel </w:t>
      </w:r>
      <w:r w:rsidR="00D14BDE" w:rsidRPr="006B1C39">
        <w:t xml:space="preserve">and </w:t>
      </w:r>
      <w:r w:rsidR="00415D8A">
        <w:t>suitable</w:t>
      </w:r>
      <w:r w:rsidR="00415D8A" w:rsidRPr="006B1C39">
        <w:t xml:space="preserve"> </w:t>
      </w:r>
      <w:r w:rsidR="00D14BDE" w:rsidRPr="006B1C39">
        <w:t xml:space="preserve">tools </w:t>
      </w:r>
      <w:r w:rsidRPr="006B1C39">
        <w:t>to assist in design studies and development work for modifications on plant items important to safety. These personnel</w:t>
      </w:r>
      <w:r w:rsidR="00751897" w:rsidRPr="006B1C39">
        <w:t xml:space="preserve"> should </w:t>
      </w:r>
      <w:r w:rsidRPr="006B1C39">
        <w:t xml:space="preserve">be </w:t>
      </w:r>
      <w:r w:rsidR="00415D8A">
        <w:t>involved</w:t>
      </w:r>
      <w:r w:rsidRPr="006B1C39">
        <w:t xml:space="preserve"> in the preparation of specifications for modifications, the assessment of proposed designs and the supervision of the engineering work.</w:t>
      </w:r>
      <w:r w:rsidR="00446AA4" w:rsidRPr="00446AA4">
        <w:t xml:space="preserve"> </w:t>
      </w:r>
      <w:r w:rsidR="00446AA4" w:rsidRPr="006B1C39">
        <w:t>Special arrangements should be made</w:t>
      </w:r>
      <w:r w:rsidR="00491D47">
        <w:t xml:space="preserve"> </w:t>
      </w:r>
      <w:r w:rsidR="00446AA4" w:rsidRPr="006B1C39">
        <w:t>to support the plant activities relating to plant modifications</w:t>
      </w:r>
      <w:r w:rsidR="00491D47">
        <w:t xml:space="preserve"> which involve special tools or analysis methods</w:t>
      </w:r>
      <w:r w:rsidR="00446AA4" w:rsidRPr="006B1C39">
        <w:t>.</w:t>
      </w:r>
    </w:p>
    <w:p w14:paraId="5C02A699" w14:textId="1EBCBBDB" w:rsidR="00492DE5" w:rsidRPr="006B1C39" w:rsidRDefault="00937C58" w:rsidP="00915B56">
      <w:pPr>
        <w:pStyle w:val="Section3"/>
      </w:pPr>
      <w:r w:rsidRPr="006B1C39">
        <w:t xml:space="preserve">The operating organization should ensure that modifications are carried out in the correct sequence, since subsequent modifications </w:t>
      </w:r>
      <w:r w:rsidR="00924A43">
        <w:t>might</w:t>
      </w:r>
      <w:r w:rsidR="00924A43" w:rsidRPr="006B1C39" w:rsidDel="00924A43">
        <w:t xml:space="preserve"> </w:t>
      </w:r>
      <w:r w:rsidRPr="006B1C39">
        <w:t xml:space="preserve">be dependent upon the completion of previous </w:t>
      </w:r>
      <w:r w:rsidRPr="006B1C39">
        <w:lastRenderedPageBreak/>
        <w:t>modifications in a particular sequence.</w:t>
      </w:r>
      <w:bookmarkStart w:id="36" w:name="REGULATORY_BODY"/>
      <w:bookmarkStart w:id="37" w:name="_bookmark5"/>
      <w:bookmarkEnd w:id="36"/>
      <w:bookmarkEnd w:id="37"/>
    </w:p>
    <w:p w14:paraId="56481F60" w14:textId="62F7CB11" w:rsidR="009034F0" w:rsidRPr="006B1C39" w:rsidRDefault="00937C58" w:rsidP="00915B56">
      <w:pPr>
        <w:pStyle w:val="Section3"/>
      </w:pPr>
      <w:r w:rsidRPr="006B1C39">
        <w:t>The operating organization should ensure that</w:t>
      </w:r>
      <w:r w:rsidR="00B32F72" w:rsidRPr="006B1C39">
        <w:t xml:space="preserve"> </w:t>
      </w:r>
      <w:r w:rsidR="00DB5B03">
        <w:t xml:space="preserve">modifications are planned and implemented in accordance with </w:t>
      </w:r>
      <w:r w:rsidR="0079527A" w:rsidRPr="006B1C39">
        <w:t xml:space="preserve">the </w:t>
      </w:r>
      <w:r w:rsidR="00B32F72" w:rsidRPr="006B1C39">
        <w:t>m</w:t>
      </w:r>
      <w:r w:rsidR="0079527A" w:rsidRPr="006B1C39">
        <w:t xml:space="preserve">anagement </w:t>
      </w:r>
      <w:r w:rsidR="00B32F72" w:rsidRPr="006B1C39">
        <w:t>s</w:t>
      </w:r>
      <w:r w:rsidR="0079527A" w:rsidRPr="006B1C39">
        <w:t>ystem</w:t>
      </w:r>
      <w:r w:rsidR="00DB5B03">
        <w:t>: see para. 2.2.</w:t>
      </w:r>
    </w:p>
    <w:p w14:paraId="1F3E8CB9" w14:textId="56044FA2" w:rsidR="009034F0" w:rsidRPr="006B1C39" w:rsidRDefault="00937C58" w:rsidP="00915B56">
      <w:pPr>
        <w:pStyle w:val="Section3"/>
      </w:pPr>
      <w:r w:rsidRPr="006B1C39">
        <w:t xml:space="preserve">The operating organization </w:t>
      </w:r>
      <w:r w:rsidR="00DB5B03">
        <w:t>is required to</w:t>
      </w:r>
      <w:r w:rsidR="00DB5B03" w:rsidRPr="006B1C39">
        <w:t xml:space="preserve"> </w:t>
      </w:r>
      <w:r w:rsidRPr="006B1C39">
        <w:t xml:space="preserve">carry out </w:t>
      </w:r>
      <w:r w:rsidR="00DB5B03">
        <w:t>periodic</w:t>
      </w:r>
      <w:r w:rsidR="00DB5B03" w:rsidRPr="006B1C39">
        <w:t xml:space="preserve"> </w:t>
      </w:r>
      <w:r w:rsidR="00DB5B03">
        <w:t xml:space="preserve">safety </w:t>
      </w:r>
      <w:r w:rsidRPr="006B1C39">
        <w:t>reviews o</w:t>
      </w:r>
      <w:r w:rsidR="00DB5B03">
        <w:t>r</w:t>
      </w:r>
      <w:r w:rsidRPr="006B1C39">
        <w:t xml:space="preserve"> safety </w:t>
      </w:r>
      <w:r w:rsidR="00DB5B03">
        <w:t xml:space="preserve">assessments </w:t>
      </w:r>
      <w:r w:rsidR="0081623D">
        <w:t xml:space="preserve">under alternative arrangements </w:t>
      </w:r>
      <w:r w:rsidRPr="006B1C39">
        <w:t>to confirm that the safety analysis for the plant remains valid consider</w:t>
      </w:r>
      <w:r w:rsidR="00B32F72" w:rsidRPr="006B1C39">
        <w:t>ing</w:t>
      </w:r>
      <w:r w:rsidRPr="006B1C39">
        <w:t xml:space="preserve"> the cumulative effects of modifications</w:t>
      </w:r>
      <w:r w:rsidR="00DB5B03">
        <w:t>: see para. 4.44 of SSR-2/2 (Rev. 1) [1]</w:t>
      </w:r>
      <w:r w:rsidRPr="006B1C39">
        <w:t xml:space="preserve">. </w:t>
      </w:r>
      <w:r w:rsidR="00C137B5">
        <w:t>Relevant</w:t>
      </w:r>
      <w:r w:rsidR="00BF1BC4">
        <w:t xml:space="preserve"> </w:t>
      </w:r>
      <w:r w:rsidR="00CF1A0A">
        <w:t>recommendations are</w:t>
      </w:r>
      <w:r w:rsidR="00BF1BC4">
        <w:t xml:space="preserve"> provided in IAEA Safety Standards Series No. </w:t>
      </w:r>
      <w:r w:rsidR="008E0FCE" w:rsidRPr="006B1C39">
        <w:t>SSG-25</w:t>
      </w:r>
      <w:r w:rsidR="00BF1BC4">
        <w:t xml:space="preserve">, Periodic Safety Review for Nuclear Power Plants </w:t>
      </w:r>
      <w:r w:rsidRPr="006B1C39">
        <w:t>[</w:t>
      </w:r>
      <w:r w:rsidR="002A2830" w:rsidRPr="006B1C39">
        <w:t>1</w:t>
      </w:r>
      <w:r w:rsidR="00A84B36">
        <w:t>3</w:t>
      </w:r>
      <w:r w:rsidRPr="006B1C39">
        <w:t>].</w:t>
      </w:r>
    </w:p>
    <w:p w14:paraId="226D3237" w14:textId="405F74DC" w:rsidR="009034F0" w:rsidRPr="006B1C39" w:rsidRDefault="00937C58" w:rsidP="00915B56">
      <w:pPr>
        <w:pStyle w:val="Section3"/>
      </w:pPr>
      <w:r w:rsidRPr="006B1C39">
        <w:t xml:space="preserve">The operating organization should ensure that the appropriate revisions to plant </w:t>
      </w:r>
      <w:r w:rsidR="00A15D79" w:rsidRPr="006B1C39">
        <w:t>documentation</w:t>
      </w:r>
      <w:r w:rsidRPr="006B1C39">
        <w:t xml:space="preserve">, personnel training and plant simulators necessitated by the modifications are implemented in a complete, correct and timely manner as part of the </w:t>
      </w:r>
      <w:r w:rsidR="00BF1BC4">
        <w:t>modification</w:t>
      </w:r>
      <w:r w:rsidR="00BF1BC4" w:rsidRPr="006B1C39">
        <w:t xml:space="preserve"> </w:t>
      </w:r>
      <w:r w:rsidRPr="006B1C39">
        <w:t>pro</w:t>
      </w:r>
      <w:r w:rsidR="00BF1BC4">
        <w:t>gramme</w:t>
      </w:r>
      <w:r w:rsidRPr="006B1C39">
        <w:t>.</w:t>
      </w:r>
      <w:r w:rsidR="006C03CC" w:rsidRPr="006B1C39">
        <w:t xml:space="preserve"> </w:t>
      </w:r>
      <w:r w:rsidR="00D30AFA">
        <w:t>M</w:t>
      </w:r>
      <w:r w:rsidR="006C03CC" w:rsidRPr="006B1C39">
        <w:t>odification</w:t>
      </w:r>
      <w:r w:rsidR="00BF1BC4">
        <w:t>s to</w:t>
      </w:r>
      <w:r w:rsidR="006C03CC" w:rsidRPr="006B1C39">
        <w:t xml:space="preserve"> plant simulator</w:t>
      </w:r>
      <w:r w:rsidR="00BF1BC4">
        <w:t>s</w:t>
      </w:r>
      <w:r w:rsidR="006C03CC" w:rsidRPr="006B1C39">
        <w:t xml:space="preserve"> should be priorit</w:t>
      </w:r>
      <w:r w:rsidR="00BF1BC4">
        <w:t xml:space="preserve">ized </w:t>
      </w:r>
      <w:r w:rsidR="00491D47">
        <w:t xml:space="preserve">and implemented </w:t>
      </w:r>
      <w:proofErr w:type="gramStart"/>
      <w:r w:rsidR="00BF1BC4">
        <w:t>on the basis of</w:t>
      </w:r>
      <w:proofErr w:type="gramEnd"/>
      <w:r w:rsidR="006C03CC" w:rsidRPr="006B1C39">
        <w:t xml:space="preserve"> their </w:t>
      </w:r>
      <w:r w:rsidR="00AD3160">
        <w:t xml:space="preserve">scope and </w:t>
      </w:r>
      <w:r w:rsidR="006C03CC" w:rsidRPr="006B1C39">
        <w:t>significance</w:t>
      </w:r>
      <w:r w:rsidR="00AD3160">
        <w:t xml:space="preserve"> to ensure appropriate training</w:t>
      </w:r>
      <w:r w:rsidR="006C03CC" w:rsidRPr="006B1C39">
        <w:t>.</w:t>
      </w:r>
    </w:p>
    <w:p w14:paraId="01E3E0A5" w14:textId="1213D8E0" w:rsidR="009034F0" w:rsidRPr="006B1C39" w:rsidRDefault="00937C58" w:rsidP="00915B56">
      <w:pPr>
        <w:pStyle w:val="Section3"/>
      </w:pPr>
      <w:r w:rsidRPr="006B1C39">
        <w:t xml:space="preserve">The operating organization should take into account the experience gained </w:t>
      </w:r>
      <w:r w:rsidR="00BF1BC4">
        <w:t>from</w:t>
      </w:r>
      <w:r w:rsidRPr="006B1C39">
        <w:t xml:space="preserve"> making a modification at a plant for the first time, </w:t>
      </w:r>
      <w:r w:rsidR="00BF1BC4">
        <w:t>before</w:t>
      </w:r>
      <w:r w:rsidRPr="006B1C39">
        <w:t xml:space="preserve"> making the modification in other parts of the plant or at other plants.</w:t>
      </w:r>
    </w:p>
    <w:p w14:paraId="2DD8F5E0" w14:textId="67903F5E" w:rsidR="009034F0" w:rsidRPr="006B1C39" w:rsidRDefault="002C7605" w:rsidP="007110B0">
      <w:pPr>
        <w:pStyle w:val="Heading2"/>
      </w:pPr>
      <w:bookmarkStart w:id="38" w:name="OTHER_BODIES,_INCLUDING_CONTRACTORS"/>
      <w:bookmarkStart w:id="39" w:name="_bookmark6"/>
      <w:bookmarkStart w:id="40" w:name="_Toc57985975"/>
      <w:bookmarkEnd w:id="38"/>
      <w:bookmarkEnd w:id="39"/>
      <w:r w:rsidRPr="006B1C39">
        <w:t xml:space="preserve">Relation to </w:t>
      </w:r>
      <w:r w:rsidR="00E262BD" w:rsidRPr="006B1C39">
        <w:t>c</w:t>
      </w:r>
      <w:r w:rsidRPr="006B1C39">
        <w:t xml:space="preserve">ontractors and </w:t>
      </w:r>
      <w:r w:rsidR="00E262BD" w:rsidRPr="006B1C39">
        <w:t>o</w:t>
      </w:r>
      <w:r w:rsidRPr="006B1C39">
        <w:t xml:space="preserve">ther </w:t>
      </w:r>
      <w:r w:rsidR="00E262BD" w:rsidRPr="006B1C39">
        <w:t>e</w:t>
      </w:r>
      <w:r w:rsidRPr="006B1C39">
        <w:t xml:space="preserve">xternal </w:t>
      </w:r>
      <w:r w:rsidR="00E262BD" w:rsidRPr="006B1C39">
        <w:t>o</w:t>
      </w:r>
      <w:r w:rsidRPr="006B1C39">
        <w:t>rganizations</w:t>
      </w:r>
      <w:bookmarkEnd w:id="40"/>
    </w:p>
    <w:p w14:paraId="5150423A" w14:textId="7B6EE66A" w:rsidR="009034F0" w:rsidRPr="006B1C39" w:rsidRDefault="00DD450A" w:rsidP="00915B56">
      <w:pPr>
        <w:pStyle w:val="Section3"/>
      </w:pPr>
      <w:r w:rsidRPr="006B1C39">
        <w:t>While t</w:t>
      </w:r>
      <w:r w:rsidR="00937C58" w:rsidRPr="006B1C39">
        <w:t>he operating organization may delegate or subcontract the engineering, assessment and execution of certain tasks for modifications to other organizations</w:t>
      </w:r>
      <w:r w:rsidR="00BF1BC4">
        <w:t>,</w:t>
      </w:r>
      <w:r w:rsidR="00937C58" w:rsidRPr="006B1C39">
        <w:t xml:space="preserve"> it remain</w:t>
      </w:r>
      <w:r w:rsidR="00BF1BC4">
        <w:t>s</w:t>
      </w:r>
      <w:r w:rsidR="00937C58" w:rsidRPr="006B1C39">
        <w:t xml:space="preserve"> responsible for safety</w:t>
      </w:r>
      <w:r w:rsidR="00BF1BC4">
        <w:t>: see para. 4.33</w:t>
      </w:r>
      <w:r w:rsidR="00040FE1">
        <w:t xml:space="preserve"> of GSR Part 2 [10]</w:t>
      </w:r>
      <w:r w:rsidR="00937C58" w:rsidRPr="006B1C39">
        <w:t xml:space="preserve">. The operating organization should have staff with sufficient technical knowledge to guide and evaluate any </w:t>
      </w:r>
      <w:r w:rsidR="00040FE1">
        <w:t xml:space="preserve">modification </w:t>
      </w:r>
      <w:r w:rsidR="00937C58" w:rsidRPr="006B1C39">
        <w:t>work performed on its behalf.</w:t>
      </w:r>
    </w:p>
    <w:p w14:paraId="7D141B1B" w14:textId="54135C08" w:rsidR="009034F0" w:rsidRPr="006B1C39" w:rsidRDefault="00937C58" w:rsidP="00915B56">
      <w:pPr>
        <w:pStyle w:val="Section3"/>
      </w:pPr>
      <w:r w:rsidRPr="006B1C39">
        <w:t xml:space="preserve">When </w:t>
      </w:r>
      <w:r w:rsidR="0081623D">
        <w:t xml:space="preserve">a </w:t>
      </w:r>
      <w:r w:rsidRPr="006B1C39">
        <w:t xml:space="preserve">contractor </w:t>
      </w:r>
      <w:r w:rsidR="0081623D">
        <w:t>is</w:t>
      </w:r>
      <w:r w:rsidR="0081623D" w:rsidRPr="006B1C39">
        <w:t xml:space="preserve"> </w:t>
      </w:r>
      <w:r w:rsidRPr="006B1C39">
        <w:t xml:space="preserve">involved in making modifications, the professional competence, experience and qualifications of all personnel involved should be confirmed, and it should be ensured that </w:t>
      </w:r>
      <w:r w:rsidR="0081623D">
        <w:t xml:space="preserve">the </w:t>
      </w:r>
      <w:r w:rsidR="00F123CA" w:rsidRPr="006B1C39">
        <w:t>contractor</w:t>
      </w:r>
      <w:r w:rsidR="0081623D">
        <w:t>’</w:t>
      </w:r>
      <w:r w:rsidR="00F123CA" w:rsidRPr="006B1C39">
        <w:t xml:space="preserve">s </w:t>
      </w:r>
      <w:r w:rsidR="00FC78AF" w:rsidRPr="006B1C39">
        <w:t>management</w:t>
      </w:r>
      <w:r w:rsidR="00040FE1">
        <w:t xml:space="preserve"> system</w:t>
      </w:r>
      <w:r w:rsidR="00FC78AF" w:rsidRPr="006B1C39">
        <w:t xml:space="preserve"> </w:t>
      </w:r>
      <w:r w:rsidR="00491D47">
        <w:t>meets the expectations of the operating organisation.</w:t>
      </w:r>
    </w:p>
    <w:p w14:paraId="26213D7B" w14:textId="2912F29E" w:rsidR="009034F0" w:rsidRPr="006B1C39" w:rsidRDefault="00937C58" w:rsidP="00915B56">
      <w:pPr>
        <w:pStyle w:val="Section3"/>
      </w:pPr>
      <w:r w:rsidRPr="006B1C39">
        <w:t xml:space="preserve">In assessing the consequences of a modification </w:t>
      </w:r>
      <w:r w:rsidR="00820503">
        <w:t>on plant</w:t>
      </w:r>
      <w:r w:rsidRPr="006B1C39">
        <w:t xml:space="preserve"> safety, the </w:t>
      </w:r>
      <w:r w:rsidR="00F123CA" w:rsidRPr="006B1C39">
        <w:t xml:space="preserve">original </w:t>
      </w:r>
      <w:r w:rsidRPr="006B1C39">
        <w:t>design organization, architect engineers and</w:t>
      </w:r>
      <w:r w:rsidR="00F123CA" w:rsidRPr="006B1C39">
        <w:t>/or</w:t>
      </w:r>
      <w:r w:rsidRPr="006B1C39">
        <w:t xml:space="preserve"> constructi</w:t>
      </w:r>
      <w:r w:rsidR="00941DCB">
        <w:t>o</w:t>
      </w:r>
      <w:r w:rsidRPr="006B1C39">
        <w:t xml:space="preserve">n organization </w:t>
      </w:r>
      <w:r w:rsidR="00BD11DA" w:rsidRPr="006B1C39">
        <w:t>should</w:t>
      </w:r>
      <w:r w:rsidRPr="006B1C39">
        <w:t xml:space="preserve"> be consulted</w:t>
      </w:r>
      <w:r w:rsidR="00040FE1">
        <w:t>,</w:t>
      </w:r>
      <w:r w:rsidR="00E0716D" w:rsidRPr="006B1C39">
        <w:t xml:space="preserve"> as appropriate</w:t>
      </w:r>
      <w:r w:rsidR="00040FE1">
        <w:t>,</w:t>
      </w:r>
      <w:r w:rsidR="00E0716D" w:rsidRPr="006B1C39">
        <w:t xml:space="preserve"> </w:t>
      </w:r>
      <w:r w:rsidRPr="006B1C39">
        <w:t xml:space="preserve">in order to provide assurance that the design basis </w:t>
      </w:r>
      <w:r w:rsidR="00820503">
        <w:t xml:space="preserve">and functions </w:t>
      </w:r>
      <w:r w:rsidR="00040FE1">
        <w:t>will be</w:t>
      </w:r>
      <w:r w:rsidR="00040FE1" w:rsidRPr="006B1C39">
        <w:t xml:space="preserve"> </w:t>
      </w:r>
      <w:r w:rsidRPr="006B1C39">
        <w:t>preserved following the modification.</w:t>
      </w:r>
    </w:p>
    <w:p w14:paraId="3B7EE89A" w14:textId="77777777" w:rsidR="000851DB" w:rsidRPr="006B1C39" w:rsidRDefault="000851DB" w:rsidP="00915B56">
      <w:pPr>
        <w:pStyle w:val="Section3"/>
        <w:numPr>
          <w:ilvl w:val="0"/>
          <w:numId w:val="0"/>
        </w:numPr>
      </w:pPr>
    </w:p>
    <w:p w14:paraId="15EE6343" w14:textId="71C91297" w:rsidR="009034F0" w:rsidRPr="006B1C39" w:rsidRDefault="00937C58" w:rsidP="00535D76">
      <w:pPr>
        <w:pStyle w:val="Heading1"/>
      </w:pPr>
      <w:bookmarkStart w:id="41" w:name="4._MODIFICATIONS_RELATING_TO_PLANT_CONFI"/>
      <w:bookmarkStart w:id="42" w:name="TYPES_OF_MODIFICATIONS"/>
      <w:bookmarkStart w:id="43" w:name="CATEGORIZATION_OF_MODIFICATIONS_BY_SAFET"/>
      <w:bookmarkStart w:id="44" w:name="_bookmark7"/>
      <w:bookmarkStart w:id="45" w:name="_Toc57985976"/>
      <w:bookmarkEnd w:id="41"/>
      <w:bookmarkEnd w:id="42"/>
      <w:bookmarkEnd w:id="43"/>
      <w:bookmarkEnd w:id="44"/>
      <w:r w:rsidRPr="006B1C39">
        <w:t>MODIFICATIONS RELATING TO PLANT CONFIGURATION</w:t>
      </w:r>
      <w:bookmarkEnd w:id="45"/>
      <w:r w:rsidR="00040FE1">
        <w:t xml:space="preserve"> </w:t>
      </w:r>
    </w:p>
    <w:p w14:paraId="22061210" w14:textId="45DCE528" w:rsidR="008553A7" w:rsidRPr="006B1C39" w:rsidRDefault="00883970" w:rsidP="008B042F">
      <w:pPr>
        <w:pStyle w:val="Section4"/>
      </w:pPr>
      <w:r>
        <w:t>F</w:t>
      </w:r>
      <w:r w:rsidRPr="006B1C39">
        <w:t>or the purposes of this Safety Guide</w:t>
      </w:r>
      <w:r>
        <w:t>,</w:t>
      </w:r>
      <w:r w:rsidRPr="006B1C39">
        <w:t xml:space="preserve"> </w:t>
      </w:r>
      <w:r>
        <w:t>m</w:t>
      </w:r>
      <w:r w:rsidR="00937C58" w:rsidRPr="006B1C39">
        <w:t xml:space="preserve">odifications relating to plant configuration are defined as any permanent or </w:t>
      </w:r>
      <w:r w:rsidR="00937C58" w:rsidRPr="000B01BF">
        <w:t>temporary</w:t>
      </w:r>
      <w:r w:rsidR="00937C58" w:rsidRPr="006B1C39">
        <w:t xml:space="preserve"> alterations to structures, systems and components, process software, </w:t>
      </w:r>
      <w:r w:rsidR="00937C58" w:rsidRPr="001F504A">
        <w:t>operational</w:t>
      </w:r>
      <w:r w:rsidR="00937C58" w:rsidRPr="006B1C39">
        <w:t xml:space="preserve"> limits and conditions, </w:t>
      </w:r>
      <w:r w:rsidR="00FA76CE">
        <w:t xml:space="preserve">operating procedures, </w:t>
      </w:r>
      <w:r w:rsidR="00937C58" w:rsidRPr="006B1C39">
        <w:t>or</w:t>
      </w:r>
      <w:r w:rsidR="00492DE5" w:rsidRPr="006B1C39">
        <w:t xml:space="preserve"> plant configuration documentation</w:t>
      </w:r>
      <w:r w:rsidR="00937C58" w:rsidRPr="006B1C39">
        <w:t xml:space="preserve">. This includes any replacement or refurbishment of existing structures, systems and components. This does not include the replacement of a component by </w:t>
      </w:r>
      <w:r w:rsidR="00937C58" w:rsidRPr="006B1C39">
        <w:lastRenderedPageBreak/>
        <w:t>an equivalent component in recognized maintenance activities</w:t>
      </w:r>
      <w:r w:rsidR="0021464B">
        <w:t>.</w:t>
      </w:r>
      <w:r w:rsidR="00D30AFA">
        <w:rPr>
          <w:rStyle w:val="FootnoteReference"/>
        </w:rPr>
        <w:footnoteReference w:id="2"/>
      </w:r>
    </w:p>
    <w:p w14:paraId="54DF8D23" w14:textId="39E976C7" w:rsidR="009034F0" w:rsidRPr="006B1C39" w:rsidRDefault="00A3641F" w:rsidP="007110B0">
      <w:pPr>
        <w:pStyle w:val="Heading2"/>
      </w:pPr>
      <w:bookmarkStart w:id="46" w:name="_Toc57985977"/>
      <w:r w:rsidRPr="006B1C39">
        <w:t xml:space="preserve">Categorization of </w:t>
      </w:r>
      <w:r w:rsidR="00E262BD" w:rsidRPr="006B1C39">
        <w:t>m</w:t>
      </w:r>
      <w:r w:rsidRPr="006B1C39">
        <w:t xml:space="preserve">odifications by </w:t>
      </w:r>
      <w:r w:rsidR="00E262BD" w:rsidRPr="006B1C39">
        <w:t>s</w:t>
      </w:r>
      <w:r w:rsidRPr="006B1C39">
        <w:t xml:space="preserve">afety </w:t>
      </w:r>
      <w:r w:rsidR="00E262BD" w:rsidRPr="006B1C39">
        <w:t>s</w:t>
      </w:r>
      <w:r w:rsidRPr="006B1C39">
        <w:t>ignificance</w:t>
      </w:r>
      <w:bookmarkEnd w:id="46"/>
    </w:p>
    <w:p w14:paraId="26EA9FC9" w14:textId="4DCF9734" w:rsidR="00901511" w:rsidRPr="006B1C39" w:rsidRDefault="00883970" w:rsidP="008B042F">
      <w:pPr>
        <w:pStyle w:val="Section4"/>
      </w:pPr>
      <w:r>
        <w:t>P</w:t>
      </w:r>
      <w:r w:rsidR="00492DE5" w:rsidRPr="006B1C39">
        <w:t>roposed modification</w:t>
      </w:r>
      <w:r>
        <w:t>s</w:t>
      </w:r>
      <w:r w:rsidR="00492DE5" w:rsidRPr="006B1C39">
        <w:t xml:space="preserve"> should be categorized in accordance with </w:t>
      </w:r>
      <w:r>
        <w:t>their</w:t>
      </w:r>
      <w:r w:rsidRPr="006B1C39">
        <w:t xml:space="preserve"> </w:t>
      </w:r>
      <w:r w:rsidR="00492DE5" w:rsidRPr="006B1C39">
        <w:t xml:space="preserve">safety significance </w:t>
      </w:r>
      <w:r w:rsidR="00355BF6">
        <w:t>(see Appendix I)</w:t>
      </w:r>
      <w:r w:rsidR="00A332F3" w:rsidRPr="006B1C39">
        <w:t>.</w:t>
      </w:r>
      <w:r>
        <w:t xml:space="preserve"> </w:t>
      </w:r>
      <w:r w:rsidR="00B3016C" w:rsidRPr="006B1C39">
        <w:t xml:space="preserve">The </w:t>
      </w:r>
      <w:r w:rsidR="00B3016C" w:rsidRPr="00883970">
        <w:t>principles</w:t>
      </w:r>
      <w:r w:rsidR="00B3016C" w:rsidRPr="006B1C39">
        <w:t xml:space="preserve"> for managing modifications are the same for all categories, but in each step of the modification process the categorization determines the </w:t>
      </w:r>
      <w:r>
        <w:t>level of detail</w:t>
      </w:r>
      <w:r w:rsidR="00B3016C" w:rsidRPr="006B1C39">
        <w:t xml:space="preserve"> of the safety review </w:t>
      </w:r>
      <w:r>
        <w:t>that</w:t>
      </w:r>
      <w:r w:rsidRPr="006B1C39">
        <w:t xml:space="preserve"> </w:t>
      </w:r>
      <w:r w:rsidR="00B3016C" w:rsidRPr="006B1C39">
        <w:t>should be applied.</w:t>
      </w:r>
    </w:p>
    <w:p w14:paraId="6F9ECF6B" w14:textId="2B848E92" w:rsidR="00B3016C" w:rsidRPr="006B1C39" w:rsidRDefault="00901511" w:rsidP="008B042F">
      <w:pPr>
        <w:pStyle w:val="Section4"/>
      </w:pPr>
      <w:r w:rsidRPr="006B1C39">
        <w:t xml:space="preserve">The criteria </w:t>
      </w:r>
      <w:r w:rsidR="00883970">
        <w:t>used</w:t>
      </w:r>
      <w:r w:rsidR="00883970" w:rsidRPr="006B1C39">
        <w:t xml:space="preserve"> </w:t>
      </w:r>
      <w:r w:rsidRPr="006B1C39">
        <w:t xml:space="preserve">in determining the categorization </w:t>
      </w:r>
      <w:r w:rsidR="00883970">
        <w:t>of</w:t>
      </w:r>
      <w:r w:rsidR="00883970" w:rsidRPr="006B1C39">
        <w:t xml:space="preserve"> </w:t>
      </w:r>
      <w:r w:rsidRPr="006B1C39">
        <w:t xml:space="preserve">each modification should be defined and documented to </w:t>
      </w:r>
      <w:r w:rsidR="00883970">
        <w:t>help ensure the</w:t>
      </w:r>
      <w:r w:rsidR="00883970" w:rsidRPr="006B1C39">
        <w:t xml:space="preserve"> </w:t>
      </w:r>
      <w:r w:rsidRPr="006B1C39">
        <w:t>correct assessment of the safety</w:t>
      </w:r>
      <w:r w:rsidR="00DC688B" w:rsidRPr="006B1C39">
        <w:t xml:space="preserve"> </w:t>
      </w:r>
      <w:r w:rsidR="00883970">
        <w:t>significance</w:t>
      </w:r>
      <w:r w:rsidR="007537A2">
        <w:t xml:space="preserve"> associated with the </w:t>
      </w:r>
      <w:r w:rsidR="00DC688B" w:rsidRPr="006B1C39">
        <w:t>implementation, test</w:t>
      </w:r>
      <w:r w:rsidR="007537A2">
        <w:t>ing</w:t>
      </w:r>
      <w:r w:rsidR="00DC688B" w:rsidRPr="006B1C39">
        <w:t xml:space="preserve"> and operation of the modification</w:t>
      </w:r>
      <w:r w:rsidR="007537A2">
        <w:t>,</w:t>
      </w:r>
      <w:r w:rsidR="00DC688B" w:rsidRPr="006B1C39">
        <w:t xml:space="preserve"> even if the modified </w:t>
      </w:r>
      <w:r w:rsidR="007537A2">
        <w:t>item</w:t>
      </w:r>
      <w:r w:rsidR="0040201D" w:rsidRPr="006B1C39">
        <w:t xml:space="preserve"> </w:t>
      </w:r>
      <w:r w:rsidR="00DC688B" w:rsidRPr="006B1C39">
        <w:t>is not safety classified</w:t>
      </w:r>
      <w:r w:rsidRPr="006B1C39">
        <w:t>.</w:t>
      </w:r>
    </w:p>
    <w:p w14:paraId="2F66F780" w14:textId="46500540" w:rsidR="009034F0" w:rsidRPr="006B1C39" w:rsidRDefault="00014EF5" w:rsidP="007110B0">
      <w:pPr>
        <w:pStyle w:val="Heading2"/>
      </w:pPr>
      <w:bookmarkStart w:id="47" w:name="SAFETY_ASSESSMENT"/>
      <w:bookmarkStart w:id="48" w:name="_bookmark8"/>
      <w:bookmarkStart w:id="49" w:name="_Toc57985978"/>
      <w:bookmarkEnd w:id="47"/>
      <w:bookmarkEnd w:id="48"/>
      <w:r w:rsidRPr="006B1C39">
        <w:t xml:space="preserve">Safety </w:t>
      </w:r>
      <w:r w:rsidR="00E262BD" w:rsidRPr="006B1C39">
        <w:t>a</w:t>
      </w:r>
      <w:r w:rsidRPr="006B1C39">
        <w:t>ssessment</w:t>
      </w:r>
      <w:bookmarkEnd w:id="49"/>
    </w:p>
    <w:p w14:paraId="3A0867EA" w14:textId="38CC388D" w:rsidR="006444DB" w:rsidRDefault="006444DB" w:rsidP="008B042F">
      <w:pPr>
        <w:pStyle w:val="Section4"/>
      </w:pPr>
      <w:r>
        <w:t xml:space="preserve">In accordance with paras 4.6 and 5.2 of </w:t>
      </w:r>
      <w:r w:rsidRPr="00535D76">
        <w:t xml:space="preserve">IAEA Safety Standards Series No. GSR Part </w:t>
      </w:r>
      <w:r>
        <w:t>4</w:t>
      </w:r>
      <w:r w:rsidR="00C97958">
        <w:t xml:space="preserve"> (Rev. 1)</w:t>
      </w:r>
      <w:r>
        <w:t>,</w:t>
      </w:r>
      <w:r w:rsidRPr="00535D76">
        <w:t xml:space="preserve"> </w:t>
      </w:r>
      <w:r>
        <w:t>Safety Assessment for Facilities and Activities</w:t>
      </w:r>
      <w:r w:rsidRPr="00535D76">
        <w:t xml:space="preserve"> [</w:t>
      </w:r>
      <w:r>
        <w:t>14</w:t>
      </w:r>
      <w:r w:rsidRPr="00535D76">
        <w:t>]</w:t>
      </w:r>
      <w:r>
        <w:t>, the safety assessment of a nuclear power plant is required to be updated as necessary so as to take into account modifications to the design or operation of the plant.</w:t>
      </w:r>
    </w:p>
    <w:p w14:paraId="15981366" w14:textId="05BE8257" w:rsidR="00E7716A" w:rsidRPr="006B1C39" w:rsidRDefault="00937C58" w:rsidP="008B042F">
      <w:pPr>
        <w:pStyle w:val="Section4"/>
      </w:pPr>
      <w:r w:rsidRPr="006B1C39">
        <w:t>An initial safety assessment should be carried out before starting a modification to determine whether the proposed modification has any consequences for safety.</w:t>
      </w:r>
      <w:r w:rsidR="00283011" w:rsidRPr="006B1C39">
        <w:t xml:space="preserve"> Human and organizational factors </w:t>
      </w:r>
      <w:r w:rsidR="000675B0">
        <w:t>are</w:t>
      </w:r>
      <w:r w:rsidR="000675B0" w:rsidRPr="006B1C39">
        <w:t xml:space="preserve"> </w:t>
      </w:r>
      <w:r w:rsidR="002C3DD5" w:rsidRPr="006B1C39">
        <w:t xml:space="preserve">also </w:t>
      </w:r>
      <w:r w:rsidR="000675B0">
        <w:t xml:space="preserve">required to </w:t>
      </w:r>
      <w:r w:rsidR="00283011" w:rsidRPr="006B1C39">
        <w:t>be considered when assessing the modification</w:t>
      </w:r>
      <w:r w:rsidR="000675B0">
        <w:t>: see 4.40 of SSR-2/2 (Rev. 1) [1]</w:t>
      </w:r>
      <w:r w:rsidR="00283011" w:rsidRPr="006B1C39">
        <w:t>.</w:t>
      </w:r>
      <w:r w:rsidRPr="006B1C39">
        <w:t xml:space="preserve"> This initial assessment should be carried out by </w:t>
      </w:r>
      <w:r w:rsidR="007537A2" w:rsidRPr="006B1C39">
        <w:t xml:space="preserve">qualified </w:t>
      </w:r>
      <w:r w:rsidR="007537A2">
        <w:t xml:space="preserve">and </w:t>
      </w:r>
      <w:r w:rsidRPr="006B1C39">
        <w:t>trained personnel, taking a systematic approach, and should be reviewed by an independent safety expert</w:t>
      </w:r>
      <w:r w:rsidR="00105126">
        <w:t>:</w:t>
      </w:r>
      <w:r w:rsidR="00C97958">
        <w:t xml:space="preserve"> see GSR Part 4 (Rev. 1) [14]</w:t>
      </w:r>
      <w:r w:rsidRPr="006B1C39">
        <w:t xml:space="preserve">. The implementation phase for the modification as well as </w:t>
      </w:r>
      <w:r w:rsidR="00D30AFA">
        <w:t xml:space="preserve">the </w:t>
      </w:r>
      <w:r w:rsidRPr="006B1C39">
        <w:t xml:space="preserve">plant operation after the modification should be considered in the </w:t>
      </w:r>
      <w:r w:rsidR="00F15374">
        <w:t xml:space="preserve">initial safety </w:t>
      </w:r>
      <w:r w:rsidRPr="006B1C39">
        <w:t>assessment. Th</w:t>
      </w:r>
      <w:r w:rsidR="004368A7" w:rsidRPr="006B1C39">
        <w:t>e result of the initial safety assessment</w:t>
      </w:r>
      <w:r w:rsidRPr="006B1C39">
        <w:t xml:space="preserve"> should lead to </w:t>
      </w:r>
      <w:r w:rsidR="00C73317" w:rsidRPr="006B1C39">
        <w:t xml:space="preserve">a </w:t>
      </w:r>
      <w:r w:rsidR="004368A7" w:rsidRPr="006B1C39">
        <w:t>decision on the</w:t>
      </w:r>
      <w:r w:rsidRPr="006B1C39">
        <w:t xml:space="preserve"> categorization of </w:t>
      </w:r>
      <w:r w:rsidR="004368A7" w:rsidRPr="006B1C39">
        <w:t xml:space="preserve">the proposed </w:t>
      </w:r>
      <w:r w:rsidRPr="006B1C39">
        <w:t>modifications, as described in</w:t>
      </w:r>
      <w:r w:rsidR="00283011" w:rsidRPr="006B1C39">
        <w:t xml:space="preserve"> </w:t>
      </w:r>
      <w:r w:rsidR="00D30AFA">
        <w:t>paras 4.2 and 4.3</w:t>
      </w:r>
      <w:r w:rsidR="002503F9" w:rsidRPr="006B1C39">
        <w:t>.</w:t>
      </w:r>
    </w:p>
    <w:p w14:paraId="2869F9BD" w14:textId="18B9931C" w:rsidR="009034F0" w:rsidRPr="006B1C39" w:rsidRDefault="00937C58" w:rsidP="008B042F">
      <w:pPr>
        <w:pStyle w:val="Section4"/>
      </w:pPr>
      <w:r w:rsidRPr="006B1C39">
        <w:t xml:space="preserve">Depending on the results of the initial safety assessment, a more detailed and comprehensive safety assessment </w:t>
      </w:r>
      <w:r w:rsidR="00924A43">
        <w:t>might</w:t>
      </w:r>
      <w:r w:rsidR="00924A43" w:rsidRPr="006B1C39" w:rsidDel="00924A43">
        <w:t xml:space="preserve"> </w:t>
      </w:r>
      <w:r w:rsidRPr="006B1C39">
        <w:t>be needed. The extent and complexity of th</w:t>
      </w:r>
      <w:r w:rsidR="00F15374">
        <w:t>is</w:t>
      </w:r>
      <w:r w:rsidRPr="006B1C39">
        <w:t xml:space="preserve"> additional assessment will depend on the nature and extent of the </w:t>
      </w:r>
      <w:r w:rsidR="00F15374">
        <w:t xml:space="preserve">potential </w:t>
      </w:r>
      <w:r w:rsidRPr="006B1C39">
        <w:t xml:space="preserve">consequences of the modification for safety. If the initial assessment has clearly demonstrated that the modification will have no </w:t>
      </w:r>
      <w:r w:rsidR="00DD2C0C" w:rsidRPr="006B1C39">
        <w:t xml:space="preserve">adverse </w:t>
      </w:r>
      <w:r w:rsidRPr="006B1C39">
        <w:t>consequences for safety, either</w:t>
      </w:r>
      <w:r w:rsidR="004C6BE7" w:rsidRPr="006B1C39">
        <w:t xml:space="preserve"> </w:t>
      </w:r>
      <w:r w:rsidR="00F15374">
        <w:t>during</w:t>
      </w:r>
      <w:r w:rsidR="00F15374" w:rsidRPr="006B1C39">
        <w:t xml:space="preserve"> </w:t>
      </w:r>
      <w:r w:rsidR="004C6BE7" w:rsidRPr="006B1C39">
        <w:t>its implementation</w:t>
      </w:r>
      <w:r w:rsidRPr="006B1C39">
        <w:t xml:space="preserve"> or after the modification is made, then further safety assessment </w:t>
      </w:r>
      <w:r w:rsidR="0021464B">
        <w:t xml:space="preserve">might </w:t>
      </w:r>
      <w:r w:rsidRPr="006B1C39">
        <w:t>not be necessary.</w:t>
      </w:r>
    </w:p>
    <w:p w14:paraId="13AED467" w14:textId="78EEA8A1" w:rsidR="00D17828" w:rsidRPr="006B1C39" w:rsidRDefault="00D17828" w:rsidP="008B042F">
      <w:pPr>
        <w:pStyle w:val="Section4"/>
      </w:pPr>
      <w:r w:rsidRPr="006B1C39">
        <w:t xml:space="preserve">Modifications </w:t>
      </w:r>
      <w:r w:rsidR="00B91ADF">
        <w:t xml:space="preserve">that might </w:t>
      </w:r>
      <w:r w:rsidRPr="006B1C39">
        <w:t xml:space="preserve">affect redundant safety related </w:t>
      </w:r>
      <w:r w:rsidR="00B91ADF">
        <w:t>items</w:t>
      </w:r>
      <w:r w:rsidR="0040201D" w:rsidRPr="006B1C39">
        <w:t xml:space="preserve"> </w:t>
      </w:r>
      <w:r w:rsidRPr="006B1C39">
        <w:t>should be subject to a comprehensive safety assessment with particular consideration given to avoiding the possibility of common cause</w:t>
      </w:r>
      <w:r w:rsidR="00B91ADF">
        <w:t xml:space="preserve"> failures</w:t>
      </w:r>
      <w:r w:rsidRPr="006B1C39">
        <w:t xml:space="preserve"> </w:t>
      </w:r>
      <w:r w:rsidR="00B91ADF">
        <w:t>and</w:t>
      </w:r>
      <w:r w:rsidR="00B91ADF" w:rsidRPr="006B1C39">
        <w:t xml:space="preserve"> </w:t>
      </w:r>
      <w:r w:rsidRPr="006B1C39">
        <w:t xml:space="preserve">common mode failures. </w:t>
      </w:r>
      <w:r w:rsidR="00B91ADF">
        <w:t xml:space="preserve">The </w:t>
      </w:r>
      <w:r w:rsidRPr="006B1C39">
        <w:t>implementation of such modifications should be performed</w:t>
      </w:r>
      <w:r w:rsidR="002F7F80" w:rsidRPr="006B1C39">
        <w:t xml:space="preserve">, </w:t>
      </w:r>
      <w:r w:rsidR="00823A68" w:rsidRPr="006B1C39">
        <w:t>if practica</w:t>
      </w:r>
      <w:r w:rsidR="00B91ADF">
        <w:t>ble</w:t>
      </w:r>
      <w:r w:rsidR="00823A68" w:rsidRPr="006B1C39">
        <w:t xml:space="preserve">, </w:t>
      </w:r>
      <w:r w:rsidRPr="006B1C39">
        <w:t xml:space="preserve">in a phased sequence in order to collect operating experience and test results on the first redundant train or part of the system, before </w:t>
      </w:r>
      <w:r w:rsidRPr="006B1C39">
        <w:lastRenderedPageBreak/>
        <w:t>proceeding to modify the other equivalent redundant trains or parts of the system.</w:t>
      </w:r>
    </w:p>
    <w:p w14:paraId="69E9BBE0" w14:textId="5061B3C7" w:rsidR="009034F0" w:rsidRPr="006B1C39" w:rsidRDefault="001F504A" w:rsidP="008B042F">
      <w:pPr>
        <w:pStyle w:val="Section4"/>
      </w:pPr>
      <w:r>
        <w:t>A</w:t>
      </w:r>
      <w:r w:rsidRPr="006B1C39">
        <w:t xml:space="preserve"> </w:t>
      </w:r>
      <w:r w:rsidR="00937C58" w:rsidRPr="006B1C39">
        <w:t>comprehensive safety assessment should include an evaluation of the effect of the modification on radiological hazards during its implementation and during subsequent commissioning, testing, maintenance</w:t>
      </w:r>
      <w:r w:rsidR="00EF52B2" w:rsidRPr="006B1C39">
        <w:t xml:space="preserve">, </w:t>
      </w:r>
      <w:r w:rsidR="00937C58" w:rsidRPr="006B1C39">
        <w:t xml:space="preserve">operation </w:t>
      </w:r>
      <w:r w:rsidR="00EF52B2" w:rsidRPr="006B1C39">
        <w:t xml:space="preserve">and decommissioning </w:t>
      </w:r>
      <w:r w:rsidR="00937C58" w:rsidRPr="006B1C39">
        <w:t>of the modified plant. This evaluation should include the effect of the modified plant item and its associated system on physically adjacent systems and plant items, and on interconnected systems or support systems such as electrical power supplies.</w:t>
      </w:r>
    </w:p>
    <w:p w14:paraId="1F12B75D" w14:textId="74814A0D" w:rsidR="009034F0" w:rsidRPr="006B1C39" w:rsidRDefault="001F504A" w:rsidP="008B042F">
      <w:pPr>
        <w:pStyle w:val="Section4"/>
      </w:pPr>
      <w:r>
        <w:t>T</w:t>
      </w:r>
      <w:r w:rsidR="00937C58" w:rsidRPr="006B1C39">
        <w:t xml:space="preserve">he comprehensive safety assessment </w:t>
      </w:r>
      <w:r>
        <w:t xml:space="preserve">should demonstrate </w:t>
      </w:r>
      <w:r w:rsidR="00937C58" w:rsidRPr="006B1C39">
        <w:t xml:space="preserve">that the modified plant can be operated safely and </w:t>
      </w:r>
      <w:r>
        <w:t xml:space="preserve">that it </w:t>
      </w:r>
      <w:r w:rsidR="00937C58" w:rsidRPr="006B1C39">
        <w:t xml:space="preserve">complies with the system specifications and </w:t>
      </w:r>
      <w:r>
        <w:t xml:space="preserve">relevant </w:t>
      </w:r>
      <w:r w:rsidR="00937C58" w:rsidRPr="006B1C39">
        <w:t xml:space="preserve">safety requirements. Special consideration should be given to </w:t>
      </w:r>
      <w:r w:rsidR="00C54D5C" w:rsidRPr="006B1C39">
        <w:t>demonstrat</w:t>
      </w:r>
      <w:r>
        <w:t>ing</w:t>
      </w:r>
      <w:r w:rsidR="00C54D5C" w:rsidRPr="006B1C39">
        <w:t xml:space="preserve"> </w:t>
      </w:r>
      <w:r w:rsidR="00937C58" w:rsidRPr="006B1C39">
        <w:t>the following:</w:t>
      </w:r>
    </w:p>
    <w:p w14:paraId="2CB668FB" w14:textId="49574B7A" w:rsidR="009034F0" w:rsidRPr="006B1C39" w:rsidRDefault="001A43E9" w:rsidP="0038651A">
      <w:pPr>
        <w:pStyle w:val="BodyText"/>
        <w:numPr>
          <w:ilvl w:val="0"/>
          <w:numId w:val="55"/>
        </w:numPr>
        <w:tabs>
          <w:tab w:val="left" w:pos="584"/>
        </w:tabs>
        <w:spacing w:after="120"/>
        <w:ind w:left="567" w:right="112" w:hanging="567"/>
        <w:jc w:val="both"/>
        <w:rPr>
          <w:rFonts w:cs="Times New Roman"/>
          <w:sz w:val="24"/>
          <w:szCs w:val="24"/>
          <w:lang w:val="en-GB"/>
        </w:rPr>
      </w:pPr>
      <w:r>
        <w:rPr>
          <w:rFonts w:cs="Times New Roman"/>
          <w:color w:val="231F20"/>
          <w:sz w:val="24"/>
          <w:szCs w:val="24"/>
          <w:lang w:val="en-GB"/>
        </w:rPr>
        <w:t>The modification c</w:t>
      </w:r>
      <w:r w:rsidR="00937C58" w:rsidRPr="006B1C39">
        <w:rPr>
          <w:rFonts w:cs="Times New Roman"/>
          <w:color w:val="231F20"/>
          <w:sz w:val="24"/>
          <w:szCs w:val="24"/>
          <w:lang w:val="en-GB"/>
        </w:rPr>
        <w:t>ompli</w:t>
      </w:r>
      <w:r>
        <w:rPr>
          <w:rFonts w:cs="Times New Roman"/>
          <w:color w:val="231F20"/>
          <w:sz w:val="24"/>
          <w:szCs w:val="24"/>
          <w:lang w:val="en-GB"/>
        </w:rPr>
        <w:t>es</w:t>
      </w:r>
      <w:r w:rsidR="00937C58" w:rsidRPr="006B1C39">
        <w:rPr>
          <w:rFonts w:cs="Times New Roman"/>
          <w:color w:val="231F20"/>
          <w:sz w:val="24"/>
          <w:szCs w:val="24"/>
          <w:lang w:val="en-GB"/>
        </w:rPr>
        <w:t xml:space="preserve"> with all </w:t>
      </w:r>
      <w:proofErr w:type="gramStart"/>
      <w:r w:rsidR="00937C58" w:rsidRPr="006B1C39">
        <w:rPr>
          <w:rFonts w:cs="Times New Roman"/>
          <w:color w:val="231F20"/>
          <w:sz w:val="24"/>
          <w:szCs w:val="24"/>
          <w:lang w:val="en-GB"/>
        </w:rPr>
        <w:t xml:space="preserve">relevant </w:t>
      </w:r>
      <w:r w:rsidR="004D4A19">
        <w:rPr>
          <w:rFonts w:cs="Times New Roman"/>
          <w:color w:val="231F20"/>
          <w:sz w:val="24"/>
          <w:szCs w:val="24"/>
          <w:lang w:val="en-GB"/>
        </w:rPr>
        <w:t xml:space="preserve"> requirements</w:t>
      </w:r>
      <w:proofErr w:type="gramEnd"/>
      <w:r w:rsidR="0038651A">
        <w:rPr>
          <w:rFonts w:cs="Times New Roman"/>
          <w:color w:val="231F20"/>
          <w:sz w:val="24"/>
          <w:szCs w:val="24"/>
          <w:lang w:val="en-GB"/>
        </w:rPr>
        <w:t xml:space="preserve"> established in </w:t>
      </w:r>
      <w:r w:rsidR="00AD3160">
        <w:rPr>
          <w:rFonts w:cs="Times New Roman"/>
          <w:color w:val="231F20"/>
          <w:sz w:val="24"/>
          <w:szCs w:val="24"/>
          <w:lang w:val="en-GB"/>
        </w:rPr>
        <w:t xml:space="preserve">SSR-2/1 (Rev. 1) [2] and </w:t>
      </w:r>
      <w:r w:rsidR="0038651A">
        <w:rPr>
          <w:rFonts w:cs="Times New Roman"/>
          <w:color w:val="231F20"/>
          <w:sz w:val="24"/>
          <w:szCs w:val="24"/>
          <w:lang w:val="en-GB"/>
        </w:rPr>
        <w:t>SSR-2/</w:t>
      </w:r>
      <w:r w:rsidR="002F1FBB">
        <w:rPr>
          <w:rFonts w:cs="Times New Roman"/>
          <w:color w:val="231F20"/>
          <w:sz w:val="24"/>
          <w:szCs w:val="24"/>
          <w:lang w:val="en-GB"/>
        </w:rPr>
        <w:t>2</w:t>
      </w:r>
      <w:r w:rsidR="0038651A">
        <w:rPr>
          <w:rFonts w:cs="Times New Roman"/>
          <w:color w:val="231F20"/>
          <w:sz w:val="24"/>
          <w:szCs w:val="24"/>
          <w:lang w:val="en-GB"/>
        </w:rPr>
        <w:t xml:space="preserve"> (Rev. 1)</w:t>
      </w:r>
      <w:r w:rsidR="004D4A19">
        <w:rPr>
          <w:rFonts w:cs="Times New Roman"/>
          <w:color w:val="231F20"/>
          <w:sz w:val="24"/>
          <w:szCs w:val="24"/>
          <w:lang w:val="en-GB"/>
        </w:rPr>
        <w:t xml:space="preserve"> [</w:t>
      </w:r>
      <w:r w:rsidR="00AD3160">
        <w:rPr>
          <w:rFonts w:cs="Times New Roman"/>
          <w:color w:val="231F20"/>
          <w:sz w:val="24"/>
          <w:szCs w:val="24"/>
          <w:lang w:val="en-GB"/>
        </w:rPr>
        <w:t>1</w:t>
      </w:r>
      <w:r w:rsidR="004D4A19">
        <w:rPr>
          <w:rFonts w:cs="Times New Roman"/>
          <w:color w:val="231F20"/>
          <w:sz w:val="24"/>
          <w:szCs w:val="24"/>
          <w:lang w:val="en-GB"/>
        </w:rPr>
        <w:t>]</w:t>
      </w:r>
      <w:r w:rsidR="00937C58" w:rsidRPr="006B1C39">
        <w:rPr>
          <w:rFonts w:cs="Times New Roman"/>
          <w:color w:val="231F20"/>
          <w:sz w:val="24"/>
          <w:szCs w:val="24"/>
          <w:lang w:val="en-GB"/>
        </w:rPr>
        <w:t xml:space="preserve"> for all</w:t>
      </w:r>
      <w:r w:rsidR="007E755A">
        <w:rPr>
          <w:rFonts w:cs="Times New Roman"/>
          <w:color w:val="231F20"/>
          <w:sz w:val="24"/>
          <w:szCs w:val="24"/>
          <w:lang w:val="en-GB"/>
        </w:rPr>
        <w:t xml:space="preserve"> </w:t>
      </w:r>
      <w:r w:rsidR="008477DF">
        <w:rPr>
          <w:rFonts w:cs="Times New Roman"/>
          <w:color w:val="231F20"/>
          <w:sz w:val="24"/>
          <w:szCs w:val="24"/>
          <w:lang w:val="en-GB"/>
        </w:rPr>
        <w:t xml:space="preserve">relevant </w:t>
      </w:r>
      <w:r w:rsidR="002F1FBB">
        <w:rPr>
          <w:rFonts w:cs="Times New Roman"/>
          <w:color w:val="231F20"/>
          <w:sz w:val="24"/>
          <w:szCs w:val="24"/>
          <w:lang w:val="en-GB"/>
        </w:rPr>
        <w:t>plant states</w:t>
      </w:r>
      <w:r w:rsidR="00524DC3">
        <w:rPr>
          <w:rFonts w:cs="Times New Roman"/>
          <w:color w:val="231F20"/>
          <w:sz w:val="24"/>
          <w:szCs w:val="24"/>
          <w:lang w:val="en-GB"/>
        </w:rPr>
        <w:t>;</w:t>
      </w:r>
    </w:p>
    <w:p w14:paraId="7FF4C977" w14:textId="1242E8F7" w:rsidR="00E13D11" w:rsidRPr="006B1C39" w:rsidRDefault="00C137B5" w:rsidP="0038651A">
      <w:pPr>
        <w:pStyle w:val="BodyText"/>
        <w:numPr>
          <w:ilvl w:val="0"/>
          <w:numId w:val="55"/>
        </w:numPr>
        <w:tabs>
          <w:tab w:val="left" w:pos="584"/>
        </w:tabs>
        <w:spacing w:after="120"/>
        <w:ind w:left="567" w:right="112" w:hanging="567"/>
        <w:jc w:val="both"/>
        <w:rPr>
          <w:rFonts w:cs="Times New Roman"/>
          <w:sz w:val="24"/>
          <w:szCs w:val="24"/>
          <w:lang w:val="en-GB"/>
        </w:rPr>
      </w:pPr>
      <w:r>
        <w:rPr>
          <w:rFonts w:cs="Times New Roman"/>
          <w:sz w:val="24"/>
          <w:szCs w:val="24"/>
          <w:lang w:val="en-GB"/>
        </w:rPr>
        <w:t>I</w:t>
      </w:r>
      <w:r w:rsidR="00E13D11" w:rsidRPr="006B1C39">
        <w:rPr>
          <w:rFonts w:cs="Times New Roman"/>
          <w:sz w:val="24"/>
          <w:szCs w:val="24"/>
          <w:lang w:val="en-GB"/>
        </w:rPr>
        <w:t xml:space="preserve">nterfaces </w:t>
      </w:r>
      <w:r w:rsidR="004D4A19">
        <w:rPr>
          <w:rFonts w:cs="Times New Roman"/>
          <w:sz w:val="24"/>
          <w:szCs w:val="24"/>
          <w:lang w:val="en-GB"/>
        </w:rPr>
        <w:t>with</w:t>
      </w:r>
      <w:r w:rsidR="00E13D11" w:rsidRPr="006B1C39">
        <w:rPr>
          <w:rFonts w:cs="Times New Roman"/>
          <w:sz w:val="24"/>
          <w:szCs w:val="24"/>
          <w:lang w:val="en-GB"/>
        </w:rPr>
        <w:t xml:space="preserve"> </w:t>
      </w:r>
      <w:r w:rsidR="00545674">
        <w:rPr>
          <w:rFonts w:cs="Times New Roman"/>
          <w:sz w:val="24"/>
          <w:szCs w:val="24"/>
          <w:lang w:val="en-GB"/>
        </w:rPr>
        <w:t xml:space="preserve">nuclear </w:t>
      </w:r>
      <w:r w:rsidR="00E13D11" w:rsidRPr="006B1C39">
        <w:rPr>
          <w:rFonts w:cs="Times New Roman"/>
          <w:sz w:val="24"/>
          <w:szCs w:val="24"/>
          <w:lang w:val="en-GB"/>
        </w:rPr>
        <w:t>security</w:t>
      </w:r>
      <w:r w:rsidR="004D4A19">
        <w:rPr>
          <w:rFonts w:cs="Times New Roman"/>
          <w:sz w:val="24"/>
          <w:szCs w:val="24"/>
          <w:lang w:val="en-GB"/>
        </w:rPr>
        <w:t xml:space="preserve"> have been </w:t>
      </w:r>
      <w:proofErr w:type="gramStart"/>
      <w:r w:rsidR="004D4A19">
        <w:rPr>
          <w:rFonts w:cs="Times New Roman"/>
          <w:sz w:val="24"/>
          <w:szCs w:val="24"/>
          <w:lang w:val="en-GB"/>
        </w:rPr>
        <w:t>taken into account</w:t>
      </w:r>
      <w:proofErr w:type="gramEnd"/>
      <w:r w:rsidR="00524DC3">
        <w:rPr>
          <w:rFonts w:cs="Times New Roman"/>
          <w:sz w:val="24"/>
          <w:szCs w:val="24"/>
          <w:lang w:val="en-GB"/>
        </w:rPr>
        <w:t>;</w:t>
      </w:r>
    </w:p>
    <w:p w14:paraId="2D89AD8C" w14:textId="3226DA07" w:rsidR="00ED3680" w:rsidRPr="006B1C39" w:rsidRDefault="00937C58" w:rsidP="0038651A">
      <w:pPr>
        <w:pStyle w:val="BodyText"/>
        <w:numPr>
          <w:ilvl w:val="0"/>
          <w:numId w:val="55"/>
        </w:numPr>
        <w:tabs>
          <w:tab w:val="left" w:pos="584"/>
        </w:tabs>
        <w:spacing w:after="120"/>
        <w:ind w:left="567" w:right="111" w:hanging="567"/>
        <w:jc w:val="both"/>
        <w:rPr>
          <w:rFonts w:cs="Times New Roman"/>
          <w:sz w:val="24"/>
          <w:szCs w:val="24"/>
          <w:lang w:val="en-GB"/>
        </w:rPr>
      </w:pPr>
      <w:r w:rsidRPr="006B1C39">
        <w:rPr>
          <w:rFonts w:cs="Times New Roman"/>
          <w:color w:val="231F20"/>
          <w:sz w:val="24"/>
          <w:szCs w:val="24"/>
          <w:lang w:val="en-GB"/>
        </w:rPr>
        <w:t xml:space="preserve">New or modified systems will not adversely affect the safety of other items important to safety under </w:t>
      </w:r>
      <w:r w:rsidR="001A43E9">
        <w:rPr>
          <w:rFonts w:cs="Times New Roman"/>
          <w:color w:val="231F20"/>
          <w:sz w:val="24"/>
          <w:szCs w:val="24"/>
          <w:lang w:val="en-GB"/>
        </w:rPr>
        <w:t>all</w:t>
      </w:r>
      <w:r w:rsidR="002F1FBB">
        <w:rPr>
          <w:rFonts w:cs="Times New Roman"/>
          <w:color w:val="231F20"/>
          <w:sz w:val="24"/>
          <w:szCs w:val="24"/>
          <w:lang w:val="en-GB"/>
        </w:rPr>
        <w:t xml:space="preserve"> plant states</w:t>
      </w:r>
      <w:r w:rsidR="00524DC3">
        <w:rPr>
          <w:rFonts w:cs="Times New Roman"/>
          <w:color w:val="231F20"/>
          <w:sz w:val="24"/>
          <w:szCs w:val="24"/>
          <w:lang w:val="en-GB"/>
        </w:rPr>
        <w:t>;</w:t>
      </w:r>
    </w:p>
    <w:p w14:paraId="16584A02" w14:textId="355A724A" w:rsidR="00ED3680" w:rsidRPr="006B1C39" w:rsidRDefault="00ED3680" w:rsidP="0038651A">
      <w:pPr>
        <w:pStyle w:val="BodyText"/>
        <w:numPr>
          <w:ilvl w:val="0"/>
          <w:numId w:val="55"/>
        </w:numPr>
        <w:tabs>
          <w:tab w:val="left" w:pos="584"/>
        </w:tabs>
        <w:spacing w:after="120"/>
        <w:ind w:left="567" w:right="111" w:hanging="567"/>
        <w:jc w:val="both"/>
        <w:rPr>
          <w:rFonts w:cs="Times New Roman"/>
          <w:sz w:val="24"/>
          <w:szCs w:val="24"/>
          <w:lang w:val="en-GB"/>
        </w:rPr>
      </w:pPr>
      <w:r w:rsidRPr="006B1C39">
        <w:rPr>
          <w:rFonts w:cs="Times New Roman"/>
          <w:sz w:val="24"/>
          <w:szCs w:val="24"/>
          <w:lang w:val="en-GB"/>
        </w:rPr>
        <w:t>Due account has been taken of the potential consequences if the modification is inadequately implemented</w:t>
      </w:r>
      <w:r w:rsidR="00524DC3">
        <w:rPr>
          <w:rFonts w:cs="Times New Roman"/>
          <w:sz w:val="24"/>
          <w:szCs w:val="24"/>
          <w:lang w:val="en-GB"/>
        </w:rPr>
        <w:t>;</w:t>
      </w:r>
    </w:p>
    <w:p w14:paraId="2BFBD8D3" w14:textId="39BC3077" w:rsidR="00A14942" w:rsidRPr="006058F9" w:rsidRDefault="00937C58" w:rsidP="0038651A">
      <w:pPr>
        <w:pStyle w:val="BodyText"/>
        <w:numPr>
          <w:ilvl w:val="0"/>
          <w:numId w:val="55"/>
        </w:numPr>
        <w:tabs>
          <w:tab w:val="left" w:pos="584"/>
        </w:tabs>
        <w:spacing w:after="120"/>
        <w:ind w:left="567" w:right="112" w:hanging="567"/>
        <w:jc w:val="both"/>
        <w:rPr>
          <w:rFonts w:cs="Times New Roman"/>
          <w:sz w:val="24"/>
          <w:szCs w:val="24"/>
          <w:lang w:val="en-GB"/>
        </w:rPr>
      </w:pPr>
      <w:r w:rsidRPr="006B1C39">
        <w:rPr>
          <w:rFonts w:cs="Times New Roman"/>
          <w:color w:val="231F20"/>
          <w:sz w:val="24"/>
          <w:szCs w:val="24"/>
          <w:lang w:val="en-GB"/>
        </w:rPr>
        <w:t xml:space="preserve">The </w:t>
      </w:r>
      <w:r w:rsidR="001A43E9">
        <w:rPr>
          <w:rFonts w:cs="Times New Roman"/>
          <w:color w:val="231F20"/>
          <w:sz w:val="24"/>
          <w:szCs w:val="24"/>
          <w:lang w:val="en-GB"/>
        </w:rPr>
        <w:t>occupation</w:t>
      </w:r>
      <w:r w:rsidR="00944E03">
        <w:rPr>
          <w:rFonts w:cs="Times New Roman"/>
          <w:color w:val="231F20"/>
          <w:sz w:val="24"/>
          <w:szCs w:val="24"/>
          <w:lang w:val="en-GB"/>
        </w:rPr>
        <w:t>al</w:t>
      </w:r>
      <w:r w:rsidR="001A43E9">
        <w:rPr>
          <w:rFonts w:cs="Times New Roman"/>
          <w:color w:val="231F20"/>
          <w:sz w:val="24"/>
          <w:szCs w:val="24"/>
          <w:lang w:val="en-GB"/>
        </w:rPr>
        <w:t xml:space="preserve"> exposures </w:t>
      </w:r>
      <w:r w:rsidR="000675B0">
        <w:rPr>
          <w:rFonts w:cs="Times New Roman"/>
          <w:color w:val="231F20"/>
          <w:sz w:val="24"/>
          <w:szCs w:val="24"/>
          <w:lang w:val="en-GB"/>
        </w:rPr>
        <w:t xml:space="preserve">from the implementation of the modification, </w:t>
      </w:r>
      <w:r w:rsidR="001A43E9">
        <w:rPr>
          <w:rFonts w:cs="Times New Roman"/>
          <w:color w:val="231F20"/>
          <w:sz w:val="24"/>
          <w:szCs w:val="24"/>
          <w:lang w:val="en-GB"/>
        </w:rPr>
        <w:t xml:space="preserve">and </w:t>
      </w:r>
      <w:r w:rsidR="000675B0">
        <w:rPr>
          <w:rFonts w:cs="Times New Roman"/>
          <w:color w:val="231F20"/>
          <w:sz w:val="24"/>
          <w:szCs w:val="24"/>
          <w:lang w:val="en-GB"/>
        </w:rPr>
        <w:t xml:space="preserve">the occupational exposures and </w:t>
      </w:r>
      <w:r w:rsidR="001A43E9">
        <w:rPr>
          <w:rFonts w:cs="Times New Roman"/>
          <w:color w:val="231F20"/>
          <w:sz w:val="24"/>
          <w:szCs w:val="24"/>
          <w:lang w:val="en-GB"/>
        </w:rPr>
        <w:t>public exposures</w:t>
      </w:r>
      <w:r w:rsidR="00C137B5">
        <w:rPr>
          <w:rFonts w:cs="Times New Roman"/>
          <w:color w:val="231F20"/>
          <w:sz w:val="24"/>
          <w:szCs w:val="24"/>
          <w:lang w:val="en-GB"/>
        </w:rPr>
        <w:t xml:space="preserve"> (</w:t>
      </w:r>
      <w:r w:rsidR="001A43E9">
        <w:rPr>
          <w:rFonts w:cs="Times New Roman"/>
          <w:color w:val="231F20"/>
          <w:sz w:val="24"/>
          <w:szCs w:val="24"/>
          <w:lang w:val="en-GB"/>
        </w:rPr>
        <w:t xml:space="preserve">including potential exposures </w:t>
      </w:r>
      <w:r w:rsidR="00940A72">
        <w:rPr>
          <w:rFonts w:cs="Times New Roman"/>
          <w:color w:val="231F20"/>
          <w:sz w:val="24"/>
          <w:szCs w:val="24"/>
          <w:lang w:val="en-GB"/>
        </w:rPr>
        <w:t>due to</w:t>
      </w:r>
      <w:r w:rsidR="001A43E9">
        <w:rPr>
          <w:rFonts w:cs="Times New Roman"/>
          <w:color w:val="231F20"/>
          <w:sz w:val="24"/>
          <w:szCs w:val="24"/>
          <w:lang w:val="en-GB"/>
        </w:rPr>
        <w:t xml:space="preserve"> accidents) as a result of the </w:t>
      </w:r>
      <w:r w:rsidRPr="006B1C39">
        <w:rPr>
          <w:rFonts w:cs="Times New Roman"/>
          <w:color w:val="231F20"/>
          <w:sz w:val="24"/>
          <w:szCs w:val="24"/>
          <w:lang w:val="en-GB"/>
        </w:rPr>
        <w:t xml:space="preserve">modification </w:t>
      </w:r>
      <w:r w:rsidR="001A43E9">
        <w:rPr>
          <w:rFonts w:cs="Times New Roman"/>
          <w:color w:val="231F20"/>
          <w:sz w:val="24"/>
          <w:szCs w:val="24"/>
          <w:lang w:val="en-GB"/>
        </w:rPr>
        <w:t>are</w:t>
      </w:r>
      <w:r w:rsidRPr="006B1C39">
        <w:rPr>
          <w:rFonts w:cs="Times New Roman"/>
          <w:color w:val="231F20"/>
          <w:sz w:val="24"/>
          <w:szCs w:val="24"/>
          <w:lang w:val="en-GB"/>
        </w:rPr>
        <w:t xml:space="preserve"> </w:t>
      </w:r>
      <w:r w:rsidR="008A6294">
        <w:rPr>
          <w:rFonts w:cs="Times New Roman"/>
          <w:color w:val="231F20"/>
          <w:sz w:val="24"/>
          <w:szCs w:val="24"/>
          <w:lang w:val="en-GB"/>
        </w:rPr>
        <w:t xml:space="preserve">below approved limits and </w:t>
      </w:r>
      <w:r w:rsidRPr="006B1C39">
        <w:rPr>
          <w:rFonts w:cs="Times New Roman"/>
          <w:color w:val="231F20"/>
          <w:sz w:val="24"/>
          <w:szCs w:val="24"/>
          <w:lang w:val="en-GB"/>
        </w:rPr>
        <w:t>as low as reasonably achievable</w:t>
      </w:r>
      <w:r w:rsidR="001A43E9">
        <w:rPr>
          <w:rFonts w:cs="Times New Roman"/>
          <w:color w:val="231F20"/>
          <w:sz w:val="24"/>
          <w:szCs w:val="24"/>
          <w:lang w:val="en-GB"/>
        </w:rPr>
        <w:t>.</w:t>
      </w:r>
      <w:r w:rsidR="001A43E9">
        <w:rPr>
          <w:rFonts w:cs="Times New Roman"/>
          <w:sz w:val="24"/>
          <w:szCs w:val="24"/>
          <w:lang w:val="en-GB"/>
        </w:rPr>
        <w:t xml:space="preserve"> In considering this, the </w:t>
      </w:r>
      <w:r w:rsidR="00A14942" w:rsidRPr="006058F9">
        <w:rPr>
          <w:rFonts w:cs="Times New Roman"/>
          <w:sz w:val="24"/>
          <w:szCs w:val="24"/>
          <w:lang w:val="en-GB"/>
        </w:rPr>
        <w:t xml:space="preserve">need </w:t>
      </w:r>
      <w:r w:rsidR="006058F9">
        <w:rPr>
          <w:rFonts w:cs="Times New Roman"/>
          <w:sz w:val="24"/>
          <w:szCs w:val="24"/>
          <w:lang w:val="en-GB"/>
        </w:rPr>
        <w:t>for</w:t>
      </w:r>
      <w:r w:rsidR="00A14942" w:rsidRPr="006058F9">
        <w:rPr>
          <w:rFonts w:cs="Times New Roman"/>
          <w:sz w:val="24"/>
          <w:szCs w:val="24"/>
          <w:lang w:val="en-GB"/>
        </w:rPr>
        <w:t xml:space="preserve"> </w:t>
      </w:r>
      <w:r w:rsidR="006058F9">
        <w:rPr>
          <w:rFonts w:cs="Times New Roman"/>
          <w:sz w:val="24"/>
          <w:szCs w:val="24"/>
          <w:lang w:val="en-GB"/>
        </w:rPr>
        <w:t>the</w:t>
      </w:r>
      <w:r w:rsidR="00A14942" w:rsidRPr="006058F9">
        <w:rPr>
          <w:rFonts w:cs="Times New Roman"/>
          <w:sz w:val="24"/>
          <w:szCs w:val="24"/>
          <w:lang w:val="en-GB"/>
        </w:rPr>
        <w:t xml:space="preserve"> modification</w:t>
      </w:r>
      <w:r w:rsidR="006058F9">
        <w:rPr>
          <w:rFonts w:cs="Times New Roman"/>
          <w:sz w:val="24"/>
          <w:szCs w:val="24"/>
          <w:lang w:val="en-GB"/>
        </w:rPr>
        <w:t xml:space="preserve"> and any associated benefits to safety should be </w:t>
      </w:r>
      <w:proofErr w:type="gramStart"/>
      <w:r w:rsidR="006058F9">
        <w:rPr>
          <w:rFonts w:cs="Times New Roman"/>
          <w:sz w:val="24"/>
          <w:szCs w:val="24"/>
          <w:lang w:val="en-GB"/>
        </w:rPr>
        <w:t>taken into account</w:t>
      </w:r>
      <w:proofErr w:type="gramEnd"/>
      <w:r w:rsidR="00524DC3">
        <w:rPr>
          <w:rFonts w:cs="Times New Roman"/>
          <w:sz w:val="24"/>
          <w:szCs w:val="24"/>
          <w:lang w:val="en-GB"/>
        </w:rPr>
        <w:t>;</w:t>
      </w:r>
    </w:p>
    <w:p w14:paraId="1A6DFA34" w14:textId="15839CAF" w:rsidR="009034F0" w:rsidRPr="006B1C39" w:rsidRDefault="00937C58" w:rsidP="0038651A">
      <w:pPr>
        <w:pStyle w:val="BodyText"/>
        <w:numPr>
          <w:ilvl w:val="0"/>
          <w:numId w:val="55"/>
        </w:numPr>
        <w:tabs>
          <w:tab w:val="left" w:pos="584"/>
        </w:tabs>
        <w:spacing w:after="120"/>
        <w:ind w:left="567" w:right="112" w:hanging="567"/>
        <w:jc w:val="both"/>
        <w:rPr>
          <w:rFonts w:cs="Times New Roman"/>
          <w:sz w:val="24"/>
          <w:szCs w:val="24"/>
          <w:lang w:val="en-GB"/>
        </w:rPr>
      </w:pPr>
      <w:r w:rsidRPr="006B1C39">
        <w:rPr>
          <w:rFonts w:cs="Times New Roman"/>
          <w:color w:val="231F20"/>
          <w:sz w:val="24"/>
          <w:szCs w:val="24"/>
          <w:lang w:val="en-GB"/>
        </w:rPr>
        <w:t xml:space="preserve">The modification can be </w:t>
      </w:r>
      <w:r w:rsidR="006058F9">
        <w:rPr>
          <w:rFonts w:cs="Times New Roman"/>
          <w:color w:val="231F20"/>
          <w:sz w:val="24"/>
          <w:szCs w:val="24"/>
          <w:lang w:val="en-GB"/>
        </w:rPr>
        <w:t>performed</w:t>
      </w:r>
      <w:r w:rsidRPr="006B1C39">
        <w:rPr>
          <w:rFonts w:cs="Times New Roman"/>
          <w:color w:val="231F20"/>
          <w:sz w:val="24"/>
          <w:szCs w:val="24"/>
          <w:lang w:val="en-GB"/>
        </w:rPr>
        <w:t xml:space="preserve"> without adversely affecting the safety of the plant and will not introduce new hazards</w:t>
      </w:r>
      <w:r w:rsidR="00524DC3">
        <w:rPr>
          <w:rFonts w:cs="Times New Roman"/>
          <w:color w:val="231F20"/>
          <w:sz w:val="24"/>
          <w:szCs w:val="24"/>
          <w:lang w:val="en-GB"/>
        </w:rPr>
        <w:t>;</w:t>
      </w:r>
    </w:p>
    <w:p w14:paraId="13E04600" w14:textId="30D9E54B" w:rsidR="007B56E2" w:rsidRPr="006B1C39" w:rsidRDefault="00937C58" w:rsidP="0038651A">
      <w:pPr>
        <w:pStyle w:val="BodyText"/>
        <w:numPr>
          <w:ilvl w:val="0"/>
          <w:numId w:val="55"/>
        </w:numPr>
        <w:tabs>
          <w:tab w:val="left" w:pos="593"/>
        </w:tabs>
        <w:spacing w:after="120"/>
        <w:ind w:left="567" w:right="103" w:hanging="567"/>
        <w:jc w:val="both"/>
        <w:rPr>
          <w:rFonts w:cs="Times New Roman"/>
          <w:sz w:val="24"/>
          <w:szCs w:val="24"/>
          <w:lang w:val="en-GB"/>
        </w:rPr>
      </w:pPr>
      <w:bookmarkStart w:id="50" w:name="REVIEW_OF_PROPOSED_MODIFICATIONS"/>
      <w:bookmarkEnd w:id="50"/>
      <w:r w:rsidRPr="006B1C39">
        <w:rPr>
          <w:rFonts w:cs="Times New Roman"/>
          <w:color w:val="231F20"/>
          <w:sz w:val="24"/>
          <w:szCs w:val="24"/>
          <w:lang w:val="en-GB"/>
        </w:rPr>
        <w:t xml:space="preserve">The </w:t>
      </w:r>
      <w:r w:rsidR="000675B0">
        <w:rPr>
          <w:rFonts w:cs="Times New Roman"/>
          <w:color w:val="231F20"/>
          <w:sz w:val="24"/>
          <w:szCs w:val="24"/>
          <w:lang w:val="en-GB"/>
        </w:rPr>
        <w:t xml:space="preserve">technical or operational </w:t>
      </w:r>
      <w:r w:rsidR="006058F9">
        <w:rPr>
          <w:rFonts w:cs="Times New Roman"/>
          <w:color w:val="231F20"/>
          <w:sz w:val="24"/>
          <w:szCs w:val="24"/>
          <w:lang w:val="en-GB"/>
        </w:rPr>
        <w:t>effect</w:t>
      </w:r>
      <w:r w:rsidRPr="006B1C39">
        <w:rPr>
          <w:rFonts w:cs="Times New Roman"/>
          <w:color w:val="231F20"/>
          <w:sz w:val="24"/>
          <w:szCs w:val="24"/>
          <w:lang w:val="en-GB"/>
        </w:rPr>
        <w:t xml:space="preserve"> of the modified system </w:t>
      </w:r>
      <w:r w:rsidR="006058F9">
        <w:rPr>
          <w:rFonts w:cs="Times New Roman"/>
          <w:color w:val="231F20"/>
          <w:sz w:val="24"/>
          <w:szCs w:val="24"/>
          <w:lang w:val="en-GB"/>
        </w:rPr>
        <w:t>on</w:t>
      </w:r>
      <w:r w:rsidR="006058F9" w:rsidRPr="006B1C39">
        <w:rPr>
          <w:rFonts w:cs="Times New Roman"/>
          <w:color w:val="231F20"/>
          <w:sz w:val="24"/>
          <w:szCs w:val="24"/>
          <w:lang w:val="en-GB"/>
        </w:rPr>
        <w:t xml:space="preserve"> </w:t>
      </w:r>
      <w:r w:rsidRPr="006B1C39">
        <w:rPr>
          <w:rFonts w:cs="Times New Roman"/>
          <w:color w:val="231F20"/>
          <w:sz w:val="24"/>
          <w:szCs w:val="24"/>
          <w:lang w:val="en-GB"/>
        </w:rPr>
        <w:t>each of the accident sequences considered in the safety analysis report has been adequately assessed</w:t>
      </w:r>
      <w:r w:rsidR="00524DC3">
        <w:rPr>
          <w:rFonts w:cs="Times New Roman"/>
          <w:color w:val="231F20"/>
          <w:sz w:val="24"/>
          <w:szCs w:val="24"/>
          <w:lang w:val="en-GB"/>
        </w:rPr>
        <w:t>;</w:t>
      </w:r>
    </w:p>
    <w:p w14:paraId="73E9DACB" w14:textId="19A84DF2" w:rsidR="009034F0" w:rsidRPr="006B1C39" w:rsidRDefault="00937C58" w:rsidP="0038651A">
      <w:pPr>
        <w:pStyle w:val="BodyText"/>
        <w:numPr>
          <w:ilvl w:val="0"/>
          <w:numId w:val="55"/>
        </w:numPr>
        <w:tabs>
          <w:tab w:val="left" w:pos="593"/>
        </w:tabs>
        <w:spacing w:after="120"/>
        <w:ind w:left="567" w:right="103" w:hanging="567"/>
        <w:jc w:val="both"/>
        <w:rPr>
          <w:rFonts w:cs="Times New Roman"/>
          <w:sz w:val="24"/>
          <w:szCs w:val="24"/>
          <w:lang w:val="en-GB"/>
        </w:rPr>
      </w:pPr>
      <w:r w:rsidRPr="006B1C39">
        <w:rPr>
          <w:rFonts w:cs="Times New Roman"/>
          <w:color w:val="231F20"/>
          <w:sz w:val="24"/>
          <w:szCs w:val="24"/>
          <w:lang w:val="en-GB"/>
        </w:rPr>
        <w:t>Each identified failure</w:t>
      </w:r>
      <w:r w:rsidR="006058F9">
        <w:rPr>
          <w:rFonts w:cs="Times New Roman"/>
          <w:color w:val="231F20"/>
          <w:sz w:val="24"/>
          <w:szCs w:val="24"/>
          <w:lang w:val="en-GB"/>
        </w:rPr>
        <w:t xml:space="preserve"> </w:t>
      </w:r>
      <w:r w:rsidRPr="006B1C39">
        <w:rPr>
          <w:rFonts w:cs="Times New Roman"/>
          <w:color w:val="231F20"/>
          <w:sz w:val="24"/>
          <w:szCs w:val="24"/>
          <w:lang w:val="en-GB"/>
        </w:rPr>
        <w:t xml:space="preserve">mode of the modified system has been assessed by appropriate evaluation methods. </w:t>
      </w:r>
      <w:r w:rsidR="00C137B5">
        <w:rPr>
          <w:rFonts w:cs="Times New Roman"/>
          <w:color w:val="231F20"/>
          <w:sz w:val="24"/>
          <w:szCs w:val="24"/>
          <w:lang w:val="en-GB"/>
        </w:rPr>
        <w:t>In addition to</w:t>
      </w:r>
      <w:r w:rsidRPr="006B1C39">
        <w:rPr>
          <w:rFonts w:cs="Times New Roman"/>
          <w:color w:val="231F20"/>
          <w:sz w:val="24"/>
          <w:szCs w:val="24"/>
          <w:lang w:val="en-GB"/>
        </w:rPr>
        <w:t xml:space="preserve"> the direct effects on the plant</w:t>
      </w:r>
      <w:r w:rsidR="00C137B5">
        <w:rPr>
          <w:rFonts w:cs="Times New Roman"/>
          <w:color w:val="231F20"/>
          <w:sz w:val="24"/>
          <w:szCs w:val="24"/>
          <w:lang w:val="en-GB"/>
        </w:rPr>
        <w:t xml:space="preserve">, </w:t>
      </w:r>
      <w:r w:rsidRPr="006B1C39">
        <w:rPr>
          <w:rFonts w:cs="Times New Roman"/>
          <w:color w:val="231F20"/>
          <w:sz w:val="24"/>
          <w:szCs w:val="24"/>
          <w:lang w:val="en-GB"/>
        </w:rPr>
        <w:t>the effects on items</w:t>
      </w:r>
      <w:r w:rsidR="000675B0">
        <w:rPr>
          <w:rFonts w:cs="Times New Roman"/>
          <w:color w:val="231F20"/>
          <w:sz w:val="24"/>
          <w:szCs w:val="24"/>
          <w:lang w:val="en-GB"/>
        </w:rPr>
        <w:t xml:space="preserve"> important to safety </w:t>
      </w:r>
      <w:r w:rsidR="00C137B5">
        <w:rPr>
          <w:rFonts w:cs="Times New Roman"/>
          <w:color w:val="231F20"/>
          <w:sz w:val="24"/>
          <w:szCs w:val="24"/>
          <w:lang w:val="en-GB"/>
        </w:rPr>
        <w:t>should also be considered in the assessment</w:t>
      </w:r>
      <w:r w:rsidR="00524DC3">
        <w:rPr>
          <w:rFonts w:cs="Times New Roman"/>
          <w:color w:val="231F20"/>
          <w:sz w:val="24"/>
          <w:szCs w:val="24"/>
          <w:lang w:val="en-GB"/>
        </w:rPr>
        <w:t>;</w:t>
      </w:r>
    </w:p>
    <w:p w14:paraId="6D7B8931" w14:textId="18C3C70E" w:rsidR="009034F0" w:rsidRPr="006B1C39" w:rsidRDefault="00937C58" w:rsidP="0038651A">
      <w:pPr>
        <w:pStyle w:val="BodyText"/>
        <w:numPr>
          <w:ilvl w:val="0"/>
          <w:numId w:val="55"/>
        </w:numPr>
        <w:tabs>
          <w:tab w:val="left" w:pos="593"/>
        </w:tabs>
        <w:spacing w:after="120"/>
        <w:ind w:left="567" w:right="103" w:hanging="567"/>
        <w:jc w:val="both"/>
        <w:rPr>
          <w:rFonts w:cs="Times New Roman"/>
          <w:sz w:val="24"/>
          <w:szCs w:val="24"/>
          <w:lang w:val="en-GB"/>
        </w:rPr>
      </w:pPr>
      <w:r w:rsidRPr="006B1C39">
        <w:rPr>
          <w:rFonts w:cs="Times New Roman"/>
          <w:color w:val="231F20"/>
          <w:sz w:val="24"/>
          <w:szCs w:val="24"/>
          <w:lang w:val="en-GB"/>
        </w:rPr>
        <w:t>The impact of potential external events and the consequences of inadequate qualification of the structures, systems and components to withstand them has been assessed</w:t>
      </w:r>
      <w:r w:rsidR="000675B0" w:rsidRPr="000675B0">
        <w:rPr>
          <w:rFonts w:cs="Times New Roman"/>
          <w:color w:val="231F20"/>
          <w:sz w:val="24"/>
          <w:szCs w:val="24"/>
          <w:lang w:val="en-GB"/>
        </w:rPr>
        <w:t xml:space="preserve"> </w:t>
      </w:r>
      <w:r w:rsidR="000675B0" w:rsidRPr="006B1C39">
        <w:rPr>
          <w:rFonts w:cs="Times New Roman"/>
          <w:color w:val="231F20"/>
          <w:sz w:val="24"/>
          <w:szCs w:val="24"/>
          <w:lang w:val="en-GB"/>
        </w:rPr>
        <w:t>and/or analysed</w:t>
      </w:r>
      <w:r w:rsidR="00524DC3">
        <w:rPr>
          <w:rFonts w:cs="Times New Roman"/>
          <w:color w:val="231F20"/>
          <w:sz w:val="24"/>
          <w:szCs w:val="24"/>
          <w:lang w:val="en-GB"/>
        </w:rPr>
        <w:t>;</w:t>
      </w:r>
    </w:p>
    <w:p w14:paraId="374B08EC" w14:textId="19581F5D" w:rsidR="009034F0" w:rsidRPr="006B1C39" w:rsidRDefault="00937C58" w:rsidP="0038651A">
      <w:pPr>
        <w:pStyle w:val="BodyText"/>
        <w:numPr>
          <w:ilvl w:val="0"/>
          <w:numId w:val="55"/>
        </w:numPr>
        <w:tabs>
          <w:tab w:val="left" w:pos="593"/>
        </w:tabs>
        <w:spacing w:after="120"/>
        <w:ind w:left="567" w:hanging="567"/>
        <w:rPr>
          <w:rFonts w:cs="Times New Roman"/>
          <w:sz w:val="24"/>
          <w:szCs w:val="24"/>
          <w:lang w:val="en-GB"/>
        </w:rPr>
      </w:pPr>
      <w:r w:rsidRPr="006B1C39">
        <w:rPr>
          <w:rFonts w:cs="Times New Roman"/>
          <w:color w:val="231F20"/>
          <w:sz w:val="24"/>
          <w:szCs w:val="24"/>
          <w:lang w:val="en-GB"/>
        </w:rPr>
        <w:t xml:space="preserve">The environmental impact has been </w:t>
      </w:r>
      <w:r w:rsidR="00A6171D">
        <w:rPr>
          <w:rFonts w:cs="Times New Roman"/>
          <w:color w:val="231F20"/>
          <w:sz w:val="24"/>
          <w:szCs w:val="24"/>
          <w:lang w:val="en-GB"/>
        </w:rPr>
        <w:t>evaluated and considered</w:t>
      </w:r>
      <w:r w:rsidR="00524DC3">
        <w:rPr>
          <w:rFonts w:cs="Times New Roman"/>
          <w:color w:val="231F20"/>
          <w:sz w:val="24"/>
          <w:szCs w:val="24"/>
          <w:lang w:val="en-GB"/>
        </w:rPr>
        <w:t>;</w:t>
      </w:r>
    </w:p>
    <w:p w14:paraId="54A223C5" w14:textId="7E5FA621" w:rsidR="009034F0" w:rsidRPr="009C10FA" w:rsidRDefault="00937C58" w:rsidP="0038651A">
      <w:pPr>
        <w:pStyle w:val="BodyText"/>
        <w:numPr>
          <w:ilvl w:val="0"/>
          <w:numId w:val="55"/>
        </w:numPr>
        <w:tabs>
          <w:tab w:val="left" w:pos="593"/>
        </w:tabs>
        <w:spacing w:after="120"/>
        <w:ind w:left="567" w:right="103" w:hanging="567"/>
        <w:jc w:val="both"/>
        <w:rPr>
          <w:rFonts w:cs="Times New Roman"/>
          <w:sz w:val="24"/>
          <w:szCs w:val="24"/>
          <w:lang w:val="en-GB"/>
        </w:rPr>
      </w:pPr>
      <w:r w:rsidRPr="009C10FA">
        <w:rPr>
          <w:rFonts w:cs="Times New Roman"/>
          <w:color w:val="231F20"/>
          <w:sz w:val="24"/>
          <w:szCs w:val="24"/>
          <w:lang w:val="en-GB"/>
        </w:rPr>
        <w:t xml:space="preserve">The </w:t>
      </w:r>
      <w:r w:rsidR="006058F9" w:rsidRPr="009C10FA">
        <w:rPr>
          <w:rFonts w:cs="Times New Roman"/>
          <w:color w:val="231F20"/>
          <w:sz w:val="24"/>
          <w:szCs w:val="24"/>
          <w:lang w:val="en-GB"/>
        </w:rPr>
        <w:t xml:space="preserve">safety </w:t>
      </w:r>
      <w:r w:rsidRPr="009C10FA">
        <w:rPr>
          <w:rFonts w:cs="Times New Roman"/>
          <w:color w:val="231F20"/>
          <w:sz w:val="24"/>
          <w:szCs w:val="24"/>
          <w:lang w:val="en-GB"/>
        </w:rPr>
        <w:t xml:space="preserve">consequences of implementing the modifications </w:t>
      </w:r>
      <w:r w:rsidR="004A63DD" w:rsidRPr="009C10FA">
        <w:rPr>
          <w:rFonts w:cs="Times New Roman"/>
          <w:color w:val="231F20"/>
          <w:sz w:val="24"/>
          <w:szCs w:val="24"/>
          <w:lang w:val="en-GB"/>
        </w:rPr>
        <w:t>(</w:t>
      </w:r>
      <w:r w:rsidRPr="009C10FA">
        <w:rPr>
          <w:rFonts w:cs="Times New Roman"/>
          <w:color w:val="231F20"/>
          <w:sz w:val="24"/>
          <w:szCs w:val="24"/>
          <w:lang w:val="en-GB"/>
        </w:rPr>
        <w:t xml:space="preserve">and </w:t>
      </w:r>
      <w:r w:rsidR="006058F9" w:rsidRPr="009C10FA">
        <w:rPr>
          <w:rFonts w:cs="Times New Roman"/>
          <w:color w:val="231F20"/>
          <w:sz w:val="24"/>
          <w:szCs w:val="24"/>
          <w:lang w:val="en-GB"/>
        </w:rPr>
        <w:t>of</w:t>
      </w:r>
      <w:r w:rsidRPr="009C10FA">
        <w:rPr>
          <w:rFonts w:cs="Times New Roman"/>
          <w:color w:val="231F20"/>
          <w:sz w:val="24"/>
          <w:szCs w:val="24"/>
          <w:lang w:val="en-GB"/>
        </w:rPr>
        <w:t xml:space="preserve"> any temporary equipment</w:t>
      </w:r>
      <w:r w:rsidR="004A63DD" w:rsidRPr="009C10FA">
        <w:rPr>
          <w:rFonts w:cs="Times New Roman"/>
          <w:color w:val="231F20"/>
          <w:sz w:val="24"/>
          <w:szCs w:val="24"/>
          <w:lang w:val="en-GB"/>
        </w:rPr>
        <w:t xml:space="preserve"> </w:t>
      </w:r>
      <w:r w:rsidR="006058F9" w:rsidRPr="009C10FA">
        <w:rPr>
          <w:rFonts w:cs="Times New Roman"/>
          <w:color w:val="231F20"/>
          <w:sz w:val="24"/>
          <w:szCs w:val="24"/>
          <w:lang w:val="en-GB"/>
        </w:rPr>
        <w:t>used</w:t>
      </w:r>
      <w:r w:rsidR="004A63DD" w:rsidRPr="009C10FA">
        <w:rPr>
          <w:rFonts w:cs="Times New Roman"/>
          <w:color w:val="231F20"/>
          <w:sz w:val="24"/>
          <w:szCs w:val="24"/>
          <w:lang w:val="en-GB"/>
        </w:rPr>
        <w:t>)</w:t>
      </w:r>
      <w:r w:rsidRPr="009C10FA">
        <w:rPr>
          <w:rFonts w:cs="Times New Roman"/>
          <w:color w:val="231F20"/>
          <w:sz w:val="24"/>
          <w:szCs w:val="24"/>
          <w:lang w:val="en-GB"/>
        </w:rPr>
        <w:t xml:space="preserve">, </w:t>
      </w:r>
      <w:r w:rsidR="004A63DD" w:rsidRPr="009C10FA">
        <w:rPr>
          <w:rFonts w:cs="Times New Roman"/>
          <w:color w:val="231F20"/>
          <w:sz w:val="24"/>
          <w:szCs w:val="24"/>
          <w:lang w:val="en-GB"/>
        </w:rPr>
        <w:t xml:space="preserve">and </w:t>
      </w:r>
      <w:r w:rsidRPr="009C10FA">
        <w:rPr>
          <w:rFonts w:cs="Times New Roman"/>
          <w:color w:val="231F20"/>
          <w:sz w:val="24"/>
          <w:szCs w:val="24"/>
          <w:lang w:val="en-GB"/>
        </w:rPr>
        <w:t>the ability to withstand anticipated operational occurrences and accident</w:t>
      </w:r>
      <w:r w:rsidR="004A63DD" w:rsidRPr="009C10FA">
        <w:rPr>
          <w:rFonts w:cs="Times New Roman"/>
          <w:color w:val="231F20"/>
          <w:sz w:val="24"/>
          <w:szCs w:val="24"/>
          <w:lang w:val="en-GB"/>
        </w:rPr>
        <w:t xml:space="preserve"> conditions during the implementation</w:t>
      </w:r>
      <w:r w:rsidRPr="009C10FA">
        <w:rPr>
          <w:rFonts w:cs="Times New Roman"/>
          <w:color w:val="231F20"/>
          <w:sz w:val="24"/>
          <w:szCs w:val="24"/>
          <w:lang w:val="en-GB"/>
        </w:rPr>
        <w:t>, have been considered</w:t>
      </w:r>
      <w:r w:rsidR="00524DC3">
        <w:rPr>
          <w:rFonts w:cs="Times New Roman"/>
          <w:color w:val="231F20"/>
          <w:sz w:val="24"/>
          <w:szCs w:val="24"/>
          <w:lang w:val="en-GB"/>
        </w:rPr>
        <w:t>;</w:t>
      </w:r>
    </w:p>
    <w:p w14:paraId="6B4314D4" w14:textId="49D37911" w:rsidR="009034F0" w:rsidRPr="006B1C39" w:rsidRDefault="00937C58" w:rsidP="00924A43">
      <w:pPr>
        <w:pStyle w:val="BodyText"/>
        <w:numPr>
          <w:ilvl w:val="0"/>
          <w:numId w:val="55"/>
        </w:numPr>
        <w:tabs>
          <w:tab w:val="left" w:pos="593"/>
        </w:tabs>
        <w:spacing w:after="120"/>
        <w:ind w:left="567" w:right="102" w:hanging="567"/>
        <w:jc w:val="both"/>
        <w:rPr>
          <w:rFonts w:cs="Times New Roman"/>
          <w:sz w:val="24"/>
          <w:szCs w:val="24"/>
          <w:lang w:val="en-GB"/>
        </w:rPr>
      </w:pPr>
      <w:r w:rsidRPr="006B1C39">
        <w:rPr>
          <w:rFonts w:cs="Times New Roman"/>
          <w:color w:val="231F20"/>
          <w:sz w:val="24"/>
          <w:szCs w:val="24"/>
          <w:lang w:val="en-GB"/>
        </w:rPr>
        <w:t xml:space="preserve">The potential interaction with other design changes has been reviewed to ensure </w:t>
      </w:r>
      <w:bookmarkStart w:id="51" w:name="_bookmark9"/>
      <w:bookmarkEnd w:id="51"/>
      <w:r w:rsidRPr="006B1C39">
        <w:rPr>
          <w:rFonts w:cs="Times New Roman"/>
          <w:color w:val="231F20"/>
          <w:sz w:val="24"/>
          <w:szCs w:val="24"/>
          <w:lang w:val="en-GB"/>
        </w:rPr>
        <w:t xml:space="preserve">control of the </w:t>
      </w:r>
      <w:r w:rsidR="004A63DD">
        <w:rPr>
          <w:rFonts w:cs="Times New Roman"/>
          <w:color w:val="231F20"/>
          <w:sz w:val="24"/>
          <w:szCs w:val="24"/>
          <w:lang w:val="en-GB"/>
        </w:rPr>
        <w:t xml:space="preserve">plant </w:t>
      </w:r>
      <w:r w:rsidRPr="006B1C39">
        <w:rPr>
          <w:rFonts w:cs="Times New Roman"/>
          <w:color w:val="231F20"/>
          <w:sz w:val="24"/>
          <w:szCs w:val="24"/>
          <w:lang w:val="en-GB"/>
        </w:rPr>
        <w:t>configuration after implementation of the modification</w:t>
      </w:r>
      <w:r w:rsidR="004A63DD">
        <w:rPr>
          <w:rFonts w:cs="Times New Roman"/>
          <w:color w:val="231F20"/>
          <w:sz w:val="24"/>
          <w:szCs w:val="24"/>
          <w:lang w:val="en-GB"/>
        </w:rPr>
        <w:t xml:space="preserve"> (e.g.</w:t>
      </w:r>
      <w:r w:rsidRPr="006B1C39">
        <w:rPr>
          <w:rFonts w:cs="Times New Roman"/>
          <w:color w:val="231F20"/>
          <w:sz w:val="24"/>
          <w:szCs w:val="24"/>
          <w:lang w:val="en-GB"/>
        </w:rPr>
        <w:t xml:space="preserve"> because a later change </w:t>
      </w:r>
      <w:r w:rsidR="00924A43" w:rsidRPr="00924A43">
        <w:rPr>
          <w:rFonts w:cs="Times New Roman"/>
          <w:color w:val="231F20"/>
          <w:sz w:val="24"/>
          <w:szCs w:val="24"/>
        </w:rPr>
        <w:t>might</w:t>
      </w:r>
      <w:r w:rsidR="00924A43" w:rsidRPr="006B1C39">
        <w:rPr>
          <w:rFonts w:cs="Times New Roman"/>
          <w:color w:val="231F20"/>
          <w:sz w:val="24"/>
          <w:szCs w:val="24"/>
          <w:lang w:val="en-GB"/>
        </w:rPr>
        <w:t xml:space="preserve"> </w:t>
      </w:r>
      <w:r w:rsidRPr="006B1C39">
        <w:rPr>
          <w:rFonts w:cs="Times New Roman"/>
          <w:color w:val="231F20"/>
          <w:sz w:val="24"/>
          <w:szCs w:val="24"/>
          <w:lang w:val="en-GB"/>
        </w:rPr>
        <w:t>depend upon whether an earlier proposed change has already been made</w:t>
      </w:r>
      <w:r w:rsidR="004A63DD">
        <w:rPr>
          <w:rFonts w:cs="Times New Roman"/>
          <w:color w:val="231F20"/>
          <w:sz w:val="24"/>
          <w:szCs w:val="24"/>
          <w:lang w:val="en-GB"/>
        </w:rPr>
        <w:t>)</w:t>
      </w:r>
      <w:r w:rsidR="00524DC3">
        <w:rPr>
          <w:rFonts w:cs="Times New Roman"/>
          <w:color w:val="231F20"/>
          <w:sz w:val="24"/>
          <w:szCs w:val="24"/>
          <w:lang w:val="en-GB"/>
        </w:rPr>
        <w:t>;</w:t>
      </w:r>
    </w:p>
    <w:p w14:paraId="0783082C" w14:textId="1781961E" w:rsidR="00283011" w:rsidRPr="006B1C39" w:rsidRDefault="00283011" w:rsidP="004A63DD">
      <w:pPr>
        <w:pStyle w:val="BodyText"/>
        <w:numPr>
          <w:ilvl w:val="0"/>
          <w:numId w:val="55"/>
        </w:numPr>
        <w:tabs>
          <w:tab w:val="left" w:pos="593"/>
        </w:tabs>
        <w:spacing w:after="120"/>
        <w:ind w:left="567" w:right="102" w:hanging="567"/>
        <w:jc w:val="both"/>
        <w:rPr>
          <w:rFonts w:cs="Times New Roman"/>
          <w:sz w:val="24"/>
          <w:szCs w:val="24"/>
          <w:lang w:val="en-GB"/>
        </w:rPr>
      </w:pPr>
      <w:r w:rsidRPr="006B1C39">
        <w:rPr>
          <w:rFonts w:cs="Times New Roman"/>
          <w:color w:val="231F20"/>
          <w:sz w:val="24"/>
          <w:szCs w:val="24"/>
          <w:lang w:val="en-GB"/>
        </w:rPr>
        <w:t xml:space="preserve">The scope of commissioning testing </w:t>
      </w:r>
      <w:r w:rsidR="004A63DD">
        <w:rPr>
          <w:rFonts w:cs="Times New Roman"/>
          <w:color w:val="231F20"/>
          <w:sz w:val="24"/>
          <w:szCs w:val="24"/>
          <w:lang w:val="en-GB"/>
        </w:rPr>
        <w:t>meets</w:t>
      </w:r>
      <w:r w:rsidR="004A63DD" w:rsidRPr="006B1C39">
        <w:rPr>
          <w:rFonts w:cs="Times New Roman"/>
          <w:color w:val="231F20"/>
          <w:sz w:val="24"/>
          <w:szCs w:val="24"/>
          <w:lang w:val="en-GB"/>
        </w:rPr>
        <w:t xml:space="preserve"> </w:t>
      </w:r>
      <w:r w:rsidR="00244F65" w:rsidRPr="006B1C39">
        <w:rPr>
          <w:rFonts w:cs="Times New Roman"/>
          <w:color w:val="231F20"/>
          <w:sz w:val="24"/>
          <w:szCs w:val="24"/>
          <w:lang w:val="en-GB"/>
        </w:rPr>
        <w:t>system specifications</w:t>
      </w:r>
      <w:r w:rsidR="00524DC3">
        <w:rPr>
          <w:rFonts w:cs="Times New Roman"/>
          <w:color w:val="231F20"/>
          <w:sz w:val="24"/>
          <w:szCs w:val="24"/>
          <w:lang w:val="en-GB"/>
        </w:rPr>
        <w:t>;</w:t>
      </w:r>
    </w:p>
    <w:p w14:paraId="6A76373E" w14:textId="0C0BD8F8" w:rsidR="009034F0" w:rsidRPr="006B1C39" w:rsidRDefault="00A6171D" w:rsidP="004A63DD">
      <w:pPr>
        <w:pStyle w:val="BodyText"/>
        <w:numPr>
          <w:ilvl w:val="0"/>
          <w:numId w:val="55"/>
        </w:numPr>
        <w:tabs>
          <w:tab w:val="left" w:pos="593"/>
        </w:tabs>
        <w:spacing w:after="120"/>
        <w:ind w:left="567" w:right="103" w:hanging="567"/>
        <w:jc w:val="both"/>
        <w:rPr>
          <w:rFonts w:cs="Times New Roman"/>
          <w:sz w:val="24"/>
          <w:szCs w:val="24"/>
          <w:lang w:val="en-GB"/>
        </w:rPr>
      </w:pPr>
      <w:r>
        <w:rPr>
          <w:rFonts w:cs="Times New Roman"/>
          <w:color w:val="231F20"/>
          <w:sz w:val="24"/>
          <w:szCs w:val="24"/>
          <w:lang w:val="en-GB"/>
        </w:rPr>
        <w:t>The</w:t>
      </w:r>
      <w:r w:rsidR="004A63DD" w:rsidRPr="006B1C39">
        <w:rPr>
          <w:rFonts w:cs="Times New Roman"/>
          <w:color w:val="231F20"/>
          <w:sz w:val="24"/>
          <w:szCs w:val="24"/>
          <w:lang w:val="en-GB"/>
        </w:rPr>
        <w:t xml:space="preserve"> </w:t>
      </w:r>
      <w:r w:rsidR="00937C58" w:rsidRPr="006B1C39">
        <w:rPr>
          <w:rFonts w:cs="Times New Roman"/>
          <w:color w:val="231F20"/>
          <w:sz w:val="24"/>
          <w:szCs w:val="24"/>
          <w:lang w:val="en-GB"/>
        </w:rPr>
        <w:t>radioactive waste arising from the plant modification will be properly managed</w:t>
      </w:r>
      <w:r w:rsidR="00524DC3">
        <w:rPr>
          <w:rFonts w:cs="Times New Roman"/>
          <w:color w:val="231F20"/>
          <w:sz w:val="24"/>
          <w:szCs w:val="24"/>
          <w:lang w:val="en-GB"/>
        </w:rPr>
        <w:t>;</w:t>
      </w:r>
    </w:p>
    <w:p w14:paraId="543230BF" w14:textId="3D9941CF" w:rsidR="009034F0" w:rsidRPr="006B1C39" w:rsidRDefault="00937C58" w:rsidP="004A63DD">
      <w:pPr>
        <w:pStyle w:val="BodyText"/>
        <w:numPr>
          <w:ilvl w:val="0"/>
          <w:numId w:val="55"/>
        </w:numPr>
        <w:tabs>
          <w:tab w:val="left" w:pos="593"/>
        </w:tabs>
        <w:spacing w:after="120"/>
        <w:ind w:left="567" w:right="103" w:hanging="567"/>
        <w:jc w:val="both"/>
        <w:rPr>
          <w:rFonts w:cs="Times New Roman"/>
          <w:sz w:val="24"/>
          <w:szCs w:val="24"/>
          <w:lang w:val="en-GB"/>
        </w:rPr>
      </w:pPr>
      <w:r w:rsidRPr="006B1C39">
        <w:rPr>
          <w:rFonts w:cs="Times New Roman"/>
          <w:color w:val="231F20"/>
          <w:sz w:val="24"/>
          <w:szCs w:val="24"/>
          <w:lang w:val="en-GB"/>
        </w:rPr>
        <w:lastRenderedPageBreak/>
        <w:t xml:space="preserve">The </w:t>
      </w:r>
      <w:r w:rsidR="00F0347C" w:rsidRPr="006B1C39">
        <w:rPr>
          <w:rFonts w:cs="Times New Roman"/>
          <w:color w:val="231F20"/>
          <w:sz w:val="24"/>
          <w:szCs w:val="24"/>
          <w:lang w:val="en-GB"/>
        </w:rPr>
        <w:t xml:space="preserve">need to temporarily </w:t>
      </w:r>
      <w:r w:rsidR="00D53331" w:rsidRPr="006B1C39">
        <w:rPr>
          <w:rFonts w:cs="Times New Roman"/>
          <w:color w:val="231F20"/>
          <w:sz w:val="24"/>
          <w:szCs w:val="24"/>
          <w:lang w:val="en-GB"/>
        </w:rPr>
        <w:t xml:space="preserve">disable </w:t>
      </w:r>
      <w:r w:rsidRPr="006B1C39">
        <w:rPr>
          <w:rFonts w:cs="Times New Roman"/>
          <w:color w:val="231F20"/>
          <w:sz w:val="24"/>
          <w:szCs w:val="24"/>
          <w:lang w:val="en-GB"/>
        </w:rPr>
        <w:t>any safety related plant interlocks</w:t>
      </w:r>
      <w:r w:rsidR="00F0347C" w:rsidRPr="006B1C39">
        <w:rPr>
          <w:rFonts w:cs="Times New Roman"/>
          <w:color w:val="231F20"/>
          <w:sz w:val="24"/>
          <w:szCs w:val="24"/>
          <w:lang w:val="en-GB"/>
        </w:rPr>
        <w:t>,</w:t>
      </w:r>
      <w:r w:rsidRPr="006B1C39">
        <w:rPr>
          <w:rFonts w:cs="Times New Roman"/>
          <w:color w:val="231F20"/>
          <w:sz w:val="24"/>
          <w:szCs w:val="24"/>
          <w:lang w:val="en-GB"/>
        </w:rPr>
        <w:t xml:space="preserve"> or </w:t>
      </w:r>
      <w:r w:rsidR="003F6D48" w:rsidRPr="006B1C39">
        <w:rPr>
          <w:rFonts w:cs="Times New Roman"/>
          <w:color w:val="231F20"/>
          <w:sz w:val="24"/>
          <w:szCs w:val="24"/>
          <w:lang w:val="en-GB"/>
        </w:rPr>
        <w:t>to suspend</w:t>
      </w:r>
      <w:r w:rsidRPr="006B1C39">
        <w:rPr>
          <w:rFonts w:cs="Times New Roman"/>
          <w:color w:val="231F20"/>
          <w:sz w:val="24"/>
          <w:szCs w:val="24"/>
          <w:lang w:val="en-GB"/>
        </w:rPr>
        <w:t xml:space="preserve"> any operating restrictions</w:t>
      </w:r>
      <w:r w:rsidR="00940A72">
        <w:rPr>
          <w:rFonts w:cs="Times New Roman"/>
          <w:color w:val="231F20"/>
          <w:sz w:val="24"/>
          <w:szCs w:val="24"/>
          <w:lang w:val="en-GB"/>
        </w:rPr>
        <w:t>,</w:t>
      </w:r>
      <w:r w:rsidRPr="006B1C39">
        <w:rPr>
          <w:rFonts w:cs="Times New Roman"/>
          <w:color w:val="231F20"/>
          <w:sz w:val="24"/>
          <w:szCs w:val="24"/>
          <w:lang w:val="en-GB"/>
        </w:rPr>
        <w:t xml:space="preserve"> has been fully assessed </w:t>
      </w:r>
      <w:r w:rsidR="003D7731">
        <w:rPr>
          <w:rFonts w:cs="Times New Roman"/>
          <w:color w:val="231F20"/>
          <w:sz w:val="24"/>
          <w:szCs w:val="24"/>
          <w:lang w:val="en-GB"/>
        </w:rPr>
        <w:t>before</w:t>
      </w:r>
      <w:r w:rsidRPr="006B1C39">
        <w:rPr>
          <w:rFonts w:cs="Times New Roman"/>
          <w:color w:val="231F20"/>
          <w:sz w:val="24"/>
          <w:szCs w:val="24"/>
          <w:lang w:val="en-GB"/>
        </w:rPr>
        <w:t xml:space="preserve"> implementation</w:t>
      </w:r>
      <w:r w:rsidR="004A63DD">
        <w:rPr>
          <w:rFonts w:cs="Times New Roman"/>
          <w:color w:val="231F20"/>
          <w:sz w:val="24"/>
          <w:szCs w:val="24"/>
          <w:lang w:val="en-GB"/>
        </w:rPr>
        <w:t>,</w:t>
      </w:r>
      <w:r w:rsidRPr="006B1C39">
        <w:rPr>
          <w:rFonts w:cs="Times New Roman"/>
          <w:color w:val="231F20"/>
          <w:sz w:val="24"/>
          <w:szCs w:val="24"/>
          <w:lang w:val="en-GB"/>
        </w:rPr>
        <w:t xml:space="preserve"> and </w:t>
      </w:r>
      <w:r w:rsidR="004A63DD">
        <w:rPr>
          <w:rFonts w:cs="Times New Roman"/>
          <w:color w:val="231F20"/>
          <w:sz w:val="24"/>
          <w:szCs w:val="24"/>
          <w:lang w:val="en-GB"/>
        </w:rPr>
        <w:t xml:space="preserve">that </w:t>
      </w:r>
      <w:r w:rsidRPr="006B1C39">
        <w:rPr>
          <w:rFonts w:cs="Times New Roman"/>
          <w:color w:val="231F20"/>
          <w:sz w:val="24"/>
          <w:szCs w:val="24"/>
          <w:lang w:val="en-GB"/>
        </w:rPr>
        <w:t xml:space="preserve">steps are in place to ensure the </w:t>
      </w:r>
      <w:r w:rsidR="00D53331" w:rsidRPr="006B1C39">
        <w:rPr>
          <w:rFonts w:cs="Times New Roman"/>
          <w:color w:val="231F20"/>
          <w:sz w:val="24"/>
          <w:szCs w:val="24"/>
          <w:lang w:val="en-GB"/>
        </w:rPr>
        <w:t xml:space="preserve">prompt </w:t>
      </w:r>
      <w:r w:rsidR="005968EC" w:rsidRPr="006B1C39">
        <w:rPr>
          <w:rFonts w:cs="Times New Roman"/>
          <w:color w:val="231F20"/>
          <w:sz w:val="24"/>
          <w:szCs w:val="24"/>
          <w:lang w:val="en-GB"/>
        </w:rPr>
        <w:t xml:space="preserve">reversal and </w:t>
      </w:r>
      <w:r w:rsidRPr="006B1C39">
        <w:rPr>
          <w:rFonts w:cs="Times New Roman"/>
          <w:color w:val="231F20"/>
          <w:sz w:val="24"/>
          <w:szCs w:val="24"/>
          <w:lang w:val="en-GB"/>
        </w:rPr>
        <w:t>reinstatement of such measures</w:t>
      </w:r>
      <w:r w:rsidR="00524DC3">
        <w:rPr>
          <w:rFonts w:cs="Times New Roman"/>
          <w:color w:val="231F20"/>
          <w:sz w:val="24"/>
          <w:szCs w:val="24"/>
          <w:lang w:val="en-GB"/>
        </w:rPr>
        <w:t>;</w:t>
      </w:r>
    </w:p>
    <w:p w14:paraId="2484E675" w14:textId="676BBFE1" w:rsidR="00283011" w:rsidRPr="006B1C39" w:rsidRDefault="00283011" w:rsidP="004A63DD">
      <w:pPr>
        <w:pStyle w:val="BodyText"/>
        <w:numPr>
          <w:ilvl w:val="0"/>
          <w:numId w:val="55"/>
        </w:numPr>
        <w:tabs>
          <w:tab w:val="left" w:pos="593"/>
        </w:tabs>
        <w:spacing w:after="120"/>
        <w:ind w:left="567" w:right="103" w:hanging="567"/>
        <w:jc w:val="both"/>
        <w:rPr>
          <w:rFonts w:cs="Times New Roman"/>
          <w:sz w:val="24"/>
          <w:szCs w:val="24"/>
          <w:lang w:val="en-GB"/>
        </w:rPr>
      </w:pPr>
      <w:r w:rsidRPr="006B1C39">
        <w:rPr>
          <w:rFonts w:cs="Times New Roman"/>
          <w:sz w:val="24"/>
          <w:szCs w:val="24"/>
          <w:lang w:val="en-GB"/>
        </w:rPr>
        <w:t xml:space="preserve">In </w:t>
      </w:r>
      <w:r w:rsidR="005929F5" w:rsidRPr="006B1C39">
        <w:rPr>
          <w:rFonts w:cs="Times New Roman"/>
          <w:sz w:val="24"/>
          <w:szCs w:val="24"/>
          <w:lang w:val="en-GB"/>
        </w:rPr>
        <w:t xml:space="preserve">the </w:t>
      </w:r>
      <w:r w:rsidRPr="006B1C39">
        <w:rPr>
          <w:rFonts w:cs="Times New Roman"/>
          <w:sz w:val="24"/>
          <w:szCs w:val="24"/>
          <w:lang w:val="en-GB"/>
        </w:rPr>
        <w:t xml:space="preserve">case </w:t>
      </w:r>
      <w:r w:rsidR="005929F5" w:rsidRPr="006B1C39">
        <w:rPr>
          <w:rFonts w:cs="Times New Roman"/>
          <w:sz w:val="24"/>
          <w:szCs w:val="24"/>
          <w:lang w:val="en-GB"/>
        </w:rPr>
        <w:t xml:space="preserve">where </w:t>
      </w:r>
      <w:r w:rsidRPr="006B1C39">
        <w:rPr>
          <w:rFonts w:cs="Times New Roman"/>
          <w:sz w:val="24"/>
          <w:szCs w:val="24"/>
          <w:lang w:val="en-GB"/>
        </w:rPr>
        <w:t xml:space="preserve">a modification has already been implemented in a similar </w:t>
      </w:r>
      <w:r w:rsidR="004A63DD">
        <w:rPr>
          <w:rFonts w:cs="Times New Roman"/>
          <w:sz w:val="24"/>
          <w:szCs w:val="24"/>
          <w:lang w:val="en-GB"/>
        </w:rPr>
        <w:t>plant</w:t>
      </w:r>
      <w:r w:rsidRPr="006B1C39">
        <w:rPr>
          <w:rFonts w:cs="Times New Roman"/>
          <w:sz w:val="24"/>
          <w:szCs w:val="24"/>
          <w:lang w:val="en-GB"/>
        </w:rPr>
        <w:t xml:space="preserve">, </w:t>
      </w:r>
      <w:r w:rsidR="004A63DD">
        <w:rPr>
          <w:rFonts w:cs="Times New Roman"/>
          <w:sz w:val="24"/>
          <w:szCs w:val="24"/>
          <w:lang w:val="en-GB"/>
        </w:rPr>
        <w:t>any</w:t>
      </w:r>
      <w:r w:rsidR="004A63DD" w:rsidRPr="006B1C39">
        <w:rPr>
          <w:rFonts w:cs="Times New Roman"/>
          <w:sz w:val="24"/>
          <w:szCs w:val="24"/>
          <w:lang w:val="en-GB"/>
        </w:rPr>
        <w:t xml:space="preserve"> </w:t>
      </w:r>
      <w:r w:rsidRPr="006B1C39">
        <w:rPr>
          <w:rFonts w:cs="Times New Roman"/>
          <w:sz w:val="24"/>
          <w:szCs w:val="24"/>
          <w:lang w:val="en-GB"/>
        </w:rPr>
        <w:t xml:space="preserve">differences between the </w:t>
      </w:r>
      <w:r w:rsidR="004A63DD">
        <w:rPr>
          <w:rFonts w:cs="Times New Roman"/>
          <w:sz w:val="24"/>
          <w:szCs w:val="24"/>
          <w:lang w:val="en-GB"/>
        </w:rPr>
        <w:t>plants</w:t>
      </w:r>
      <w:r w:rsidR="004A63DD" w:rsidRPr="006B1C39">
        <w:rPr>
          <w:rFonts w:cs="Times New Roman"/>
          <w:sz w:val="24"/>
          <w:szCs w:val="24"/>
          <w:lang w:val="en-GB"/>
        </w:rPr>
        <w:t xml:space="preserve"> </w:t>
      </w:r>
      <w:r w:rsidR="000C7F9C" w:rsidRPr="006B1C39">
        <w:rPr>
          <w:rFonts w:cs="Times New Roman"/>
          <w:sz w:val="24"/>
          <w:szCs w:val="24"/>
          <w:lang w:val="en-GB"/>
        </w:rPr>
        <w:t>has</w:t>
      </w:r>
      <w:r w:rsidRPr="006B1C39">
        <w:rPr>
          <w:rFonts w:cs="Times New Roman"/>
          <w:sz w:val="24"/>
          <w:szCs w:val="24"/>
          <w:lang w:val="en-GB"/>
        </w:rPr>
        <w:t xml:space="preserve"> be</w:t>
      </w:r>
      <w:r w:rsidR="000C7F9C" w:rsidRPr="006B1C39">
        <w:rPr>
          <w:rFonts w:cs="Times New Roman"/>
          <w:sz w:val="24"/>
          <w:szCs w:val="24"/>
          <w:lang w:val="en-GB"/>
        </w:rPr>
        <w:t>en</w:t>
      </w:r>
      <w:r w:rsidRPr="006B1C39">
        <w:rPr>
          <w:rFonts w:cs="Times New Roman"/>
          <w:sz w:val="24"/>
          <w:szCs w:val="24"/>
          <w:lang w:val="en-GB"/>
        </w:rPr>
        <w:t xml:space="preserve"> properly assessed before design documentation, implementation procedures or test procedures</w:t>
      </w:r>
      <w:r w:rsidR="000C7F9C" w:rsidRPr="006B1C39">
        <w:rPr>
          <w:rFonts w:cs="Times New Roman"/>
          <w:sz w:val="24"/>
          <w:szCs w:val="24"/>
          <w:lang w:val="en-GB"/>
        </w:rPr>
        <w:t xml:space="preserve"> </w:t>
      </w:r>
      <w:r w:rsidR="00D53331" w:rsidRPr="006B1C39">
        <w:rPr>
          <w:rFonts w:cs="Times New Roman"/>
          <w:sz w:val="24"/>
          <w:szCs w:val="24"/>
          <w:lang w:val="en-GB"/>
        </w:rPr>
        <w:t>have</w:t>
      </w:r>
      <w:r w:rsidR="000C7F9C" w:rsidRPr="006B1C39">
        <w:rPr>
          <w:rFonts w:cs="Times New Roman"/>
          <w:sz w:val="24"/>
          <w:szCs w:val="24"/>
          <w:lang w:val="en-GB"/>
        </w:rPr>
        <w:t xml:space="preserve"> been duplicated</w:t>
      </w:r>
      <w:r w:rsidRPr="006B1C39">
        <w:rPr>
          <w:rFonts w:cs="Times New Roman"/>
          <w:sz w:val="24"/>
          <w:szCs w:val="24"/>
          <w:lang w:val="en-GB"/>
        </w:rPr>
        <w:t>.</w:t>
      </w:r>
    </w:p>
    <w:p w14:paraId="617D76BE" w14:textId="4EB8000E" w:rsidR="00FF2810" w:rsidRPr="006B1C39" w:rsidRDefault="00937C58" w:rsidP="008B042F">
      <w:pPr>
        <w:pStyle w:val="Section4"/>
      </w:pPr>
      <w:r w:rsidRPr="006B1C39">
        <w:t xml:space="preserve">The comprehensive safety assessment should include </w:t>
      </w:r>
      <w:r w:rsidR="00DD7761" w:rsidRPr="006B1C39">
        <w:t xml:space="preserve">a re-evaluation of </w:t>
      </w:r>
      <w:r w:rsidRPr="006B1C39">
        <w:t>the deterministic safety analysis</w:t>
      </w:r>
      <w:r w:rsidR="001F1FD9" w:rsidRPr="006B1C39">
        <w:t xml:space="preserve"> </w:t>
      </w:r>
      <w:r w:rsidR="00DF0F28" w:rsidRPr="006B1C39">
        <w:t xml:space="preserve">and </w:t>
      </w:r>
      <w:r w:rsidRPr="006B1C39">
        <w:t>the probabilistic safety analysis</w:t>
      </w:r>
      <w:r w:rsidR="00EC4FAE" w:rsidRPr="006B1C39">
        <w:t xml:space="preserve">, applying the </w:t>
      </w:r>
      <w:r w:rsidR="00650E27">
        <w:t>relevant</w:t>
      </w:r>
      <w:r w:rsidR="00650E27" w:rsidRPr="006B1C39">
        <w:t xml:space="preserve"> </w:t>
      </w:r>
      <w:r w:rsidR="00EC4FAE" w:rsidRPr="006B1C39">
        <w:t>standards for safety evaluation, taking into account uncertainties in data</w:t>
      </w:r>
      <w:r w:rsidRPr="006B1C39">
        <w:t>.</w:t>
      </w:r>
      <w:r w:rsidR="00DD7761" w:rsidRPr="006B1C39">
        <w:t xml:space="preserve"> The results should then be used </w:t>
      </w:r>
      <w:r w:rsidRPr="006B1C39">
        <w:t xml:space="preserve">to </w:t>
      </w:r>
      <w:r w:rsidR="00EB2498" w:rsidRPr="006B1C39">
        <w:t>inform</w:t>
      </w:r>
      <w:r w:rsidRPr="006B1C39">
        <w:t xml:space="preserve"> </w:t>
      </w:r>
      <w:r w:rsidR="006B22DF">
        <w:t>a</w:t>
      </w:r>
      <w:r w:rsidR="006B22DF" w:rsidRPr="006B1C39">
        <w:t xml:space="preserve"> </w:t>
      </w:r>
      <w:r w:rsidR="00DD7761" w:rsidRPr="006B1C39">
        <w:t xml:space="preserve">conservative </w:t>
      </w:r>
      <w:r w:rsidRPr="006B1C39">
        <w:t>decision</w:t>
      </w:r>
      <w:r w:rsidR="00D502F3">
        <w:t xml:space="preserve"> </w:t>
      </w:r>
      <w:r w:rsidR="00DD7761" w:rsidRPr="006B1C39">
        <w:t>making process. The results of the anal</w:t>
      </w:r>
      <w:r w:rsidR="00567140" w:rsidRPr="006B1C39">
        <w:t>ysis can also be used to decide on</w:t>
      </w:r>
      <w:r w:rsidR="00DD7761" w:rsidRPr="006B1C39">
        <w:t xml:space="preserve"> </w:t>
      </w:r>
      <w:r w:rsidR="00242811" w:rsidRPr="006B1C39">
        <w:t>additional risk reduction</w:t>
      </w:r>
      <w:r w:rsidR="00736360" w:rsidRPr="006B1C39">
        <w:t xml:space="preserve"> measure</w:t>
      </w:r>
      <w:r w:rsidR="00242811" w:rsidRPr="006B1C39">
        <w:t>s</w:t>
      </w:r>
      <w:r w:rsidR="007E0BB7" w:rsidRPr="006B1C39">
        <w:t>.</w:t>
      </w:r>
    </w:p>
    <w:p w14:paraId="5BC1823B" w14:textId="2B72F562" w:rsidR="00283011" w:rsidRDefault="00283011" w:rsidP="008B042F">
      <w:pPr>
        <w:pStyle w:val="Section4"/>
      </w:pPr>
      <w:bookmarkStart w:id="52" w:name="_Hlk529351537"/>
      <w:r w:rsidRPr="006B1C39">
        <w:t xml:space="preserve">A </w:t>
      </w:r>
      <w:r w:rsidR="00EB2498" w:rsidRPr="006B1C39">
        <w:t>r</w:t>
      </w:r>
      <w:r w:rsidRPr="006B1C39">
        <w:t xml:space="preserve">isk informed approach </w:t>
      </w:r>
      <w:r w:rsidR="003A550F" w:rsidRPr="006B1C39">
        <w:t xml:space="preserve">should </w:t>
      </w:r>
      <w:r w:rsidR="00242811" w:rsidRPr="006B1C39">
        <w:t xml:space="preserve">be used </w:t>
      </w:r>
      <w:r w:rsidRPr="006B1C39">
        <w:t xml:space="preserve">to assess possible </w:t>
      </w:r>
      <w:r w:rsidR="008D5DED" w:rsidRPr="006B1C39">
        <w:t xml:space="preserve">alternate </w:t>
      </w:r>
      <w:r w:rsidRPr="006B1C39">
        <w:t xml:space="preserve">solutions </w:t>
      </w:r>
      <w:r w:rsidR="008D5DED" w:rsidRPr="006B1C39">
        <w:t xml:space="preserve">to a </w:t>
      </w:r>
      <w:r w:rsidR="000968EE" w:rsidRPr="006B1C39">
        <w:t xml:space="preserve">proposed </w:t>
      </w:r>
      <w:r w:rsidRPr="006B1C39">
        <w:t xml:space="preserve">modification and </w:t>
      </w:r>
      <w:r w:rsidR="003A550F" w:rsidRPr="006B1C39">
        <w:t xml:space="preserve">to </w:t>
      </w:r>
      <w:r w:rsidR="00242811" w:rsidRPr="006B1C39">
        <w:t xml:space="preserve">evaluate </w:t>
      </w:r>
      <w:r w:rsidRPr="006B1C39">
        <w:t>their impact on safety. Th</w:t>
      </w:r>
      <w:r w:rsidR="008D5DED" w:rsidRPr="006B1C39">
        <w:t>is</w:t>
      </w:r>
      <w:r w:rsidRPr="006B1C39">
        <w:t xml:space="preserve"> </w:t>
      </w:r>
      <w:r w:rsidR="008D5DED" w:rsidRPr="006B1C39">
        <w:t>should be</w:t>
      </w:r>
      <w:r w:rsidRPr="006B1C39">
        <w:t xml:space="preserve"> based on </w:t>
      </w:r>
      <w:r w:rsidR="000C556A" w:rsidRPr="006B1C39">
        <w:t xml:space="preserve">the </w:t>
      </w:r>
      <w:r w:rsidR="00A6171D" w:rsidRPr="006B1C39">
        <w:t>results</w:t>
      </w:r>
      <w:r w:rsidR="00A6171D">
        <w:t xml:space="preserve"> of the </w:t>
      </w:r>
      <w:r w:rsidR="000C556A" w:rsidRPr="006B1C39">
        <w:t xml:space="preserve">probabilistic </w:t>
      </w:r>
      <w:r w:rsidR="00761D7C" w:rsidRPr="006B1C39">
        <w:t xml:space="preserve">safety </w:t>
      </w:r>
      <w:r w:rsidRPr="006B1C39">
        <w:t>analysis</w:t>
      </w:r>
      <w:r w:rsidR="00A6171D">
        <w:t xml:space="preserve"> and</w:t>
      </w:r>
      <w:r w:rsidRPr="006B1C39">
        <w:t xml:space="preserve"> </w:t>
      </w:r>
      <w:r w:rsidR="00761D7C" w:rsidRPr="006B1C39">
        <w:t>the</w:t>
      </w:r>
      <w:r w:rsidRPr="006B1C39">
        <w:t xml:space="preserve"> deterministic analysis, </w:t>
      </w:r>
      <w:r w:rsidR="00A6171D">
        <w:t xml:space="preserve">and on </w:t>
      </w:r>
      <w:r w:rsidRPr="006B1C39">
        <w:t xml:space="preserve">engineering judgement and </w:t>
      </w:r>
      <w:r w:rsidR="00E70B9A">
        <w:t>operating</w:t>
      </w:r>
      <w:r w:rsidR="00E70B9A" w:rsidRPr="006B1C39">
        <w:t xml:space="preserve"> </w:t>
      </w:r>
      <w:r w:rsidRPr="006B1C39">
        <w:t>experience feedback.</w:t>
      </w:r>
    </w:p>
    <w:p w14:paraId="3C739DED" w14:textId="6FE07BDF" w:rsidR="00100336" w:rsidRPr="006B1C39" w:rsidRDefault="00100336" w:rsidP="008B042F">
      <w:pPr>
        <w:pStyle w:val="Section4"/>
      </w:pPr>
      <w:r w:rsidRPr="006B1C39">
        <w:t xml:space="preserve">For multiple unit </w:t>
      </w:r>
      <w:r w:rsidR="00C7133D">
        <w:t>plant sites</w:t>
      </w:r>
      <w:r w:rsidRPr="006B1C39">
        <w:t xml:space="preserve">, the safety assessment for </w:t>
      </w:r>
      <w:r>
        <w:t>proposed</w:t>
      </w:r>
      <w:r w:rsidRPr="006B1C39">
        <w:t xml:space="preserve"> modification</w:t>
      </w:r>
      <w:r>
        <w:t>s</w:t>
      </w:r>
      <w:r w:rsidR="00CF1A0A">
        <w:t xml:space="preserve"> </w:t>
      </w:r>
      <w:r w:rsidRPr="006B1C39">
        <w:t xml:space="preserve">should take account of the potential for internal and external hazards to give rise to impacts on several or all units on the site simultaneously. Modifications proposed to enhance safety by providing interconnections between units should be assessed to show that the modification does not affect </w:t>
      </w:r>
      <w:r>
        <w:t xml:space="preserve">compliance with Requirement 33 of SSR-2/1 (Rev. 1) [2], in which </w:t>
      </w:r>
      <w:r w:rsidRPr="006B1C39">
        <w:t xml:space="preserve">each unit is </w:t>
      </w:r>
      <w:r>
        <w:t>required</w:t>
      </w:r>
      <w:r w:rsidRPr="006B1C39">
        <w:t xml:space="preserve"> to have its own safety systems and to have its own safety features for design extension condition</w:t>
      </w:r>
      <w:r>
        <w:t>s</w:t>
      </w:r>
      <w:r w:rsidRPr="006B1C39">
        <w:t>.</w:t>
      </w:r>
    </w:p>
    <w:p w14:paraId="19B81869" w14:textId="3B7E706D" w:rsidR="009034F0" w:rsidRPr="006B1C39" w:rsidRDefault="00324B67" w:rsidP="007110B0">
      <w:pPr>
        <w:pStyle w:val="Heading2"/>
      </w:pPr>
      <w:bookmarkStart w:id="53" w:name="_Toc57985979"/>
      <w:bookmarkEnd w:id="52"/>
      <w:r w:rsidRPr="006B1C39">
        <w:t xml:space="preserve">Review of </w:t>
      </w:r>
      <w:r w:rsidR="00E262BD" w:rsidRPr="006B1C39">
        <w:t>p</w:t>
      </w:r>
      <w:r w:rsidRPr="006B1C39">
        <w:t xml:space="preserve">roposed </w:t>
      </w:r>
      <w:r w:rsidR="00E262BD" w:rsidRPr="006B1C39">
        <w:t>m</w:t>
      </w:r>
      <w:r w:rsidRPr="006B1C39">
        <w:t>odifications</w:t>
      </w:r>
      <w:bookmarkEnd w:id="53"/>
    </w:p>
    <w:p w14:paraId="2FBA35FF" w14:textId="47D72AB8" w:rsidR="009034F0" w:rsidRPr="006B1C39" w:rsidRDefault="00937C58" w:rsidP="008B042F">
      <w:pPr>
        <w:pStyle w:val="Section4"/>
      </w:pPr>
      <w:r w:rsidRPr="006B1C39">
        <w:t xml:space="preserve">The scope, safety implications and consequences of proposed modifications should be </w:t>
      </w:r>
      <w:r w:rsidR="00111951">
        <w:t>p</w:t>
      </w:r>
      <w:r w:rsidRPr="006B1C39">
        <w:t xml:space="preserve">reviewed by personnel not </w:t>
      </w:r>
      <w:r w:rsidR="002E50E1" w:rsidRPr="006B1C39">
        <w:t>i</w:t>
      </w:r>
      <w:r w:rsidRPr="006B1C39">
        <w:t>nvolved in their design or implementation. These reviewers should include representatives of the operat</w:t>
      </w:r>
      <w:r w:rsidR="00822FAB">
        <w:t>ing organization</w:t>
      </w:r>
      <w:r w:rsidRPr="006B1C39">
        <w:t xml:space="preserve"> </w:t>
      </w:r>
      <w:r w:rsidR="00822FAB">
        <w:t>as well as</w:t>
      </w:r>
      <w:r w:rsidR="00822FAB" w:rsidRPr="006B1C39">
        <w:t xml:space="preserve"> </w:t>
      </w:r>
      <w:r w:rsidRPr="006B1C39">
        <w:t xml:space="preserve">engineering personnel, the design organization, safety experts, other technical </w:t>
      </w:r>
      <w:bookmarkStart w:id="54" w:name="DESIGN_CONSIDERATIONS"/>
      <w:bookmarkEnd w:id="54"/>
      <w:r w:rsidR="00822FAB">
        <w:t>experts</w:t>
      </w:r>
      <w:r w:rsidR="00A6171D">
        <w:t>, and advisers on managerial and organizational issues, as appropriate</w:t>
      </w:r>
      <w:r w:rsidRPr="006B1C39">
        <w:t xml:space="preserve">. The </w:t>
      </w:r>
      <w:r w:rsidR="00822FAB">
        <w:t>reviewers</w:t>
      </w:r>
      <w:r w:rsidR="00822FAB" w:rsidRPr="006B1C39">
        <w:t xml:space="preserve"> </w:t>
      </w:r>
      <w:r w:rsidRPr="006B1C39">
        <w:t>may also include independent external advisors</w:t>
      </w:r>
      <w:r w:rsidR="00822FAB">
        <w:t>,</w:t>
      </w:r>
      <w:r w:rsidRPr="006B1C39">
        <w:t xml:space="preserve"> </w:t>
      </w:r>
      <w:r w:rsidR="00822FAB" w:rsidRPr="006B1C39">
        <w:t>as necessary</w:t>
      </w:r>
      <w:r w:rsidR="00982988">
        <w:t xml:space="preserve"> (</w:t>
      </w:r>
      <w:r w:rsidRPr="006B1C39">
        <w:t>particularly for major modifications</w:t>
      </w:r>
      <w:r w:rsidR="00982988">
        <w:t>)</w:t>
      </w:r>
      <w:r w:rsidRPr="006B1C39">
        <w:t xml:space="preserve">, to ensure that a full and adequately informed </w:t>
      </w:r>
      <w:r w:rsidR="00822FAB">
        <w:t>review</w:t>
      </w:r>
      <w:r w:rsidR="00822FAB" w:rsidRPr="006B1C39">
        <w:t xml:space="preserve"> </w:t>
      </w:r>
      <w:r w:rsidRPr="006B1C39">
        <w:t xml:space="preserve">of the modification, including all its safety implications for the plant, can be </w:t>
      </w:r>
      <w:r w:rsidR="00822FAB">
        <w:t>conducted</w:t>
      </w:r>
      <w:r w:rsidRPr="006B1C39">
        <w:t xml:space="preserve">. These reviews should also include </w:t>
      </w:r>
      <w:r w:rsidR="00822FAB">
        <w:t xml:space="preserve">appropriate </w:t>
      </w:r>
      <w:r w:rsidRPr="006B1C39">
        <w:t>independent validation and verification of software changes</w:t>
      </w:r>
      <w:r w:rsidR="00A6171D">
        <w:t xml:space="preserve"> for major modifications</w:t>
      </w:r>
      <w:r w:rsidRPr="006B1C39">
        <w:t>.</w:t>
      </w:r>
    </w:p>
    <w:p w14:paraId="12DE73A5" w14:textId="369788CB" w:rsidR="009034F0" w:rsidRPr="006B1C39" w:rsidRDefault="00937C58" w:rsidP="008B042F">
      <w:pPr>
        <w:pStyle w:val="Section4"/>
      </w:pPr>
      <w:r w:rsidRPr="006B1C39">
        <w:t xml:space="preserve">Proposals for modifications submitted for independent </w:t>
      </w:r>
      <w:r w:rsidR="00822FAB">
        <w:t>review</w:t>
      </w:r>
      <w:r w:rsidR="00822FAB" w:rsidRPr="006B1C39">
        <w:t xml:space="preserve"> </w:t>
      </w:r>
      <w:r w:rsidRPr="006B1C39">
        <w:t xml:space="preserve">should </w:t>
      </w:r>
      <w:r w:rsidR="003A6298">
        <w:t xml:space="preserve">be </w:t>
      </w:r>
      <w:r w:rsidRPr="006B1C39">
        <w:t>in accordance with</w:t>
      </w:r>
      <w:r w:rsidR="00BE1E0F" w:rsidRPr="006B1C39">
        <w:t xml:space="preserve"> the</w:t>
      </w:r>
      <w:r w:rsidRPr="006B1C39">
        <w:t xml:space="preserve"> </w:t>
      </w:r>
      <w:r w:rsidR="00EB1C02" w:rsidRPr="006B1C39">
        <w:t>m</w:t>
      </w:r>
      <w:r w:rsidR="00DA2306" w:rsidRPr="006B1C39">
        <w:t xml:space="preserve">anagement </w:t>
      </w:r>
      <w:r w:rsidR="00EB1C02" w:rsidRPr="006B1C39">
        <w:t>s</w:t>
      </w:r>
      <w:r w:rsidR="00DA2306" w:rsidRPr="006B1C39">
        <w:t>ystem</w:t>
      </w:r>
      <w:r w:rsidR="00822FAB">
        <w:t xml:space="preserve"> of</w:t>
      </w:r>
      <w:r w:rsidR="00DA2306" w:rsidRPr="006B1C39">
        <w:t xml:space="preserve"> </w:t>
      </w:r>
      <w:r w:rsidR="00822FAB" w:rsidRPr="006B1C39">
        <w:t>the operating organization</w:t>
      </w:r>
      <w:r w:rsidRPr="006B1C39">
        <w:t xml:space="preserve">. The </w:t>
      </w:r>
      <w:r w:rsidR="00822FAB">
        <w:t>proposals</w:t>
      </w:r>
      <w:r w:rsidR="00822FAB" w:rsidRPr="006B1C39">
        <w:t xml:space="preserve"> </w:t>
      </w:r>
      <w:r w:rsidRPr="006B1C39">
        <w:t xml:space="preserve">should specify the functional requirements and safety requirements for the proposed modifications and should show how these are to be met. The amount of information needed will depend on the extent and complexity of the modification; however, </w:t>
      </w:r>
      <w:r w:rsidR="00982988">
        <w:t xml:space="preserve">at a minimum, </w:t>
      </w:r>
      <w:r w:rsidRPr="006B1C39">
        <w:t>submissions should include the following:</w:t>
      </w:r>
    </w:p>
    <w:p w14:paraId="41DC1040" w14:textId="3E70F745" w:rsidR="005141D4" w:rsidRPr="006B1C39" w:rsidRDefault="005141D4" w:rsidP="00822FAB">
      <w:pPr>
        <w:pStyle w:val="BodyText"/>
        <w:numPr>
          <w:ilvl w:val="0"/>
          <w:numId w:val="56"/>
        </w:numPr>
        <w:tabs>
          <w:tab w:val="left" w:pos="584"/>
        </w:tabs>
        <w:spacing w:after="120"/>
        <w:ind w:left="567" w:right="103" w:hanging="567"/>
        <w:jc w:val="both"/>
        <w:rPr>
          <w:rFonts w:cs="Times New Roman"/>
          <w:color w:val="231F20"/>
          <w:sz w:val="24"/>
          <w:szCs w:val="24"/>
          <w:lang w:val="en-GB"/>
        </w:rPr>
      </w:pPr>
      <w:r w:rsidRPr="006B1C39">
        <w:rPr>
          <w:rFonts w:cs="Times New Roman"/>
          <w:color w:val="231F20"/>
          <w:sz w:val="24"/>
          <w:szCs w:val="24"/>
          <w:lang w:val="en-GB"/>
        </w:rPr>
        <w:t xml:space="preserve">Design documents or amendments to initial design documents for the </w:t>
      </w:r>
      <w:r w:rsidR="00822FAB">
        <w:rPr>
          <w:rFonts w:cs="Times New Roman"/>
          <w:color w:val="231F20"/>
          <w:sz w:val="24"/>
          <w:szCs w:val="24"/>
          <w:lang w:val="en-GB"/>
        </w:rPr>
        <w:t>part of the plant</w:t>
      </w:r>
      <w:r w:rsidR="00822FAB" w:rsidRPr="006B1C39">
        <w:rPr>
          <w:rFonts w:cs="Times New Roman"/>
          <w:color w:val="231F20"/>
          <w:sz w:val="24"/>
          <w:szCs w:val="24"/>
          <w:lang w:val="en-GB"/>
        </w:rPr>
        <w:t xml:space="preserve"> </w:t>
      </w:r>
      <w:r w:rsidRPr="006B1C39">
        <w:rPr>
          <w:rFonts w:cs="Times New Roman"/>
          <w:color w:val="231F20"/>
          <w:sz w:val="24"/>
          <w:szCs w:val="24"/>
          <w:lang w:val="en-GB"/>
        </w:rPr>
        <w:t>affected by the modification</w:t>
      </w:r>
      <w:r w:rsidR="00865288" w:rsidRPr="006B1C39">
        <w:rPr>
          <w:rFonts w:cs="Times New Roman"/>
          <w:color w:val="231F20"/>
          <w:sz w:val="24"/>
          <w:szCs w:val="24"/>
          <w:lang w:val="en-GB"/>
        </w:rPr>
        <w:t>;</w:t>
      </w:r>
    </w:p>
    <w:p w14:paraId="5CEBD021" w14:textId="11C15B66" w:rsidR="009034F0" w:rsidRPr="006B1C39" w:rsidRDefault="005929F5" w:rsidP="00822FAB">
      <w:pPr>
        <w:pStyle w:val="BodyText"/>
        <w:numPr>
          <w:ilvl w:val="0"/>
          <w:numId w:val="56"/>
        </w:numPr>
        <w:tabs>
          <w:tab w:val="left" w:pos="584"/>
        </w:tabs>
        <w:spacing w:after="120"/>
        <w:ind w:left="567" w:right="103" w:hanging="567"/>
        <w:jc w:val="both"/>
        <w:rPr>
          <w:rFonts w:cs="Times New Roman"/>
          <w:color w:val="231F20"/>
          <w:sz w:val="24"/>
          <w:szCs w:val="24"/>
          <w:lang w:val="en-GB"/>
        </w:rPr>
      </w:pPr>
      <w:r w:rsidRPr="006B1C39">
        <w:rPr>
          <w:rFonts w:cs="Times New Roman"/>
          <w:color w:val="231F20"/>
          <w:sz w:val="24"/>
          <w:szCs w:val="24"/>
          <w:lang w:val="en-GB"/>
        </w:rPr>
        <w:t>A d</w:t>
      </w:r>
      <w:r w:rsidR="00937C58" w:rsidRPr="006B1C39">
        <w:rPr>
          <w:rFonts w:cs="Times New Roman"/>
          <w:color w:val="231F20"/>
          <w:sz w:val="24"/>
          <w:szCs w:val="24"/>
          <w:lang w:val="en-GB"/>
        </w:rPr>
        <w:t>escription of the design and justification of the proposed modification;</w:t>
      </w:r>
    </w:p>
    <w:p w14:paraId="5D9C72E7" w14:textId="77777777" w:rsidR="009034F0" w:rsidRPr="006B1C39" w:rsidRDefault="00937C58" w:rsidP="00822FAB">
      <w:pPr>
        <w:pStyle w:val="BodyText"/>
        <w:numPr>
          <w:ilvl w:val="0"/>
          <w:numId w:val="56"/>
        </w:numPr>
        <w:tabs>
          <w:tab w:val="left" w:pos="584"/>
        </w:tabs>
        <w:spacing w:after="120"/>
        <w:ind w:left="567" w:right="103" w:hanging="567"/>
        <w:jc w:val="both"/>
        <w:rPr>
          <w:rFonts w:cs="Times New Roman"/>
          <w:color w:val="231F20"/>
          <w:sz w:val="24"/>
          <w:szCs w:val="24"/>
          <w:lang w:val="en-GB"/>
        </w:rPr>
      </w:pPr>
      <w:r w:rsidRPr="006B1C39">
        <w:rPr>
          <w:rFonts w:cs="Times New Roman"/>
          <w:color w:val="231F20"/>
          <w:sz w:val="24"/>
          <w:szCs w:val="24"/>
          <w:lang w:val="en-GB"/>
        </w:rPr>
        <w:lastRenderedPageBreak/>
        <w:t>Sketches, drawings and list of materials;</w:t>
      </w:r>
    </w:p>
    <w:p w14:paraId="55F0FDDB" w14:textId="77777777" w:rsidR="009034F0" w:rsidRPr="006B1C39" w:rsidRDefault="00937C58" w:rsidP="00822FAB">
      <w:pPr>
        <w:pStyle w:val="BodyText"/>
        <w:numPr>
          <w:ilvl w:val="0"/>
          <w:numId w:val="56"/>
        </w:numPr>
        <w:tabs>
          <w:tab w:val="left" w:pos="584"/>
        </w:tabs>
        <w:spacing w:after="120"/>
        <w:ind w:left="567" w:right="103" w:hanging="567"/>
        <w:jc w:val="both"/>
        <w:rPr>
          <w:rFonts w:cs="Times New Roman"/>
          <w:color w:val="231F20"/>
          <w:sz w:val="24"/>
          <w:szCs w:val="24"/>
          <w:lang w:val="en-GB"/>
        </w:rPr>
      </w:pPr>
      <w:r w:rsidRPr="006B1C39">
        <w:rPr>
          <w:rFonts w:cs="Times New Roman"/>
          <w:color w:val="231F20"/>
          <w:sz w:val="24"/>
          <w:szCs w:val="24"/>
          <w:lang w:val="en-GB"/>
        </w:rPr>
        <w:t>Specifications for parts and materials;</w:t>
      </w:r>
    </w:p>
    <w:p w14:paraId="194790A7" w14:textId="152D1267" w:rsidR="009034F0" w:rsidRPr="00AD3160" w:rsidRDefault="00937C58" w:rsidP="00822FAB">
      <w:pPr>
        <w:pStyle w:val="BodyText"/>
        <w:numPr>
          <w:ilvl w:val="0"/>
          <w:numId w:val="56"/>
        </w:numPr>
        <w:tabs>
          <w:tab w:val="left" w:pos="584"/>
        </w:tabs>
        <w:spacing w:after="120"/>
        <w:ind w:left="567" w:right="103" w:hanging="567"/>
        <w:jc w:val="both"/>
        <w:rPr>
          <w:rFonts w:cs="Times New Roman"/>
          <w:color w:val="231F20"/>
          <w:sz w:val="24"/>
          <w:szCs w:val="24"/>
          <w:lang w:val="en-GB"/>
        </w:rPr>
      </w:pPr>
      <w:bookmarkStart w:id="55" w:name="_bookmark10"/>
      <w:bookmarkEnd w:id="55"/>
      <w:r w:rsidRPr="00AD3160">
        <w:rPr>
          <w:rFonts w:cs="Times New Roman"/>
          <w:color w:val="231F20"/>
          <w:sz w:val="24"/>
          <w:szCs w:val="24"/>
          <w:lang w:val="en-GB"/>
        </w:rPr>
        <w:t xml:space="preserve">Applicable codes, standards and </w:t>
      </w:r>
      <w:r w:rsidR="00AD3160">
        <w:rPr>
          <w:rFonts w:cs="Times New Roman"/>
          <w:color w:val="231F20"/>
          <w:sz w:val="24"/>
          <w:szCs w:val="24"/>
          <w:lang w:val="en-GB"/>
        </w:rPr>
        <w:t>relevant</w:t>
      </w:r>
      <w:r w:rsidRPr="006B1C39">
        <w:rPr>
          <w:rFonts w:cs="Times New Roman"/>
          <w:color w:val="231F20"/>
          <w:sz w:val="24"/>
          <w:szCs w:val="24"/>
          <w:lang w:val="en-GB"/>
        </w:rPr>
        <w:t xml:space="preserve"> safety </w:t>
      </w:r>
      <w:proofErr w:type="spellStart"/>
      <w:r w:rsidRPr="006B1C39">
        <w:rPr>
          <w:rFonts w:cs="Times New Roman"/>
          <w:color w:val="231F20"/>
          <w:sz w:val="24"/>
          <w:szCs w:val="24"/>
          <w:lang w:val="en-GB"/>
        </w:rPr>
        <w:t>analys</w:t>
      </w:r>
      <w:r w:rsidR="00AD3160">
        <w:rPr>
          <w:rFonts w:cs="Times New Roman"/>
          <w:color w:val="231F20"/>
          <w:sz w:val="24"/>
          <w:szCs w:val="24"/>
          <w:lang w:val="en-GB"/>
        </w:rPr>
        <w:t>es</w:t>
      </w:r>
      <w:r w:rsidRPr="006B1C39">
        <w:rPr>
          <w:rFonts w:cs="Times New Roman"/>
          <w:color w:val="231F20"/>
          <w:sz w:val="24"/>
          <w:szCs w:val="24"/>
          <w:lang w:val="en-GB"/>
        </w:rPr>
        <w:t>s</w:t>
      </w:r>
      <w:proofErr w:type="spellEnd"/>
      <w:r w:rsidRPr="00AD3160">
        <w:rPr>
          <w:rFonts w:cs="Times New Roman"/>
          <w:color w:val="231F20"/>
          <w:sz w:val="24"/>
          <w:szCs w:val="24"/>
          <w:lang w:val="en-GB"/>
        </w:rPr>
        <w:t>;</w:t>
      </w:r>
    </w:p>
    <w:p w14:paraId="69852531" w14:textId="4BBD54F1" w:rsidR="009034F0" w:rsidRPr="006B1C39" w:rsidRDefault="00822FAB" w:rsidP="00822FAB">
      <w:pPr>
        <w:pStyle w:val="BodyText"/>
        <w:numPr>
          <w:ilvl w:val="0"/>
          <w:numId w:val="56"/>
        </w:numPr>
        <w:tabs>
          <w:tab w:val="left" w:pos="584"/>
        </w:tabs>
        <w:spacing w:after="120"/>
        <w:ind w:left="567" w:right="103" w:hanging="567"/>
        <w:jc w:val="both"/>
        <w:rPr>
          <w:rFonts w:cs="Times New Roman"/>
          <w:color w:val="231F20"/>
          <w:sz w:val="24"/>
          <w:szCs w:val="24"/>
          <w:lang w:val="en-GB"/>
        </w:rPr>
      </w:pPr>
      <w:r>
        <w:rPr>
          <w:rFonts w:cs="Times New Roman"/>
          <w:color w:val="231F20"/>
          <w:sz w:val="24"/>
          <w:szCs w:val="24"/>
          <w:lang w:val="en-GB"/>
        </w:rPr>
        <w:t>A s</w:t>
      </w:r>
      <w:r w:rsidR="00937C58" w:rsidRPr="006B1C39">
        <w:rPr>
          <w:rFonts w:cs="Times New Roman"/>
          <w:color w:val="231F20"/>
          <w:sz w:val="24"/>
          <w:szCs w:val="24"/>
          <w:lang w:val="en-GB"/>
        </w:rPr>
        <w:t>afety assessment and</w:t>
      </w:r>
      <w:r w:rsidR="00DD798A">
        <w:rPr>
          <w:rFonts w:cs="Times New Roman"/>
          <w:color w:val="231F20"/>
          <w:sz w:val="24"/>
          <w:szCs w:val="24"/>
          <w:lang w:val="en-GB"/>
        </w:rPr>
        <w:t>, if applicable,</w:t>
      </w:r>
      <w:r w:rsidR="00937C58" w:rsidRPr="006B1C39">
        <w:rPr>
          <w:rFonts w:cs="Times New Roman"/>
          <w:color w:val="231F20"/>
          <w:sz w:val="24"/>
          <w:szCs w:val="24"/>
          <w:lang w:val="en-GB"/>
        </w:rPr>
        <w:t xml:space="preserve"> proposed modification</w:t>
      </w:r>
      <w:r w:rsidR="00DD798A">
        <w:rPr>
          <w:rFonts w:cs="Times New Roman"/>
          <w:color w:val="231F20"/>
          <w:sz w:val="24"/>
          <w:szCs w:val="24"/>
          <w:lang w:val="en-GB"/>
        </w:rPr>
        <w:t xml:space="preserve">s to </w:t>
      </w:r>
      <w:r w:rsidR="00937C58" w:rsidRPr="006B1C39">
        <w:rPr>
          <w:rFonts w:cs="Times New Roman"/>
          <w:color w:val="231F20"/>
          <w:sz w:val="24"/>
          <w:szCs w:val="24"/>
          <w:lang w:val="en-GB"/>
        </w:rPr>
        <w:t>the operating limits and conditions, if any;</w:t>
      </w:r>
    </w:p>
    <w:p w14:paraId="33F0B06D" w14:textId="26D15AFE" w:rsidR="009034F0" w:rsidRPr="006B1C39" w:rsidRDefault="005929F5" w:rsidP="00822FAB">
      <w:pPr>
        <w:pStyle w:val="BodyText"/>
        <w:numPr>
          <w:ilvl w:val="0"/>
          <w:numId w:val="56"/>
        </w:numPr>
        <w:tabs>
          <w:tab w:val="left" w:pos="584"/>
        </w:tabs>
        <w:spacing w:after="120"/>
        <w:ind w:left="567" w:right="103" w:hanging="567"/>
        <w:jc w:val="both"/>
        <w:rPr>
          <w:rFonts w:cs="Times New Roman"/>
          <w:color w:val="231F20"/>
          <w:sz w:val="24"/>
          <w:szCs w:val="24"/>
          <w:lang w:val="en-GB"/>
        </w:rPr>
      </w:pPr>
      <w:r w:rsidRPr="006B1C39">
        <w:rPr>
          <w:rFonts w:cs="Times New Roman"/>
          <w:color w:val="231F20"/>
          <w:sz w:val="24"/>
          <w:szCs w:val="24"/>
          <w:lang w:val="en-GB"/>
        </w:rPr>
        <w:t>An a</w:t>
      </w:r>
      <w:r w:rsidR="00937C58" w:rsidRPr="006B1C39">
        <w:rPr>
          <w:rFonts w:cs="Times New Roman"/>
          <w:color w:val="231F20"/>
          <w:sz w:val="24"/>
          <w:szCs w:val="24"/>
          <w:lang w:val="en-GB"/>
        </w:rPr>
        <w:t xml:space="preserve">nalysis of adverse environmental </w:t>
      </w:r>
      <w:r w:rsidR="00040A66">
        <w:rPr>
          <w:rFonts w:cs="Times New Roman"/>
          <w:color w:val="231F20"/>
          <w:sz w:val="24"/>
          <w:szCs w:val="24"/>
          <w:lang w:val="en-GB"/>
        </w:rPr>
        <w:t xml:space="preserve">conditions </w:t>
      </w:r>
      <w:r w:rsidR="00937C58" w:rsidRPr="006B1C39">
        <w:rPr>
          <w:rFonts w:cs="Times New Roman"/>
          <w:color w:val="231F20"/>
          <w:sz w:val="24"/>
          <w:szCs w:val="24"/>
          <w:lang w:val="en-GB"/>
        </w:rPr>
        <w:t xml:space="preserve">or operating conditions, including any implications </w:t>
      </w:r>
      <w:r w:rsidR="00FC7A5F">
        <w:rPr>
          <w:rFonts w:cs="Times New Roman"/>
          <w:color w:val="231F20"/>
          <w:sz w:val="24"/>
          <w:szCs w:val="24"/>
          <w:lang w:val="en-GB"/>
        </w:rPr>
        <w:t>in terms of</w:t>
      </w:r>
      <w:r w:rsidR="00FC7A5F" w:rsidRPr="006B1C39">
        <w:rPr>
          <w:rFonts w:cs="Times New Roman"/>
          <w:color w:val="231F20"/>
          <w:sz w:val="24"/>
          <w:szCs w:val="24"/>
          <w:lang w:val="en-GB"/>
        </w:rPr>
        <w:t xml:space="preserve"> </w:t>
      </w:r>
      <w:r w:rsidR="00937C58" w:rsidRPr="006B1C39">
        <w:rPr>
          <w:rFonts w:cs="Times New Roman"/>
          <w:color w:val="231F20"/>
          <w:sz w:val="24"/>
          <w:szCs w:val="24"/>
          <w:lang w:val="en-GB"/>
        </w:rPr>
        <w:t>radioactive waste, contamination</w:t>
      </w:r>
      <w:r w:rsidR="006F5801" w:rsidRPr="006B1C39">
        <w:rPr>
          <w:rFonts w:cs="Times New Roman"/>
          <w:color w:val="231F20"/>
          <w:sz w:val="24"/>
          <w:szCs w:val="24"/>
          <w:lang w:val="en-GB"/>
        </w:rPr>
        <w:t xml:space="preserve">, </w:t>
      </w:r>
      <w:r w:rsidR="001E3A24">
        <w:rPr>
          <w:rFonts w:cs="Times New Roman"/>
          <w:color w:val="231F20"/>
          <w:sz w:val="24"/>
          <w:szCs w:val="24"/>
          <w:lang w:val="en-GB"/>
        </w:rPr>
        <w:t xml:space="preserve">radioactive </w:t>
      </w:r>
      <w:r w:rsidR="006F5801" w:rsidRPr="006B1C39">
        <w:rPr>
          <w:rFonts w:cs="Times New Roman"/>
          <w:color w:val="231F20"/>
          <w:sz w:val="24"/>
          <w:szCs w:val="24"/>
          <w:lang w:val="en-GB"/>
        </w:rPr>
        <w:t>release</w:t>
      </w:r>
      <w:r w:rsidR="001E3A24">
        <w:rPr>
          <w:rFonts w:cs="Times New Roman"/>
          <w:color w:val="231F20"/>
          <w:sz w:val="24"/>
          <w:szCs w:val="24"/>
          <w:lang w:val="en-GB"/>
        </w:rPr>
        <w:t>s</w:t>
      </w:r>
      <w:r w:rsidR="00937C58" w:rsidRPr="006B1C39">
        <w:rPr>
          <w:rFonts w:cs="Times New Roman"/>
          <w:color w:val="231F20"/>
          <w:sz w:val="24"/>
          <w:szCs w:val="24"/>
          <w:lang w:val="en-GB"/>
        </w:rPr>
        <w:t xml:space="preserve"> and exposure to radiation;</w:t>
      </w:r>
    </w:p>
    <w:p w14:paraId="33AD2775" w14:textId="50B9D4DB" w:rsidR="009034F0" w:rsidRPr="006B1C39" w:rsidRDefault="005929F5" w:rsidP="00822FAB">
      <w:pPr>
        <w:pStyle w:val="BodyText"/>
        <w:numPr>
          <w:ilvl w:val="0"/>
          <w:numId w:val="56"/>
        </w:numPr>
        <w:tabs>
          <w:tab w:val="left" w:pos="584"/>
        </w:tabs>
        <w:spacing w:after="120"/>
        <w:ind w:left="567" w:right="103" w:hanging="567"/>
        <w:jc w:val="both"/>
        <w:rPr>
          <w:rFonts w:cs="Times New Roman"/>
          <w:color w:val="231F20"/>
          <w:sz w:val="24"/>
          <w:szCs w:val="24"/>
          <w:lang w:val="en-GB"/>
        </w:rPr>
      </w:pPr>
      <w:r w:rsidRPr="006B1C39">
        <w:rPr>
          <w:rFonts w:cs="Times New Roman"/>
          <w:color w:val="231F20"/>
          <w:sz w:val="24"/>
          <w:szCs w:val="24"/>
          <w:lang w:val="en-GB"/>
        </w:rPr>
        <w:t>A d</w:t>
      </w:r>
      <w:r w:rsidR="00937C58" w:rsidRPr="006B1C39">
        <w:rPr>
          <w:rFonts w:cs="Times New Roman"/>
          <w:color w:val="231F20"/>
          <w:sz w:val="24"/>
          <w:szCs w:val="24"/>
          <w:lang w:val="en-GB"/>
        </w:rPr>
        <w:t xml:space="preserve">escription of </w:t>
      </w:r>
      <w:r w:rsidRPr="006B1C39">
        <w:rPr>
          <w:rFonts w:cs="Times New Roman"/>
          <w:color w:val="231F20"/>
          <w:sz w:val="24"/>
          <w:szCs w:val="24"/>
          <w:lang w:val="en-GB"/>
        </w:rPr>
        <w:t xml:space="preserve">the </w:t>
      </w:r>
      <w:r w:rsidR="00937C58" w:rsidRPr="006B1C39">
        <w:rPr>
          <w:rFonts w:cs="Times New Roman"/>
          <w:color w:val="231F20"/>
          <w:sz w:val="24"/>
          <w:szCs w:val="24"/>
          <w:lang w:val="en-GB"/>
        </w:rPr>
        <w:t xml:space="preserve">methods of fabrication, installation and testing, including </w:t>
      </w:r>
      <w:r w:rsidRPr="006B1C39">
        <w:rPr>
          <w:rFonts w:cs="Times New Roman"/>
          <w:color w:val="231F20"/>
          <w:sz w:val="24"/>
          <w:szCs w:val="24"/>
          <w:lang w:val="en-GB"/>
        </w:rPr>
        <w:t xml:space="preserve">the </w:t>
      </w:r>
      <w:r w:rsidR="00937C58" w:rsidRPr="006B1C39">
        <w:rPr>
          <w:rFonts w:cs="Times New Roman"/>
          <w:color w:val="231F20"/>
          <w:sz w:val="24"/>
          <w:szCs w:val="24"/>
          <w:lang w:val="en-GB"/>
        </w:rPr>
        <w:t xml:space="preserve">methods of validation and verification </w:t>
      </w:r>
      <w:r w:rsidR="00982988">
        <w:rPr>
          <w:rFonts w:cs="Times New Roman"/>
          <w:color w:val="231F20"/>
          <w:sz w:val="24"/>
          <w:szCs w:val="24"/>
          <w:lang w:val="en-GB"/>
        </w:rPr>
        <w:t>of</w:t>
      </w:r>
      <w:r w:rsidR="00982988" w:rsidRPr="006B1C39">
        <w:rPr>
          <w:rFonts w:cs="Times New Roman"/>
          <w:color w:val="231F20"/>
          <w:sz w:val="24"/>
          <w:szCs w:val="24"/>
          <w:lang w:val="en-GB"/>
        </w:rPr>
        <w:t xml:space="preserve"> </w:t>
      </w:r>
      <w:r w:rsidR="00937C58" w:rsidRPr="006B1C39">
        <w:rPr>
          <w:rFonts w:cs="Times New Roman"/>
          <w:color w:val="231F20"/>
          <w:sz w:val="24"/>
          <w:szCs w:val="24"/>
          <w:lang w:val="en-GB"/>
        </w:rPr>
        <w:t>software;</w:t>
      </w:r>
    </w:p>
    <w:p w14:paraId="14CF6F86" w14:textId="76707D19" w:rsidR="009034F0" w:rsidRPr="006B1C39" w:rsidRDefault="00937C58" w:rsidP="00822FAB">
      <w:pPr>
        <w:pStyle w:val="BodyText"/>
        <w:numPr>
          <w:ilvl w:val="0"/>
          <w:numId w:val="56"/>
        </w:numPr>
        <w:tabs>
          <w:tab w:val="left" w:pos="584"/>
        </w:tabs>
        <w:spacing w:after="120"/>
        <w:ind w:left="567" w:right="103" w:hanging="567"/>
        <w:jc w:val="both"/>
        <w:rPr>
          <w:rFonts w:cs="Times New Roman"/>
          <w:color w:val="231F20"/>
          <w:sz w:val="24"/>
          <w:szCs w:val="24"/>
          <w:lang w:val="en-GB"/>
        </w:rPr>
      </w:pPr>
      <w:r w:rsidRPr="006B1C39">
        <w:rPr>
          <w:rFonts w:cs="Times New Roman"/>
          <w:color w:val="231F20"/>
          <w:sz w:val="24"/>
          <w:szCs w:val="24"/>
          <w:lang w:val="en-GB"/>
        </w:rPr>
        <w:t>Specification of the operati</w:t>
      </w:r>
      <w:r w:rsidR="001E3A24">
        <w:rPr>
          <w:rFonts w:cs="Times New Roman"/>
          <w:color w:val="231F20"/>
          <w:sz w:val="24"/>
          <w:szCs w:val="24"/>
          <w:lang w:val="en-GB"/>
        </w:rPr>
        <w:t>ng conditions</w:t>
      </w:r>
      <w:r w:rsidRPr="006B1C39">
        <w:rPr>
          <w:rFonts w:cs="Times New Roman"/>
          <w:color w:val="231F20"/>
          <w:sz w:val="24"/>
          <w:szCs w:val="24"/>
          <w:lang w:val="en-GB"/>
        </w:rPr>
        <w:t xml:space="preserve"> of the plant, or parts thereof, necessary to implement the modification;</w:t>
      </w:r>
    </w:p>
    <w:p w14:paraId="74F62E1C" w14:textId="7716DE4F" w:rsidR="009034F0" w:rsidRPr="006B1C39" w:rsidRDefault="00937C58" w:rsidP="00822FAB">
      <w:pPr>
        <w:pStyle w:val="BodyText"/>
        <w:numPr>
          <w:ilvl w:val="0"/>
          <w:numId w:val="56"/>
        </w:numPr>
        <w:tabs>
          <w:tab w:val="left" w:pos="584"/>
        </w:tabs>
        <w:spacing w:after="120"/>
        <w:ind w:left="567" w:right="103" w:hanging="567"/>
        <w:jc w:val="both"/>
        <w:rPr>
          <w:rFonts w:cs="Times New Roman"/>
          <w:color w:val="231F20"/>
          <w:sz w:val="24"/>
          <w:szCs w:val="24"/>
          <w:lang w:val="en-GB"/>
        </w:rPr>
      </w:pPr>
      <w:r w:rsidRPr="006B1C39">
        <w:rPr>
          <w:rFonts w:cs="Times New Roman"/>
          <w:color w:val="231F20"/>
          <w:sz w:val="24"/>
          <w:szCs w:val="24"/>
          <w:lang w:val="en-GB"/>
        </w:rPr>
        <w:t xml:space="preserve">Statement of requirements for </w:t>
      </w:r>
      <w:r w:rsidR="007E630D" w:rsidRPr="006B1C39">
        <w:rPr>
          <w:rFonts w:cs="Times New Roman"/>
          <w:color w:val="231F20"/>
          <w:sz w:val="24"/>
          <w:szCs w:val="24"/>
          <w:lang w:val="en-GB"/>
        </w:rPr>
        <w:t>the assurance of quality in the management system</w:t>
      </w:r>
      <w:r w:rsidR="00EB1C02" w:rsidRPr="006B1C39">
        <w:rPr>
          <w:rFonts w:cs="Times New Roman"/>
          <w:color w:val="231F20"/>
          <w:sz w:val="24"/>
          <w:szCs w:val="24"/>
          <w:lang w:val="en-GB"/>
        </w:rPr>
        <w:t>;</w:t>
      </w:r>
    </w:p>
    <w:p w14:paraId="2353DE7C" w14:textId="714FF84A" w:rsidR="009034F0" w:rsidRPr="006B1C39" w:rsidRDefault="008B042F" w:rsidP="00822FAB">
      <w:pPr>
        <w:pStyle w:val="BodyText"/>
        <w:numPr>
          <w:ilvl w:val="0"/>
          <w:numId w:val="56"/>
        </w:numPr>
        <w:tabs>
          <w:tab w:val="left" w:pos="584"/>
        </w:tabs>
        <w:spacing w:after="120"/>
        <w:ind w:left="567" w:right="103" w:hanging="567"/>
        <w:jc w:val="both"/>
        <w:rPr>
          <w:rFonts w:cs="Times New Roman"/>
          <w:color w:val="231F20"/>
          <w:sz w:val="24"/>
          <w:szCs w:val="24"/>
          <w:lang w:val="en-GB"/>
        </w:rPr>
      </w:pPr>
      <w:r>
        <w:rPr>
          <w:rFonts w:cs="Times New Roman"/>
          <w:color w:val="231F20"/>
          <w:sz w:val="24"/>
          <w:szCs w:val="24"/>
          <w:lang w:val="en-GB"/>
        </w:rPr>
        <w:t>A d</w:t>
      </w:r>
      <w:r w:rsidR="00937C58" w:rsidRPr="006B1C39">
        <w:rPr>
          <w:rFonts w:cs="Times New Roman"/>
          <w:color w:val="231F20"/>
          <w:sz w:val="24"/>
          <w:szCs w:val="24"/>
          <w:lang w:val="en-GB"/>
        </w:rPr>
        <w:t xml:space="preserve">escription of the </w:t>
      </w:r>
      <w:r w:rsidR="005929F5" w:rsidRPr="006B1C39">
        <w:rPr>
          <w:rFonts w:cs="Times New Roman"/>
          <w:color w:val="231F20"/>
          <w:sz w:val="24"/>
          <w:szCs w:val="24"/>
          <w:lang w:val="en-GB"/>
        </w:rPr>
        <w:t xml:space="preserve">equipment </w:t>
      </w:r>
      <w:r w:rsidR="00937C58" w:rsidRPr="006B1C39">
        <w:rPr>
          <w:rFonts w:cs="Times New Roman"/>
          <w:color w:val="231F20"/>
          <w:sz w:val="24"/>
          <w:szCs w:val="24"/>
          <w:lang w:val="en-GB"/>
        </w:rPr>
        <w:t>qualification</w:t>
      </w:r>
      <w:r w:rsidR="001E3A24">
        <w:rPr>
          <w:rFonts w:cs="Times New Roman"/>
          <w:color w:val="231F20"/>
          <w:sz w:val="24"/>
          <w:szCs w:val="24"/>
          <w:lang w:val="en-GB"/>
        </w:rPr>
        <w:t xml:space="preserve"> (see Requirement 13 of SSR-2/2 (Rev. 1) [1]</w:t>
      </w:r>
      <w:r w:rsidR="00D53331" w:rsidRPr="006B1C39">
        <w:rPr>
          <w:rFonts w:cs="Times New Roman"/>
          <w:color w:val="231F20"/>
          <w:sz w:val="24"/>
          <w:szCs w:val="24"/>
          <w:lang w:val="en-GB"/>
        </w:rPr>
        <w:t>,</w:t>
      </w:r>
      <w:r w:rsidR="00937C58" w:rsidRPr="006B1C39">
        <w:rPr>
          <w:rFonts w:cs="Times New Roman"/>
          <w:color w:val="231F20"/>
          <w:sz w:val="24"/>
          <w:szCs w:val="24"/>
          <w:lang w:val="en-GB"/>
        </w:rPr>
        <w:t xml:space="preserve"> </w:t>
      </w:r>
      <w:r>
        <w:rPr>
          <w:rFonts w:cs="Times New Roman"/>
          <w:color w:val="231F20"/>
          <w:sz w:val="24"/>
          <w:szCs w:val="24"/>
          <w:lang w:val="en-GB"/>
        </w:rPr>
        <w:t xml:space="preserve">and the </w:t>
      </w:r>
      <w:r w:rsidR="00937C58" w:rsidRPr="006B1C39">
        <w:rPr>
          <w:rFonts w:cs="Times New Roman"/>
          <w:color w:val="231F20"/>
          <w:sz w:val="24"/>
          <w:szCs w:val="24"/>
          <w:lang w:val="en-GB"/>
        </w:rPr>
        <w:t>test</w:t>
      </w:r>
      <w:r w:rsidR="005929F5" w:rsidRPr="006B1C39">
        <w:rPr>
          <w:rFonts w:cs="Times New Roman"/>
          <w:color w:val="231F20"/>
          <w:sz w:val="24"/>
          <w:szCs w:val="24"/>
          <w:lang w:val="en-GB"/>
        </w:rPr>
        <w:t>ing</w:t>
      </w:r>
      <w:r w:rsidR="00937C58" w:rsidRPr="006B1C39">
        <w:rPr>
          <w:rFonts w:cs="Times New Roman"/>
          <w:color w:val="231F20"/>
          <w:sz w:val="24"/>
          <w:szCs w:val="24"/>
          <w:lang w:val="en-GB"/>
        </w:rPr>
        <w:t xml:space="preserve"> </w:t>
      </w:r>
      <w:r w:rsidR="00DA2306" w:rsidRPr="006B1C39">
        <w:rPr>
          <w:rFonts w:cs="Times New Roman"/>
          <w:color w:val="231F20"/>
          <w:sz w:val="24"/>
          <w:szCs w:val="24"/>
          <w:lang w:val="en-GB"/>
        </w:rPr>
        <w:t xml:space="preserve">and commissioning </w:t>
      </w:r>
      <w:r w:rsidR="00937C58" w:rsidRPr="006B1C39">
        <w:rPr>
          <w:rFonts w:cs="Times New Roman"/>
          <w:color w:val="231F20"/>
          <w:sz w:val="24"/>
          <w:szCs w:val="24"/>
          <w:lang w:val="en-GB"/>
        </w:rPr>
        <w:t>to be performed after implementation;</w:t>
      </w:r>
    </w:p>
    <w:p w14:paraId="638B0DB1" w14:textId="322C2DAD" w:rsidR="000018CF" w:rsidRPr="006B1C39" w:rsidRDefault="008B042F" w:rsidP="00822FAB">
      <w:pPr>
        <w:pStyle w:val="BodyText"/>
        <w:numPr>
          <w:ilvl w:val="0"/>
          <w:numId w:val="56"/>
        </w:numPr>
        <w:tabs>
          <w:tab w:val="left" w:pos="584"/>
        </w:tabs>
        <w:spacing w:after="120"/>
        <w:ind w:left="567" w:right="103" w:hanging="567"/>
        <w:jc w:val="both"/>
        <w:rPr>
          <w:rFonts w:cs="Times New Roman"/>
          <w:color w:val="231F20"/>
          <w:sz w:val="24"/>
          <w:szCs w:val="24"/>
          <w:lang w:val="en-GB"/>
        </w:rPr>
      </w:pPr>
      <w:r>
        <w:rPr>
          <w:rFonts w:cs="Times New Roman"/>
          <w:color w:val="231F20"/>
          <w:sz w:val="24"/>
          <w:szCs w:val="24"/>
          <w:lang w:val="en-GB"/>
        </w:rPr>
        <w:t>A d</w:t>
      </w:r>
      <w:r w:rsidR="00937C58" w:rsidRPr="006B1C39">
        <w:rPr>
          <w:rFonts w:cs="Times New Roman"/>
          <w:color w:val="231F20"/>
          <w:sz w:val="24"/>
          <w:szCs w:val="24"/>
          <w:lang w:val="en-GB"/>
        </w:rPr>
        <w:t xml:space="preserve">escription of changes to the safety related plant maintenance </w:t>
      </w:r>
      <w:r w:rsidR="00AD3160">
        <w:rPr>
          <w:rFonts w:cs="Times New Roman"/>
          <w:color w:val="231F20"/>
          <w:sz w:val="24"/>
          <w:szCs w:val="24"/>
          <w:lang w:val="en-GB"/>
        </w:rPr>
        <w:t xml:space="preserve">and ageing management </w:t>
      </w:r>
      <w:r w:rsidR="00937C58" w:rsidRPr="006B1C39">
        <w:rPr>
          <w:rFonts w:cs="Times New Roman"/>
          <w:color w:val="231F20"/>
          <w:sz w:val="24"/>
          <w:szCs w:val="24"/>
          <w:lang w:val="en-GB"/>
        </w:rPr>
        <w:t>arrangements</w:t>
      </w:r>
      <w:r w:rsidR="00EB1C02" w:rsidRPr="006B1C39">
        <w:rPr>
          <w:rFonts w:cs="Times New Roman"/>
          <w:color w:val="231F20"/>
          <w:sz w:val="24"/>
          <w:szCs w:val="24"/>
          <w:lang w:val="en-GB"/>
        </w:rPr>
        <w:t>;</w:t>
      </w:r>
    </w:p>
    <w:p w14:paraId="6899268D" w14:textId="37D6456C" w:rsidR="005E63FD" w:rsidRPr="006B1C39" w:rsidRDefault="008B042F" w:rsidP="00822FAB">
      <w:pPr>
        <w:pStyle w:val="BodyText"/>
        <w:numPr>
          <w:ilvl w:val="0"/>
          <w:numId w:val="56"/>
        </w:numPr>
        <w:tabs>
          <w:tab w:val="left" w:pos="584"/>
        </w:tabs>
        <w:spacing w:after="120"/>
        <w:ind w:left="567" w:right="103" w:hanging="567"/>
        <w:jc w:val="both"/>
        <w:rPr>
          <w:rFonts w:cs="Times New Roman"/>
          <w:color w:val="231F20"/>
          <w:sz w:val="24"/>
          <w:szCs w:val="24"/>
          <w:lang w:val="en-GB"/>
        </w:rPr>
      </w:pPr>
      <w:r>
        <w:rPr>
          <w:rFonts w:cs="Times New Roman"/>
          <w:color w:val="231F20"/>
          <w:sz w:val="24"/>
          <w:szCs w:val="24"/>
          <w:lang w:val="en-GB"/>
        </w:rPr>
        <w:t>A d</w:t>
      </w:r>
      <w:r w:rsidR="005E63FD" w:rsidRPr="006B1C39">
        <w:rPr>
          <w:rFonts w:cs="Times New Roman"/>
          <w:color w:val="231F20"/>
          <w:sz w:val="24"/>
          <w:szCs w:val="24"/>
          <w:lang w:val="en-GB"/>
        </w:rPr>
        <w:t xml:space="preserve">escription </w:t>
      </w:r>
      <w:r>
        <w:rPr>
          <w:rFonts w:cs="Times New Roman"/>
          <w:color w:val="231F20"/>
          <w:sz w:val="24"/>
          <w:szCs w:val="24"/>
          <w:lang w:val="en-GB"/>
        </w:rPr>
        <w:t xml:space="preserve">of </w:t>
      </w:r>
      <w:r w:rsidR="005E63FD" w:rsidRPr="006B1C39">
        <w:rPr>
          <w:rFonts w:cs="Times New Roman"/>
          <w:color w:val="231F20"/>
          <w:sz w:val="24"/>
          <w:szCs w:val="24"/>
          <w:lang w:val="en-GB"/>
        </w:rPr>
        <w:t xml:space="preserve">how to determine the effectiveness </w:t>
      </w:r>
      <w:r>
        <w:rPr>
          <w:rFonts w:cs="Times New Roman"/>
          <w:color w:val="231F20"/>
          <w:sz w:val="24"/>
          <w:szCs w:val="24"/>
          <w:lang w:val="en-GB"/>
        </w:rPr>
        <w:t>of</w:t>
      </w:r>
      <w:r w:rsidRPr="006B1C39">
        <w:rPr>
          <w:rFonts w:cs="Times New Roman"/>
          <w:color w:val="231F20"/>
          <w:sz w:val="24"/>
          <w:szCs w:val="24"/>
          <w:lang w:val="en-GB"/>
        </w:rPr>
        <w:t xml:space="preserve"> </w:t>
      </w:r>
      <w:r w:rsidR="005E63FD" w:rsidRPr="006B1C39">
        <w:rPr>
          <w:rFonts w:cs="Times New Roman"/>
          <w:color w:val="231F20"/>
          <w:sz w:val="24"/>
          <w:szCs w:val="24"/>
          <w:lang w:val="en-GB"/>
        </w:rPr>
        <w:t>the achievement of the objectives of the modification.</w:t>
      </w:r>
    </w:p>
    <w:p w14:paraId="178C963F" w14:textId="14D0B6BB" w:rsidR="004D0D0B" w:rsidRPr="006B1C39" w:rsidRDefault="00D17828" w:rsidP="008B042F">
      <w:pPr>
        <w:pStyle w:val="Section4"/>
      </w:pPr>
      <w:r w:rsidRPr="006B1C39">
        <w:t xml:space="preserve">The </w:t>
      </w:r>
      <w:r w:rsidRPr="008B042F">
        <w:t>results</w:t>
      </w:r>
      <w:r w:rsidRPr="006B1C39">
        <w:t xml:space="preserve"> of the safety assessments </w:t>
      </w:r>
      <w:r w:rsidR="008B042F">
        <w:t xml:space="preserve">for a </w:t>
      </w:r>
      <w:r w:rsidR="008B042F" w:rsidRPr="006B1C39">
        <w:t xml:space="preserve">modification </w:t>
      </w:r>
      <w:r w:rsidRPr="006B1C39">
        <w:t xml:space="preserve">should be reviewed by the safety committee (or </w:t>
      </w:r>
      <w:r w:rsidR="008B042F">
        <w:t>a group of personnel</w:t>
      </w:r>
      <w:r w:rsidRPr="006B1C39">
        <w:t xml:space="preserve"> with similar responsibilities) and</w:t>
      </w:r>
      <w:r w:rsidR="00105126">
        <w:t xml:space="preserve"> should be subject to</w:t>
      </w:r>
      <w:r w:rsidRPr="006B1C39">
        <w:t xml:space="preserve"> approv</w:t>
      </w:r>
      <w:r w:rsidR="00105126">
        <w:t>al</w:t>
      </w:r>
      <w:r w:rsidRPr="006B1C39">
        <w:t xml:space="preserve"> by the operating organization.</w:t>
      </w:r>
      <w:r w:rsidR="00EF52B2" w:rsidRPr="006B1C39">
        <w:t xml:space="preserve"> </w:t>
      </w:r>
      <w:r w:rsidR="007E630D">
        <w:t>As part of the graded approach, t</w:t>
      </w:r>
      <w:r w:rsidR="00EF52B2" w:rsidRPr="006B1C39">
        <w:t xml:space="preserve">he safety committee should consider the categorization </w:t>
      </w:r>
      <w:r w:rsidR="008B042F">
        <w:t xml:space="preserve">(i.e. based on the safety significance) </w:t>
      </w:r>
      <w:r w:rsidR="00EF52B2" w:rsidRPr="006B1C39">
        <w:t xml:space="preserve">attributed to the modification, and </w:t>
      </w:r>
      <w:r w:rsidR="00105126">
        <w:t xml:space="preserve">should </w:t>
      </w:r>
      <w:r w:rsidR="00EF52B2" w:rsidRPr="006B1C39">
        <w:t>requ</w:t>
      </w:r>
      <w:r w:rsidR="008B042F">
        <w:t>est</w:t>
      </w:r>
      <w:r w:rsidR="00EF52B2" w:rsidRPr="006B1C39">
        <w:t xml:space="preserve"> changes</w:t>
      </w:r>
      <w:r w:rsidR="008B042F">
        <w:t>,</w:t>
      </w:r>
      <w:r w:rsidR="00EF52B2" w:rsidRPr="006B1C39">
        <w:t xml:space="preserve"> as necessary. This could result in a need for additional safety justifications for the modification</w:t>
      </w:r>
      <w:r w:rsidR="00865288" w:rsidRPr="006B1C39">
        <w:t>.</w:t>
      </w:r>
    </w:p>
    <w:p w14:paraId="7F374297" w14:textId="54AF5542" w:rsidR="00B95FD7" w:rsidRPr="006B1C39" w:rsidRDefault="002B4812" w:rsidP="007110B0">
      <w:pPr>
        <w:pStyle w:val="Heading2"/>
      </w:pPr>
      <w:bookmarkStart w:id="56" w:name="_Toc57985980"/>
      <w:r w:rsidRPr="006B1C39">
        <w:t xml:space="preserve">Design </w:t>
      </w:r>
      <w:r w:rsidR="00E262BD" w:rsidRPr="006B1C39">
        <w:t>c</w:t>
      </w:r>
      <w:r w:rsidRPr="006B1C39">
        <w:t>onsiderations</w:t>
      </w:r>
      <w:bookmarkEnd w:id="56"/>
    </w:p>
    <w:p w14:paraId="5C70F0EC" w14:textId="7D27B475" w:rsidR="00AB3644" w:rsidRPr="006B1C39" w:rsidRDefault="0024470D" w:rsidP="00AB3644">
      <w:pPr>
        <w:pStyle w:val="Section4"/>
      </w:pPr>
      <w:r w:rsidRPr="006B1C39">
        <w:t>When modifications</w:t>
      </w:r>
      <w:r w:rsidR="006C5894">
        <w:t xml:space="preserve">, </w:t>
      </w:r>
      <w:r w:rsidR="006C5894" w:rsidRPr="001F4071">
        <w:rPr>
          <w:color w:val="auto"/>
          <w:lang w:val="en-US"/>
        </w:rPr>
        <w:t>including installation of new and additional SSC's,</w:t>
      </w:r>
      <w:r w:rsidRPr="006B1C39">
        <w:t xml:space="preserve"> are </w:t>
      </w:r>
      <w:r w:rsidR="0038651A">
        <w:t>first proposed</w:t>
      </w:r>
      <w:r w:rsidRPr="006B1C39">
        <w:t xml:space="preserve">, their compatibility with the </w:t>
      </w:r>
      <w:r w:rsidR="0038651A">
        <w:t xml:space="preserve">original </w:t>
      </w:r>
      <w:r w:rsidRPr="006B1C39">
        <w:t xml:space="preserve">design </w:t>
      </w:r>
      <w:r w:rsidR="006C5894">
        <w:t xml:space="preserve">bases </w:t>
      </w:r>
      <w:r w:rsidRPr="006B1C39">
        <w:t>should be assessed.</w:t>
      </w:r>
      <w:r w:rsidR="0038651A">
        <w:t xml:space="preserve"> </w:t>
      </w:r>
      <w:r w:rsidR="00AB3644" w:rsidRPr="006B1C39">
        <w:t xml:space="preserve">Modifications relating to plant configuration should </w:t>
      </w:r>
      <w:r w:rsidR="00AB3644">
        <w:t>meet</w:t>
      </w:r>
      <w:r w:rsidR="00AB3644" w:rsidRPr="006B1C39">
        <w:t xml:space="preserve"> the requirements for </w:t>
      </w:r>
      <w:r w:rsidR="00AB3644">
        <w:t xml:space="preserve">the </w:t>
      </w:r>
      <w:r w:rsidR="00AB3644" w:rsidRPr="006B1C39">
        <w:t xml:space="preserve">design </w:t>
      </w:r>
      <w:r w:rsidR="00AB3644">
        <w:t xml:space="preserve">of nuclear power plants established in SSR-2/1 (Rev. 1) </w:t>
      </w:r>
      <w:r w:rsidR="00AB3644" w:rsidRPr="006B1C39">
        <w:t>[2</w:t>
      </w:r>
      <w:r w:rsidR="00AB3644">
        <w:t>]</w:t>
      </w:r>
      <w:r w:rsidR="00AB3644" w:rsidRPr="006B1C39">
        <w:t xml:space="preserve">. In particular, the capability </w:t>
      </w:r>
      <w:r w:rsidR="00AB3644">
        <w:t>to fulfil the fundamental</w:t>
      </w:r>
      <w:r w:rsidR="00AB3644" w:rsidRPr="006B1C39">
        <w:t xml:space="preserve"> safety functions </w:t>
      </w:r>
      <w:r w:rsidR="00AB3644">
        <w:t xml:space="preserve">(see Requirement 4 of SSR-2/1 (Rev. 1) [2] is </w:t>
      </w:r>
      <w:r w:rsidR="00AB3644" w:rsidRPr="006B1C39">
        <w:t xml:space="preserve">not </w:t>
      </w:r>
      <w:r w:rsidR="00AB3644">
        <w:t xml:space="preserve">to </w:t>
      </w:r>
      <w:r w:rsidR="00AB3644" w:rsidRPr="006B1C39">
        <w:t>be degraded.</w:t>
      </w:r>
    </w:p>
    <w:p w14:paraId="6D4FDAFA" w14:textId="7742F1CC" w:rsidR="00F03788" w:rsidRPr="006B1C39" w:rsidRDefault="00F03788" w:rsidP="0038651A">
      <w:pPr>
        <w:pStyle w:val="Section4"/>
      </w:pPr>
      <w:r w:rsidRPr="006B1C39">
        <w:t xml:space="preserve">The modifications should, whenever possible, minimize the deviations from the </w:t>
      </w:r>
      <w:r w:rsidR="0038651A">
        <w:t>original</w:t>
      </w:r>
      <w:r w:rsidRPr="006B1C39">
        <w:t xml:space="preserve"> design</w:t>
      </w:r>
      <w:r w:rsidR="006C5894">
        <w:t xml:space="preserve"> and its bases</w:t>
      </w:r>
      <w:r w:rsidRPr="006B1C39">
        <w:t>. When such deviations are inevitable, the</w:t>
      </w:r>
      <w:r w:rsidR="0038651A">
        <w:t xml:space="preserve"> modifications</w:t>
      </w:r>
      <w:r w:rsidRPr="006B1C39">
        <w:t xml:space="preserve"> should be evaluated </w:t>
      </w:r>
      <w:r w:rsidR="0038651A">
        <w:t>to ensure that they meet</w:t>
      </w:r>
      <w:r w:rsidRPr="006B1C39">
        <w:t xml:space="preserve"> the requirements </w:t>
      </w:r>
      <w:r w:rsidR="0038651A">
        <w:t xml:space="preserve">established in SSR-2/1 (Rev. 1) </w:t>
      </w:r>
      <w:r w:rsidRPr="006B1C39">
        <w:t>[</w:t>
      </w:r>
      <w:r w:rsidR="00827F9D" w:rsidRPr="006B1C39">
        <w:t>2</w:t>
      </w:r>
      <w:r w:rsidRPr="006B1C39">
        <w:t xml:space="preserve">]. It should be ensured that, once established, the </w:t>
      </w:r>
      <w:r w:rsidR="0038651A">
        <w:t>revised</w:t>
      </w:r>
      <w:r w:rsidR="0038651A" w:rsidRPr="006B1C39">
        <w:t xml:space="preserve"> </w:t>
      </w:r>
      <w:r w:rsidRPr="006B1C39">
        <w:t>design requirements are justified and maintained and made available to all parties involved in the implementation of the modification.</w:t>
      </w:r>
    </w:p>
    <w:p w14:paraId="393C7EF3" w14:textId="16355468" w:rsidR="009034F0" w:rsidRPr="006B1C39" w:rsidRDefault="00937C58" w:rsidP="008B042F">
      <w:pPr>
        <w:pStyle w:val="Section4"/>
      </w:pPr>
      <w:bookmarkStart w:id="57" w:name="MODIFICATIONS_TO_THE_OPERATIONAL_LIMITS_"/>
      <w:bookmarkStart w:id="58" w:name="MODIFICATIONS_TO_THE_OPERATING_PROCEDURE"/>
      <w:bookmarkStart w:id="59" w:name="_bookmark11"/>
      <w:bookmarkEnd w:id="57"/>
      <w:bookmarkEnd w:id="58"/>
      <w:bookmarkEnd w:id="59"/>
      <w:r w:rsidRPr="006B1C39">
        <w:t xml:space="preserve">The detailed design of modifications should </w:t>
      </w:r>
      <w:r w:rsidR="00AB3644">
        <w:t>include specifications</w:t>
      </w:r>
      <w:r w:rsidRPr="006B1C39">
        <w:t xml:space="preserve"> for construction, installation, commissioning, equipment qualification</w:t>
      </w:r>
      <w:r w:rsidR="00105126">
        <w:t xml:space="preserve"> and</w:t>
      </w:r>
      <w:r w:rsidRPr="006B1C39">
        <w:t xml:space="preserve"> testing</w:t>
      </w:r>
      <w:r w:rsidR="00AB3644">
        <w:t xml:space="preserve"> </w:t>
      </w:r>
      <w:r w:rsidR="00105126">
        <w:t>(</w:t>
      </w:r>
      <w:r w:rsidRPr="006B1C39">
        <w:t>including test acceptance criteria</w:t>
      </w:r>
      <w:r w:rsidR="00AB3644">
        <w:t>)</w:t>
      </w:r>
      <w:r w:rsidRPr="006B1C39">
        <w:t xml:space="preserve">, </w:t>
      </w:r>
      <w:r w:rsidR="0046248F">
        <w:t xml:space="preserve">ageing control </w:t>
      </w:r>
      <w:r w:rsidR="00982988">
        <w:t xml:space="preserve">and for </w:t>
      </w:r>
      <w:r w:rsidRPr="006B1C39">
        <w:t>maintenance during operation</w:t>
      </w:r>
      <w:r w:rsidR="003C4556" w:rsidRPr="006B1C39">
        <w:t xml:space="preserve"> and decommissioning</w:t>
      </w:r>
      <w:r w:rsidRPr="006B1C39">
        <w:t>.</w:t>
      </w:r>
    </w:p>
    <w:p w14:paraId="29613586" w14:textId="7CABD159" w:rsidR="009034F0" w:rsidRPr="006B1C39" w:rsidRDefault="005F3D3A" w:rsidP="007110B0">
      <w:pPr>
        <w:pStyle w:val="Heading2"/>
      </w:pPr>
      <w:bookmarkStart w:id="60" w:name="_Toc57985981"/>
      <w:r w:rsidRPr="006B1C39">
        <w:lastRenderedPageBreak/>
        <w:t xml:space="preserve">Modifications to </w:t>
      </w:r>
      <w:r w:rsidR="00E262BD" w:rsidRPr="006B1C39">
        <w:t>o</w:t>
      </w:r>
      <w:r w:rsidRPr="006B1C39">
        <w:t xml:space="preserve">perational </w:t>
      </w:r>
      <w:r w:rsidR="00E262BD" w:rsidRPr="006B1C39">
        <w:t>l</w:t>
      </w:r>
      <w:r w:rsidRPr="006B1C39">
        <w:t xml:space="preserve">imits and </w:t>
      </w:r>
      <w:r w:rsidR="00E262BD" w:rsidRPr="006B1C39">
        <w:t>c</w:t>
      </w:r>
      <w:r w:rsidRPr="006B1C39">
        <w:t>onditions</w:t>
      </w:r>
      <w:bookmarkEnd w:id="60"/>
    </w:p>
    <w:p w14:paraId="6CFC76C0" w14:textId="77777777" w:rsidR="00D559C6" w:rsidRDefault="00D559C6" w:rsidP="00D559C6">
      <w:pPr>
        <w:pStyle w:val="Section4"/>
      </w:pPr>
      <w:r>
        <w:t>Paragraph 4.8 of SSR-2/2 (Rev. 1) [1] states:</w:t>
      </w:r>
    </w:p>
    <w:p w14:paraId="2C649857" w14:textId="00BADB91" w:rsidR="00D559C6" w:rsidRDefault="00D559C6" w:rsidP="00D559C6">
      <w:pPr>
        <w:pStyle w:val="Quotes"/>
      </w:pPr>
      <w:r>
        <w:t>“The operational limits and conditions shall be reviewed and revised as necessary in consideration of experience, developments in technology and approaches to safety, and changes in the plant.”</w:t>
      </w:r>
    </w:p>
    <w:p w14:paraId="71E3888C" w14:textId="2A12B0E4" w:rsidR="00A64692" w:rsidRDefault="00A64692" w:rsidP="000E3AF4">
      <w:pPr>
        <w:pStyle w:val="Section4"/>
        <w:numPr>
          <w:ilvl w:val="0"/>
          <w:numId w:val="0"/>
        </w:numPr>
      </w:pPr>
      <w:r>
        <w:t>Recommendations</w:t>
      </w:r>
      <w:r w:rsidRPr="006B1C39">
        <w:t xml:space="preserve"> on operational limits and conditions </w:t>
      </w:r>
      <w:r>
        <w:t>are provided</w:t>
      </w:r>
      <w:r w:rsidRPr="006B1C39">
        <w:t xml:space="preserve"> in </w:t>
      </w:r>
      <w:r>
        <w:t>DS497A</w:t>
      </w:r>
      <w:r w:rsidRPr="006B1C39">
        <w:t xml:space="preserve"> [3].</w:t>
      </w:r>
    </w:p>
    <w:p w14:paraId="2128F93E" w14:textId="668B35AC" w:rsidR="009034F0" w:rsidRPr="006B1C39" w:rsidRDefault="00937C58" w:rsidP="008B042F">
      <w:pPr>
        <w:pStyle w:val="Section4"/>
      </w:pPr>
      <w:r w:rsidRPr="006B1C39">
        <w:t xml:space="preserve">Where alterations to the operational limits and conditions become necessary, </w:t>
      </w:r>
      <w:bookmarkStart w:id="61" w:name="_bookmark12"/>
      <w:bookmarkEnd w:id="61"/>
      <w:r w:rsidRPr="006B1C39">
        <w:t xml:space="preserve">they should </w:t>
      </w:r>
      <w:proofErr w:type="gramStart"/>
      <w:r w:rsidRPr="006B1C39">
        <w:t>be considered to be</w:t>
      </w:r>
      <w:proofErr w:type="gramEnd"/>
      <w:r w:rsidRPr="006B1C39">
        <w:t xml:space="preserve"> modifications of </w:t>
      </w:r>
      <w:r w:rsidR="0042495F" w:rsidRPr="006B1C39">
        <w:t xml:space="preserve">high safety significance </w:t>
      </w:r>
      <w:r w:rsidRPr="006B1C39">
        <w:t>(</w:t>
      </w:r>
      <w:r w:rsidR="00A64692">
        <w:t>e.g. Category 1 modifications, as described in Appendix I</w:t>
      </w:r>
      <w:r w:rsidRPr="006B1C39">
        <w:t>).</w:t>
      </w:r>
    </w:p>
    <w:p w14:paraId="78656BD0" w14:textId="0596E885" w:rsidR="009034F0" w:rsidRPr="006B1C39" w:rsidRDefault="00937C58" w:rsidP="008B042F">
      <w:pPr>
        <w:pStyle w:val="Section4"/>
      </w:pPr>
      <w:bookmarkStart w:id="62" w:name="_Hlk43468392"/>
      <w:r w:rsidRPr="006B1C39">
        <w:t>Where it is necessary to modify operational limits and conditions temporarily</w:t>
      </w:r>
      <w:r w:rsidR="00D559C6">
        <w:t xml:space="preserve"> (e.g. </w:t>
      </w:r>
      <w:r w:rsidRPr="006B1C39">
        <w:t>to perform physics tests on a new core</w:t>
      </w:r>
      <w:r w:rsidR="00D559C6">
        <w:t>)</w:t>
      </w:r>
      <w:r w:rsidRPr="006B1C39">
        <w:t xml:space="preserve">, particular care should be taken to ensure that the effects of the </w:t>
      </w:r>
      <w:r w:rsidR="00D559C6">
        <w:t>modification</w:t>
      </w:r>
      <w:r w:rsidR="00D559C6" w:rsidRPr="006B1C39">
        <w:t xml:space="preserve"> </w:t>
      </w:r>
      <w:r w:rsidRPr="006B1C39">
        <w:t xml:space="preserve">are analysed. The modified state, although temporary, </w:t>
      </w:r>
      <w:r w:rsidR="00D559C6">
        <w:t xml:space="preserve">is </w:t>
      </w:r>
      <w:r w:rsidR="00CF1A0A">
        <w:t>required</w:t>
      </w:r>
      <w:r w:rsidR="00D559C6">
        <w:t xml:space="preserve"> to</w:t>
      </w:r>
      <w:r w:rsidR="00D559C6" w:rsidRPr="006B1C39">
        <w:t xml:space="preserve"> </w:t>
      </w:r>
      <w:r w:rsidRPr="006B1C39">
        <w:t>undergo assessment and approval at the same level as for a permanent modification</w:t>
      </w:r>
      <w:r w:rsidR="00D559C6">
        <w:t>: see para. 4.40 of SSR-2/2 (Rev. 1) [1]</w:t>
      </w:r>
      <w:r w:rsidRPr="006B1C39">
        <w:t>. Where a permanent approach is available as a reasonable alternative, this should be preferred to a temporary modification of operational limits and conditions.</w:t>
      </w:r>
    </w:p>
    <w:p w14:paraId="048ECABC" w14:textId="399565B9" w:rsidR="009034F0" w:rsidRPr="006B1C39" w:rsidRDefault="00CF2130" w:rsidP="007110B0">
      <w:pPr>
        <w:pStyle w:val="Heading2"/>
      </w:pPr>
      <w:bookmarkStart w:id="63" w:name="_Toc57985982"/>
      <w:bookmarkEnd w:id="62"/>
      <w:r w:rsidRPr="00616206">
        <w:t xml:space="preserve">Modifications to </w:t>
      </w:r>
      <w:r w:rsidR="00E262BD" w:rsidRPr="00616206">
        <w:t>p</w:t>
      </w:r>
      <w:r w:rsidRPr="00616206">
        <w:t xml:space="preserve">rocedures and </w:t>
      </w:r>
      <w:r w:rsidR="00E262BD" w:rsidRPr="00616206">
        <w:t>d</w:t>
      </w:r>
      <w:r w:rsidRPr="00616206">
        <w:t>ocumentation</w:t>
      </w:r>
      <w:bookmarkEnd w:id="63"/>
    </w:p>
    <w:p w14:paraId="5306FA43" w14:textId="0A1C2EF8" w:rsidR="002D5792" w:rsidRPr="006B1C39" w:rsidRDefault="00937C58" w:rsidP="008B042F">
      <w:pPr>
        <w:pStyle w:val="Section4"/>
      </w:pPr>
      <w:r w:rsidRPr="006B1C39">
        <w:t xml:space="preserve">Modifications to </w:t>
      </w:r>
      <w:r w:rsidR="003A58C7" w:rsidRPr="006B1C39">
        <w:t xml:space="preserve">procedures and </w:t>
      </w:r>
      <w:r w:rsidR="00632312" w:rsidRPr="006B1C39">
        <w:t>documentation</w:t>
      </w:r>
      <w:r w:rsidRPr="006B1C39">
        <w:t xml:space="preserve"> should be </w:t>
      </w:r>
      <w:r w:rsidR="00CC7F57" w:rsidRPr="006B1C39">
        <w:t xml:space="preserve">categorized </w:t>
      </w:r>
      <w:r w:rsidR="00E337BD">
        <w:t xml:space="preserve">in </w:t>
      </w:r>
      <w:r w:rsidR="00CC7F57" w:rsidRPr="006B1C39">
        <w:t>accord</w:t>
      </w:r>
      <w:r w:rsidR="00E337BD">
        <w:t xml:space="preserve">ance </w:t>
      </w:r>
      <w:r w:rsidR="000E7BF2">
        <w:t>with</w:t>
      </w:r>
      <w:r w:rsidR="00062074" w:rsidRPr="006B1C39">
        <w:t xml:space="preserve"> </w:t>
      </w:r>
      <w:r w:rsidR="001E5341" w:rsidRPr="006B1C39">
        <w:t>their safety significance.</w:t>
      </w:r>
      <w:r w:rsidR="00062074" w:rsidRPr="006B1C39">
        <w:t xml:space="preserve"> </w:t>
      </w:r>
      <w:r w:rsidR="00D559C6">
        <w:t>A comprehensive</w:t>
      </w:r>
      <w:r w:rsidR="000E7BF2">
        <w:t xml:space="preserve"> and detailed</w:t>
      </w:r>
      <w:r w:rsidR="00D559C6" w:rsidRPr="006B1C39">
        <w:t xml:space="preserve"> </w:t>
      </w:r>
      <w:r w:rsidR="00062074" w:rsidRPr="006B1C39">
        <w:t xml:space="preserve">safety assessment </w:t>
      </w:r>
      <w:r w:rsidR="00D559C6">
        <w:t>(see para. 4.</w:t>
      </w:r>
      <w:r w:rsidR="004F70DC">
        <w:t>6</w:t>
      </w:r>
      <w:r w:rsidR="00D559C6">
        <w:t xml:space="preserve">) </w:t>
      </w:r>
      <w:r w:rsidR="00062074" w:rsidRPr="006B1C39">
        <w:t>should be carried out</w:t>
      </w:r>
      <w:r w:rsidR="000A1238">
        <w:t>,</w:t>
      </w:r>
      <w:r w:rsidR="00062074" w:rsidRPr="006B1C39">
        <w:t xml:space="preserve"> </w:t>
      </w:r>
      <w:r w:rsidR="000A1238">
        <w:t>as</w:t>
      </w:r>
      <w:r w:rsidR="000A1238" w:rsidRPr="006B1C39">
        <w:t xml:space="preserve"> </w:t>
      </w:r>
      <w:r w:rsidR="00D559C6">
        <w:t>necessary</w:t>
      </w:r>
      <w:r w:rsidR="002D5792" w:rsidRPr="006B1C39">
        <w:t>.</w:t>
      </w:r>
    </w:p>
    <w:p w14:paraId="226CA41C" w14:textId="463D6B41" w:rsidR="009034F0" w:rsidRPr="006B1C39" w:rsidRDefault="00937C58" w:rsidP="008B042F">
      <w:pPr>
        <w:pStyle w:val="Section4"/>
      </w:pPr>
      <w:bookmarkStart w:id="64" w:name="MODIFICATIONS_TO_COMPUTER_BASED_SYSTEMS"/>
      <w:bookmarkStart w:id="65" w:name="INTERACTIONS_BETWEEN_MODIFICATIONS"/>
      <w:bookmarkStart w:id="66" w:name="_bookmark13"/>
      <w:bookmarkEnd w:id="64"/>
      <w:bookmarkEnd w:id="65"/>
      <w:bookmarkEnd w:id="66"/>
      <w:r w:rsidRPr="006B1C39">
        <w:t xml:space="preserve">Any modifications to </w:t>
      </w:r>
      <w:r w:rsidR="00F60257" w:rsidRPr="006B1C39">
        <w:t>procedure</w:t>
      </w:r>
      <w:r w:rsidR="0063537E" w:rsidRPr="006B1C39">
        <w:t>s</w:t>
      </w:r>
      <w:r w:rsidR="00F60257" w:rsidRPr="006B1C39">
        <w:t xml:space="preserve"> and </w:t>
      </w:r>
      <w:r w:rsidR="00632312" w:rsidRPr="006B1C39">
        <w:t>documentation</w:t>
      </w:r>
      <w:r w:rsidRPr="006B1C39">
        <w:t xml:space="preserve"> </w:t>
      </w:r>
      <w:r w:rsidR="000A1238">
        <w:t>are required to</w:t>
      </w:r>
      <w:r w:rsidR="000A1238" w:rsidRPr="006B1C39">
        <w:t xml:space="preserve"> </w:t>
      </w:r>
      <w:r w:rsidRPr="006B1C39">
        <w:t xml:space="preserve">be </w:t>
      </w:r>
      <w:r w:rsidR="000A1238">
        <w:t>approved: see para. 7.4 of SSR-2/2 (Rev. 1) [1]</w:t>
      </w:r>
      <w:r w:rsidRPr="006B1C39">
        <w:t xml:space="preserve">. Modified </w:t>
      </w:r>
      <w:r w:rsidR="00632312" w:rsidRPr="006B1C39">
        <w:t>documents</w:t>
      </w:r>
      <w:r w:rsidRPr="006B1C39">
        <w:t xml:space="preserve"> should be verified and validated before use. Any other </w:t>
      </w:r>
      <w:r w:rsidR="00632312" w:rsidRPr="006B1C39">
        <w:t>documents</w:t>
      </w:r>
      <w:r w:rsidRPr="006B1C39">
        <w:t xml:space="preserve"> affected by the modifications </w:t>
      </w:r>
      <w:r w:rsidR="000A1238">
        <w:t>are required to</w:t>
      </w:r>
      <w:r w:rsidR="000A1238" w:rsidRPr="006B1C39">
        <w:t xml:space="preserve"> </w:t>
      </w:r>
      <w:r w:rsidRPr="006B1C39">
        <w:t xml:space="preserve">be revised and </w:t>
      </w:r>
      <w:r w:rsidR="000A1238">
        <w:t xml:space="preserve">operating personnel are required to </w:t>
      </w:r>
      <w:r w:rsidRPr="006B1C39">
        <w:t xml:space="preserve">be </w:t>
      </w:r>
      <w:r w:rsidR="000A1238">
        <w:t xml:space="preserve">appropriately </w:t>
      </w:r>
      <w:r w:rsidRPr="006B1C39">
        <w:t>trained</w:t>
      </w:r>
      <w:r w:rsidR="000A1238">
        <w:t>: see para. 4.43 of SSR-2/2 (Rev. 1) [1].</w:t>
      </w:r>
    </w:p>
    <w:p w14:paraId="01836DC8" w14:textId="672B6EB8" w:rsidR="009034F0" w:rsidRPr="006B1C39" w:rsidRDefault="000776CF" w:rsidP="007110B0">
      <w:pPr>
        <w:pStyle w:val="Heading2"/>
      </w:pPr>
      <w:bookmarkStart w:id="67" w:name="_Toc57985983"/>
      <w:r w:rsidRPr="006B1C39">
        <w:t xml:space="preserve">Modifications to </w:t>
      </w:r>
      <w:r w:rsidR="00E262BD" w:rsidRPr="006B1C39">
        <w:t>c</w:t>
      </w:r>
      <w:r w:rsidRPr="006B1C39">
        <w:t xml:space="preserve">omputer </w:t>
      </w:r>
      <w:r w:rsidR="00E262BD" w:rsidRPr="006B1C39">
        <w:t>b</w:t>
      </w:r>
      <w:r w:rsidRPr="006B1C39">
        <w:t xml:space="preserve">ased </w:t>
      </w:r>
      <w:r w:rsidR="00E262BD" w:rsidRPr="006B1C39">
        <w:t>s</w:t>
      </w:r>
      <w:r w:rsidRPr="006B1C39">
        <w:t>ystems</w:t>
      </w:r>
      <w:bookmarkEnd w:id="67"/>
    </w:p>
    <w:p w14:paraId="5BC683E0" w14:textId="6B739588" w:rsidR="009034F0" w:rsidRPr="006B1C39" w:rsidRDefault="00937C58" w:rsidP="008B042F">
      <w:pPr>
        <w:pStyle w:val="Section4"/>
      </w:pPr>
      <w:r w:rsidRPr="006B1C39">
        <w:t xml:space="preserve">A structured </w:t>
      </w:r>
      <w:r w:rsidR="00150FD4">
        <w:t>modification</w:t>
      </w:r>
      <w:r w:rsidR="00150FD4" w:rsidRPr="006B1C39">
        <w:t xml:space="preserve"> </w:t>
      </w:r>
      <w:r w:rsidRPr="006B1C39">
        <w:t xml:space="preserve">process should be in place to govern both hardware and software changes, including hardware upgrades, </w:t>
      </w:r>
      <w:r w:rsidR="003D7731">
        <w:t>before</w:t>
      </w:r>
      <w:r w:rsidRPr="006B1C39">
        <w:t xml:space="preserve"> the implementation of the change. Strict configuration control should be maintained throughout modification processes for software, in particular to resolve any conflicts resulting from modifications being carried out simultaneously. Only those items that </w:t>
      </w:r>
      <w:bookmarkStart w:id="68" w:name="_bookmark14"/>
      <w:bookmarkEnd w:id="68"/>
      <w:r w:rsidRPr="006B1C39">
        <w:t xml:space="preserve">have </w:t>
      </w:r>
      <w:r w:rsidR="00150FD4">
        <w:t>successfully completed the pre-installation tests</w:t>
      </w:r>
      <w:r w:rsidRPr="006B1C39">
        <w:t xml:space="preserve"> should be installed in the plant</w:t>
      </w:r>
      <w:r w:rsidR="0040298E">
        <w:t xml:space="preserve">. Recommendations on the design </w:t>
      </w:r>
      <w:r w:rsidR="00490536">
        <w:t xml:space="preserve">and control </w:t>
      </w:r>
      <w:r w:rsidR="0040298E">
        <w:t xml:space="preserve">of software for nuclear power plants are provided in </w:t>
      </w:r>
      <w:r w:rsidR="00A5661D" w:rsidRPr="006B1C39">
        <w:t>SSG-39</w:t>
      </w:r>
      <w:r w:rsidR="00E57784">
        <w:t xml:space="preserve"> </w:t>
      </w:r>
      <w:r w:rsidRPr="006B1C39">
        <w:t>[</w:t>
      </w:r>
      <w:r w:rsidR="00B36964" w:rsidRPr="006B1C39">
        <w:t>1</w:t>
      </w:r>
      <w:r w:rsidR="00A84B36">
        <w:t>2</w:t>
      </w:r>
      <w:r w:rsidRPr="006B1C39">
        <w:t>].</w:t>
      </w:r>
    </w:p>
    <w:p w14:paraId="39BF75AC" w14:textId="0962F26A" w:rsidR="009034F0" w:rsidRPr="006B1C39" w:rsidRDefault="00937C58" w:rsidP="008B042F">
      <w:pPr>
        <w:pStyle w:val="Section4"/>
      </w:pPr>
      <w:r w:rsidRPr="006B1C39">
        <w:t xml:space="preserve">For modifications to be carried out on computer systems, </w:t>
      </w:r>
      <w:proofErr w:type="gramStart"/>
      <w:r w:rsidRPr="006B1C39">
        <w:t>in particular software</w:t>
      </w:r>
      <w:proofErr w:type="gramEnd"/>
      <w:r w:rsidRPr="006B1C39">
        <w:t xml:space="preserve">, a comprehensive validation and verification process </w:t>
      </w:r>
      <w:r w:rsidR="0040298E">
        <w:t>should be implemented to ensure</w:t>
      </w:r>
      <w:r w:rsidRPr="006B1C39">
        <w:t xml:space="preserve"> the suitability of the changes</w:t>
      </w:r>
      <w:r w:rsidR="00490536">
        <w:t>.</w:t>
      </w:r>
    </w:p>
    <w:p w14:paraId="011212CB" w14:textId="5013C2AF" w:rsidR="009034F0" w:rsidRPr="006B1C39" w:rsidRDefault="0040059B" w:rsidP="0040059B">
      <w:pPr>
        <w:pStyle w:val="Section4"/>
      </w:pPr>
      <w:r w:rsidRPr="0040059B">
        <w:rPr>
          <w:rFonts w:cstheme="minorHAnsi"/>
        </w:rPr>
        <w:t xml:space="preserve"> </w:t>
      </w:r>
      <w:r w:rsidRPr="0040059B">
        <w:t xml:space="preserve">“Common mode failure deriving from software shall be taken into consideration” for </w:t>
      </w:r>
      <w:proofErr w:type="gramStart"/>
      <w:r w:rsidRPr="0040059B">
        <w:lastRenderedPageBreak/>
        <w:t>computer based</w:t>
      </w:r>
      <w:proofErr w:type="gramEnd"/>
      <w:r w:rsidRPr="0040059B">
        <w:t xml:space="preserve"> safety systems: see para. 6.37(e) of SSR-2/1 (Rev. 1) [2]. </w:t>
      </w:r>
      <w:proofErr w:type="gramStart"/>
      <w:r w:rsidRPr="0040059B">
        <w:t>Thus</w:t>
      </w:r>
      <w:proofErr w:type="gramEnd"/>
      <w:r w:rsidRPr="0040059B">
        <w:t xml:space="preserve"> due consideration should be given to recommendations provided in SSG-39 [12].</w:t>
      </w:r>
    </w:p>
    <w:p w14:paraId="26C2FD26" w14:textId="6919A852" w:rsidR="00E72DCE" w:rsidRPr="006B1C39" w:rsidRDefault="00252131" w:rsidP="007110B0">
      <w:pPr>
        <w:pStyle w:val="Heading2"/>
      </w:pPr>
      <w:bookmarkStart w:id="69" w:name="_Toc57985984"/>
      <w:r w:rsidRPr="006B1C39">
        <w:t xml:space="preserve">Configuration </w:t>
      </w:r>
      <w:r w:rsidR="00E262BD" w:rsidRPr="006B1C39">
        <w:t>c</w:t>
      </w:r>
      <w:r w:rsidRPr="006B1C39">
        <w:t>ontrol</w:t>
      </w:r>
      <w:bookmarkEnd w:id="69"/>
    </w:p>
    <w:p w14:paraId="24264723" w14:textId="3006ADFC" w:rsidR="009034F0" w:rsidRPr="006B1C39" w:rsidRDefault="001B2937" w:rsidP="008B042F">
      <w:pPr>
        <w:pStyle w:val="Section4"/>
      </w:pPr>
      <w:r w:rsidRPr="006B1C39">
        <w:t>C</w:t>
      </w:r>
      <w:r w:rsidR="00610C4B" w:rsidRPr="006B1C39">
        <w:t xml:space="preserve">onsistency </w:t>
      </w:r>
      <w:r w:rsidR="00490536">
        <w:t xml:space="preserve">is required </w:t>
      </w:r>
      <w:r w:rsidR="00610C4B" w:rsidRPr="006B1C39">
        <w:t xml:space="preserve">between modifications, design requirements and </w:t>
      </w:r>
      <w:r w:rsidR="00F268F0" w:rsidRPr="006B1C39">
        <w:t>plant</w:t>
      </w:r>
      <w:r w:rsidR="00610C4B" w:rsidRPr="006B1C39">
        <w:t xml:space="preserve"> documentation</w:t>
      </w:r>
      <w:r w:rsidR="00490536">
        <w:t>: see Requirement 10 and para. 4.38 of SSR-2/2 (Rev. 1) [1]</w:t>
      </w:r>
      <w:r w:rsidR="00937C58" w:rsidRPr="006B1C39">
        <w:t xml:space="preserve">. </w:t>
      </w:r>
      <w:r w:rsidR="00490536">
        <w:t>W</w:t>
      </w:r>
      <w:r w:rsidR="00937C58" w:rsidRPr="006B1C39">
        <w:t xml:space="preserve">hen modifications are made to structures, systems and components and process software, the relevant </w:t>
      </w:r>
      <w:r w:rsidR="00F268F0" w:rsidRPr="006B1C39">
        <w:t>plant</w:t>
      </w:r>
      <w:r w:rsidR="00610C4B" w:rsidRPr="006B1C39">
        <w:t xml:space="preserve"> documentation</w:t>
      </w:r>
      <w:r w:rsidR="00937C58" w:rsidRPr="006B1C39">
        <w:t xml:space="preserve"> should be modified accordingly. When modifications are to be made to operational limits and conditions</w:t>
      </w:r>
      <w:r w:rsidR="00490536">
        <w:t xml:space="preserve"> (see paras 4.1</w:t>
      </w:r>
      <w:r w:rsidR="004F70DC">
        <w:t>9</w:t>
      </w:r>
      <w:r w:rsidR="00490536">
        <w:t>–4.2</w:t>
      </w:r>
      <w:r w:rsidR="004F70DC">
        <w:t>1</w:t>
      </w:r>
      <w:r w:rsidR="00490536">
        <w:t>)</w:t>
      </w:r>
      <w:r w:rsidR="00937C58" w:rsidRPr="006B1C39">
        <w:t>, the associated operating instructions and procedures should be modified accordingly</w:t>
      </w:r>
      <w:r w:rsidR="00490536">
        <w:t xml:space="preserve"> (see paras </w:t>
      </w:r>
      <w:r w:rsidR="00771615">
        <w:t>4.2</w:t>
      </w:r>
      <w:r w:rsidR="004F70DC">
        <w:t>2</w:t>
      </w:r>
      <w:r w:rsidR="00771615">
        <w:t xml:space="preserve"> and 4.2</w:t>
      </w:r>
      <w:r w:rsidR="004F70DC">
        <w:t>3</w:t>
      </w:r>
      <w:r w:rsidR="00771615">
        <w:t>)</w:t>
      </w:r>
      <w:r w:rsidR="00937C58" w:rsidRPr="006B1C39">
        <w:t xml:space="preserve">, and in some cases the associated structures, systems and components </w:t>
      </w:r>
      <w:r w:rsidR="00924A43">
        <w:t>might</w:t>
      </w:r>
      <w:r w:rsidR="00924A43" w:rsidRPr="006B1C39" w:rsidDel="00924A43">
        <w:t xml:space="preserve"> </w:t>
      </w:r>
      <w:r w:rsidR="00937C58" w:rsidRPr="006B1C39">
        <w:t>also be subject to modification.</w:t>
      </w:r>
    </w:p>
    <w:p w14:paraId="66EE5F2D" w14:textId="677A027E" w:rsidR="00D17828" w:rsidRPr="006B1C39" w:rsidRDefault="00D17828" w:rsidP="008B042F">
      <w:pPr>
        <w:pStyle w:val="Section4"/>
      </w:pPr>
      <w:r w:rsidRPr="006B1C39">
        <w:t xml:space="preserve">Configuration management should </w:t>
      </w:r>
      <w:r w:rsidR="00771615">
        <w:t xml:space="preserve">also </w:t>
      </w:r>
      <w:r w:rsidRPr="006B1C39">
        <w:t>be used to ensure that the implementation of the modification is in accordance with the design requirements as established in the design documentation.</w:t>
      </w:r>
    </w:p>
    <w:p w14:paraId="4B658737" w14:textId="350718B0" w:rsidR="008B4B49" w:rsidRPr="006B1C39" w:rsidRDefault="00937C58" w:rsidP="008B042F">
      <w:pPr>
        <w:pStyle w:val="Section4"/>
      </w:pPr>
      <w:bookmarkStart w:id="70" w:name="5._MODIFICATIONS_TO_MANAGEMENT_SYSTEMS"/>
      <w:bookmarkStart w:id="71" w:name="ORGANIZATIONAL_CHANGES"/>
      <w:bookmarkEnd w:id="70"/>
      <w:bookmarkEnd w:id="71"/>
      <w:r w:rsidRPr="006B1C39">
        <w:t>Consideration should be given to the need to revise procedures, training and plant simulators</w:t>
      </w:r>
      <w:r w:rsidR="002D500D" w:rsidRPr="006B1C39">
        <w:t xml:space="preserve"> or training facilities</w:t>
      </w:r>
      <w:r w:rsidRPr="006B1C39">
        <w:t xml:space="preserve"> as part of the implementation of the modification</w:t>
      </w:r>
      <w:r w:rsidR="00771615">
        <w:t xml:space="preserve"> (see also para. 4.21 of SSR-2/2 (Rev. 1) [1])</w:t>
      </w:r>
      <w:r w:rsidRPr="006B1C39">
        <w:t xml:space="preserve">. </w:t>
      </w:r>
      <w:r w:rsidR="00771615">
        <w:t>The</w:t>
      </w:r>
      <w:r w:rsidR="00771615" w:rsidRPr="006B1C39">
        <w:t xml:space="preserve"> </w:t>
      </w:r>
      <w:r w:rsidRPr="006B1C39">
        <w:t xml:space="preserve">procedures </w:t>
      </w:r>
      <w:r w:rsidR="00771615">
        <w:t xml:space="preserve">to be considered for revision </w:t>
      </w:r>
      <w:r w:rsidR="006F1DD0" w:rsidRPr="006B1C39">
        <w:t xml:space="preserve">should </w:t>
      </w:r>
      <w:r w:rsidRPr="006B1C39">
        <w:t xml:space="preserve">include operating procedures for normal operation, emergency operating procedures, </w:t>
      </w:r>
      <w:r w:rsidR="0046248F">
        <w:t xml:space="preserve">severe accident management guidelines, </w:t>
      </w:r>
      <w:r w:rsidR="006F1DD0" w:rsidRPr="006B1C39">
        <w:t xml:space="preserve">surveillance and </w:t>
      </w:r>
      <w:r w:rsidRPr="006B1C39">
        <w:t>maintenance procedures</w:t>
      </w:r>
      <w:r w:rsidR="00637385" w:rsidRPr="006B1C39">
        <w:t xml:space="preserve">, </w:t>
      </w:r>
      <w:r w:rsidR="00771615">
        <w:t xml:space="preserve">and </w:t>
      </w:r>
      <w:r w:rsidR="00637385" w:rsidRPr="006B1C39">
        <w:t>calibration</w:t>
      </w:r>
      <w:r w:rsidRPr="006B1C39">
        <w:t xml:space="preserve"> and testing procedures.</w:t>
      </w:r>
    </w:p>
    <w:p w14:paraId="3130E479" w14:textId="7D5B6BE1" w:rsidR="00D17828" w:rsidRPr="006B1C39" w:rsidRDefault="008A183E" w:rsidP="008B042F">
      <w:pPr>
        <w:pStyle w:val="Section4"/>
      </w:pPr>
      <w:r>
        <w:t>T</w:t>
      </w:r>
      <w:r w:rsidR="00D17828" w:rsidRPr="006B1C39">
        <w:t xml:space="preserve">raining </w:t>
      </w:r>
      <w:r>
        <w:t xml:space="preserve">is required to be provided for </w:t>
      </w:r>
      <w:r w:rsidR="00150FD4">
        <w:t>plant</w:t>
      </w:r>
      <w:r w:rsidR="00150FD4" w:rsidRPr="006B1C39">
        <w:t xml:space="preserve"> </w:t>
      </w:r>
      <w:r w:rsidR="00D17828" w:rsidRPr="006B1C39">
        <w:t>personnel</w:t>
      </w:r>
      <w:r w:rsidRPr="008A183E">
        <w:t xml:space="preserve"> </w:t>
      </w:r>
      <w:r w:rsidRPr="006B1C39">
        <w:t>on the modified plant structures</w:t>
      </w:r>
      <w:r w:rsidR="00804250">
        <w:t>,</w:t>
      </w:r>
      <w:r w:rsidRPr="008A183E">
        <w:t xml:space="preserve"> </w:t>
      </w:r>
      <w:r w:rsidRPr="006B1C39">
        <w:t>systems and components</w:t>
      </w:r>
      <w:r>
        <w:t>: see para. 4.43 of SSR-2/2 (Rev. 1) [1]</w:t>
      </w:r>
      <w:r w:rsidR="00D17828" w:rsidRPr="006B1C39">
        <w:t xml:space="preserve">, </w:t>
      </w:r>
      <w:r>
        <w:t xml:space="preserve">This training should address all </w:t>
      </w:r>
      <w:r w:rsidR="00E87597" w:rsidRPr="006B1C39">
        <w:t xml:space="preserve">operational states and accident conditions, </w:t>
      </w:r>
      <w:r>
        <w:t xml:space="preserve">and </w:t>
      </w:r>
      <w:r w:rsidR="00D17828" w:rsidRPr="006B1C39">
        <w:t>maintenance and testing</w:t>
      </w:r>
      <w:r>
        <w:t>, as appropriate</w:t>
      </w:r>
      <w:r w:rsidR="00524DC3">
        <w:t>.</w:t>
      </w:r>
    </w:p>
    <w:p w14:paraId="5EB9A112" w14:textId="1C971B63" w:rsidR="00D17828" w:rsidRPr="006B1C39" w:rsidRDefault="004E60B3" w:rsidP="008B042F">
      <w:pPr>
        <w:pStyle w:val="Section4"/>
      </w:pPr>
      <w:r>
        <w:t>Any</w:t>
      </w:r>
      <w:r w:rsidRPr="006B1C39">
        <w:t xml:space="preserve"> </w:t>
      </w:r>
      <w:r>
        <w:t>updates</w:t>
      </w:r>
      <w:r w:rsidRPr="006B1C39">
        <w:t xml:space="preserve"> </w:t>
      </w:r>
      <w:r w:rsidR="00D17828" w:rsidRPr="006B1C39">
        <w:t>to the configuration of the plant simulator or training facilities should be included within the modification pro</w:t>
      </w:r>
      <w:r w:rsidR="00072597">
        <w:t>gramme</w:t>
      </w:r>
      <w:r w:rsidR="00D17828" w:rsidRPr="006B1C39">
        <w:t>, to ensure th</w:t>
      </w:r>
      <w:r>
        <w:t xml:space="preserve">at this programme </w:t>
      </w:r>
      <w:r w:rsidR="00D17828" w:rsidRPr="006B1C39">
        <w:t>accurate</w:t>
      </w:r>
      <w:r>
        <w:t>ly</w:t>
      </w:r>
      <w:r w:rsidR="00D17828" w:rsidRPr="006B1C39">
        <w:t xml:space="preserve"> reflect</w:t>
      </w:r>
      <w:r>
        <w:t>s</w:t>
      </w:r>
      <w:r w:rsidR="00D17828" w:rsidRPr="006B1C39">
        <w:t xml:space="preserve"> all modifications and changes made to the plant.</w:t>
      </w:r>
    </w:p>
    <w:p w14:paraId="6F67F936" w14:textId="6DE0A096" w:rsidR="009034F0" w:rsidRPr="006B1C39" w:rsidRDefault="004E60B3" w:rsidP="008B042F">
      <w:pPr>
        <w:pStyle w:val="Section4"/>
      </w:pPr>
      <w:r>
        <w:t>P</w:t>
      </w:r>
      <w:r w:rsidR="00937C58" w:rsidRPr="006B1C39">
        <w:t xml:space="preserve">rocedures should be put in place to avoid two or more potentially conflicting modifications being designed and </w:t>
      </w:r>
      <w:r>
        <w:t>implemented</w:t>
      </w:r>
      <w:r w:rsidRPr="006B1C39">
        <w:t xml:space="preserve"> </w:t>
      </w:r>
      <w:r w:rsidR="003A717B">
        <w:t>simultaneously</w:t>
      </w:r>
      <w:r w:rsidR="003A717B" w:rsidRPr="006B1C39">
        <w:t xml:space="preserve"> </w:t>
      </w:r>
      <w:r w:rsidR="00937C58" w:rsidRPr="006B1C39">
        <w:t xml:space="preserve">on the same part of the plant or on interrelated parts of the plant. </w:t>
      </w:r>
      <w:r w:rsidR="003A717B">
        <w:t>As such,</w:t>
      </w:r>
      <w:r w:rsidR="00937C58" w:rsidRPr="006B1C39">
        <w:t xml:space="preserve"> </w:t>
      </w:r>
      <w:r w:rsidR="003A717B">
        <w:t xml:space="preserve">the use of </w:t>
      </w:r>
      <w:r w:rsidR="00937C58" w:rsidRPr="006B1C39">
        <w:t xml:space="preserve">master drawings, safety analysis reports and procedures should be subject </w:t>
      </w:r>
      <w:bookmarkStart w:id="72" w:name="_bookmark15"/>
      <w:bookmarkEnd w:id="72"/>
      <w:r w:rsidR="00937C58" w:rsidRPr="006B1C39">
        <w:t xml:space="preserve">to rigorous controls. </w:t>
      </w:r>
      <w:r w:rsidR="003A717B">
        <w:t xml:space="preserve">The operating organization should designate a specific </w:t>
      </w:r>
      <w:r w:rsidR="00383F9A">
        <w:t xml:space="preserve">entity (e.g. a </w:t>
      </w:r>
      <w:r w:rsidR="00BB2E6B">
        <w:t xml:space="preserve">section </w:t>
      </w:r>
      <w:r w:rsidR="003A717B">
        <w:t xml:space="preserve">or </w:t>
      </w:r>
      <w:r w:rsidR="00BB2E6B">
        <w:t xml:space="preserve">team </w:t>
      </w:r>
      <w:r w:rsidR="003A717B">
        <w:t>of personnel</w:t>
      </w:r>
      <w:r w:rsidR="00383F9A">
        <w:t>)</w:t>
      </w:r>
      <w:r w:rsidR="003A717B">
        <w:t xml:space="preserve"> to manage the modification programme. </w:t>
      </w:r>
      <w:r w:rsidR="005504AF" w:rsidRPr="006B1C39">
        <w:t>R</w:t>
      </w:r>
      <w:r w:rsidR="00937C58" w:rsidRPr="006B1C39">
        <w:t xml:space="preserve">equests </w:t>
      </w:r>
      <w:r w:rsidR="005504AF" w:rsidRPr="006B1C39">
        <w:t xml:space="preserve">for modifications </w:t>
      </w:r>
      <w:r w:rsidR="00937C58" w:rsidRPr="006B1C39">
        <w:t xml:space="preserve">should be routed through </w:t>
      </w:r>
      <w:r w:rsidR="003A717B">
        <w:t xml:space="preserve">this department, which </w:t>
      </w:r>
      <w:r w:rsidR="00937C58" w:rsidRPr="006B1C39">
        <w:t xml:space="preserve">should track </w:t>
      </w:r>
      <w:r w:rsidR="003A717B">
        <w:t>modifications</w:t>
      </w:r>
      <w:r w:rsidR="00937C58" w:rsidRPr="006B1C39">
        <w:t xml:space="preserve"> until </w:t>
      </w:r>
      <w:r w:rsidR="003A717B">
        <w:t>they are</w:t>
      </w:r>
      <w:r w:rsidR="00937C58" w:rsidRPr="006B1C39">
        <w:t xml:space="preserve"> fully implemented</w:t>
      </w:r>
      <w:r w:rsidR="00CC5B40" w:rsidRPr="006B1C39">
        <w:t>. When a proposed modification is rejected</w:t>
      </w:r>
      <w:r>
        <w:t>,</w:t>
      </w:r>
      <w:r w:rsidR="00CC5B40" w:rsidRPr="006B1C39">
        <w:t xml:space="preserve"> </w:t>
      </w:r>
      <w:r w:rsidR="003A717B">
        <w:t>this</w:t>
      </w:r>
      <w:r w:rsidR="00CC5B40" w:rsidRPr="006B1C39">
        <w:t xml:space="preserve"> should </w:t>
      </w:r>
      <w:r w:rsidR="003A717B">
        <w:t xml:space="preserve">be </w:t>
      </w:r>
      <w:r w:rsidR="00937C58" w:rsidRPr="006B1C39">
        <w:t xml:space="preserve">formally </w:t>
      </w:r>
      <w:r w:rsidR="00CC5B40" w:rsidRPr="006B1C39">
        <w:t>record</w:t>
      </w:r>
      <w:r w:rsidR="003A717B">
        <w:t>ed.</w:t>
      </w:r>
      <w:r w:rsidR="00CC5B40" w:rsidRPr="006B1C39">
        <w:t xml:space="preserve"> </w:t>
      </w:r>
      <w:r w:rsidR="00937C58" w:rsidRPr="006B1C39">
        <w:t>The</w:t>
      </w:r>
      <w:r w:rsidR="005504AF" w:rsidRPr="006B1C39">
        <w:t xml:space="preserve"> </w:t>
      </w:r>
      <w:r w:rsidR="00BB2E6B">
        <w:t xml:space="preserve">section or team </w:t>
      </w:r>
      <w:r w:rsidR="003A717B">
        <w:t>responsible</w:t>
      </w:r>
      <w:r w:rsidR="005504AF" w:rsidRPr="006B1C39">
        <w:t xml:space="preserve"> for managing modifications</w:t>
      </w:r>
      <w:r w:rsidR="00937C58" w:rsidRPr="006B1C39">
        <w:t xml:space="preserve"> should </w:t>
      </w:r>
      <w:r w:rsidR="003A717B">
        <w:t xml:space="preserve">also </w:t>
      </w:r>
      <w:r w:rsidR="005772E0" w:rsidRPr="006B1C39">
        <w:t xml:space="preserve">ensure that the originators of proposed modifications </w:t>
      </w:r>
      <w:r w:rsidR="003A717B">
        <w:t xml:space="preserve">are advised </w:t>
      </w:r>
      <w:r w:rsidR="00937C58" w:rsidRPr="006B1C39">
        <w:t>of the need to coordinate the</w:t>
      </w:r>
      <w:r w:rsidR="005772E0" w:rsidRPr="006B1C39">
        <w:t>ir</w:t>
      </w:r>
      <w:r w:rsidR="00937C58" w:rsidRPr="006B1C39">
        <w:t xml:space="preserve"> activities.</w:t>
      </w:r>
    </w:p>
    <w:p w14:paraId="4CED6AB5" w14:textId="77777777" w:rsidR="000851DB" w:rsidRPr="006B1C39" w:rsidRDefault="000851DB" w:rsidP="008B042F">
      <w:pPr>
        <w:pStyle w:val="Section4"/>
        <w:numPr>
          <w:ilvl w:val="0"/>
          <w:numId w:val="0"/>
        </w:numPr>
      </w:pPr>
    </w:p>
    <w:p w14:paraId="2BEFA565" w14:textId="7E9B7ECC" w:rsidR="009034F0" w:rsidRPr="006B1C39" w:rsidRDefault="00937C58" w:rsidP="00535D76">
      <w:pPr>
        <w:pStyle w:val="Heading1"/>
      </w:pPr>
      <w:bookmarkStart w:id="73" w:name="_Toc57985985"/>
      <w:r w:rsidRPr="006B1C39">
        <w:lastRenderedPageBreak/>
        <w:t xml:space="preserve">MODIFICATIONS TO </w:t>
      </w:r>
      <w:r w:rsidR="00FF42D7" w:rsidRPr="006B1C39">
        <w:t>THE OPERATING ORGANIZATION</w:t>
      </w:r>
      <w:bookmarkEnd w:id="73"/>
    </w:p>
    <w:p w14:paraId="6E1CECEE" w14:textId="004EA701" w:rsidR="009034F0" w:rsidRPr="006B1C39" w:rsidRDefault="00B450C9" w:rsidP="007110B0">
      <w:pPr>
        <w:pStyle w:val="Heading2"/>
      </w:pPr>
      <w:bookmarkStart w:id="74" w:name="_Toc57985986"/>
      <w:r w:rsidRPr="006B1C39">
        <w:t xml:space="preserve">Organizational </w:t>
      </w:r>
      <w:r w:rsidR="00E262BD" w:rsidRPr="006B1C39">
        <w:t>c</w:t>
      </w:r>
      <w:r w:rsidRPr="006B1C39">
        <w:t>hanges</w:t>
      </w:r>
      <w:bookmarkEnd w:id="74"/>
    </w:p>
    <w:p w14:paraId="4566F326" w14:textId="6B798432" w:rsidR="00134810" w:rsidRDefault="00714BEC" w:rsidP="00CB719B">
      <w:pPr>
        <w:pStyle w:val="Section5"/>
      </w:pPr>
      <w:r w:rsidRPr="00714BEC">
        <w:t xml:space="preserve">Requirement 3 of SSR-2/2 (Rev. 1) [1] states that </w:t>
      </w:r>
      <w:r>
        <w:t>“</w:t>
      </w:r>
      <w:r w:rsidR="00453134" w:rsidRPr="00453134">
        <w:t>T</w:t>
      </w:r>
      <w:r w:rsidRPr="00B017E6">
        <w:t xml:space="preserve">he </w:t>
      </w:r>
      <w:r w:rsidRPr="00A66A3B">
        <w:t>structure of the operating organization and the functions, roles and responsibilities of its personnel shall be established and documented.</w:t>
      </w:r>
      <w:r w:rsidRPr="00714BEC">
        <w:t>”</w:t>
      </w:r>
      <w:r w:rsidR="00134810">
        <w:t xml:space="preserve"> </w:t>
      </w:r>
      <w:r w:rsidR="00CB719B" w:rsidRPr="006B1C39">
        <w:t>The operating organization should set up its organizational structure for the safe operation of nuclear power plants before the commencement of operation.</w:t>
      </w:r>
      <w:r w:rsidR="00CB719B">
        <w:t xml:space="preserve"> Further r</w:t>
      </w:r>
      <w:r w:rsidR="00DF2113">
        <w:t>ecommendations on the operating organization for nuclear power plants are provided in DS497C [4]</w:t>
      </w:r>
      <w:r w:rsidR="00134810">
        <w:t>.</w:t>
      </w:r>
    </w:p>
    <w:p w14:paraId="5306FEB4" w14:textId="5D7D94A0" w:rsidR="00F4633B" w:rsidRDefault="00D17828" w:rsidP="00945DB6">
      <w:pPr>
        <w:pStyle w:val="Section5"/>
      </w:pPr>
      <w:r w:rsidRPr="006B1C39">
        <w:t xml:space="preserve">Changes to the </w:t>
      </w:r>
      <w:r w:rsidR="00DF2113">
        <w:t xml:space="preserve">structure of the </w:t>
      </w:r>
      <w:r w:rsidRPr="006B1C39">
        <w:t xml:space="preserve">operating organization </w:t>
      </w:r>
      <w:r w:rsidR="008A4E60">
        <w:t xml:space="preserve">are required to </w:t>
      </w:r>
      <w:r w:rsidRPr="006B1C39">
        <w:t>be considered as</w:t>
      </w:r>
      <w:r w:rsidR="00DF2113">
        <w:t xml:space="preserve"> part of the formal </w:t>
      </w:r>
      <w:r w:rsidRPr="006B1C39">
        <w:t>modification</w:t>
      </w:r>
      <w:r w:rsidR="00DF2113">
        <w:t xml:space="preserve"> programme</w:t>
      </w:r>
      <w:r w:rsidRPr="006B1C39">
        <w:t xml:space="preserve"> and </w:t>
      </w:r>
      <w:r w:rsidR="00DF2113">
        <w:t xml:space="preserve">are required to </w:t>
      </w:r>
      <w:r w:rsidRPr="006B1C39">
        <w:t xml:space="preserve">be </w:t>
      </w:r>
      <w:r w:rsidR="00DF2113">
        <w:t>characterized</w:t>
      </w:r>
      <w:r w:rsidR="00DF2113" w:rsidRPr="006B1C39">
        <w:t xml:space="preserve"> </w:t>
      </w:r>
      <w:r w:rsidR="00DF2113">
        <w:t>on the basis of</w:t>
      </w:r>
      <w:r w:rsidRPr="006B1C39">
        <w:t xml:space="preserve"> their safety significance</w:t>
      </w:r>
      <w:r w:rsidR="00DF2113">
        <w:t>: se</w:t>
      </w:r>
      <w:r w:rsidR="00134810">
        <w:t>e</w:t>
      </w:r>
      <w:r w:rsidR="00DF2113">
        <w:t xml:space="preserve"> para. 4.39 of SSR-2/2 (Rev. 1) [1]</w:t>
      </w:r>
      <w:r w:rsidRPr="006B1C39">
        <w:t>. The</w:t>
      </w:r>
      <w:r w:rsidR="008A4E60">
        <w:t>se changes</w:t>
      </w:r>
      <w:r w:rsidRPr="006B1C39">
        <w:t xml:space="preserve"> should follow the formal modification process </w:t>
      </w:r>
      <w:r w:rsidR="008A4E60">
        <w:t>established</w:t>
      </w:r>
      <w:r w:rsidRPr="006B1C39">
        <w:t xml:space="preserve"> at the plant (</w:t>
      </w:r>
      <w:r w:rsidR="00C97958">
        <w:t>s</w:t>
      </w:r>
      <w:r w:rsidRPr="006B1C39">
        <w:t xml:space="preserve">ee Appendix II). Benchmarking and analyses of </w:t>
      </w:r>
      <w:r w:rsidR="00804250">
        <w:t xml:space="preserve">feedback from </w:t>
      </w:r>
      <w:r w:rsidRPr="006B1C39">
        <w:t xml:space="preserve">operating experience </w:t>
      </w:r>
      <w:r w:rsidR="00804250">
        <w:t xml:space="preserve">relating to </w:t>
      </w:r>
      <w:r w:rsidRPr="006B1C39">
        <w:t>organizational</w:t>
      </w:r>
      <w:r w:rsidR="00D83500">
        <w:t xml:space="preserve"> </w:t>
      </w:r>
      <w:r w:rsidRPr="006B1C39">
        <w:t xml:space="preserve">changes in the nuclear </w:t>
      </w:r>
      <w:r w:rsidR="00134810">
        <w:t xml:space="preserve">industry </w:t>
      </w:r>
      <w:r w:rsidRPr="006B1C39">
        <w:t xml:space="preserve">and </w:t>
      </w:r>
      <w:r w:rsidR="009A12A2">
        <w:t xml:space="preserve">in </w:t>
      </w:r>
      <w:r w:rsidRPr="006B1C39">
        <w:t xml:space="preserve">other industries should </w:t>
      </w:r>
      <w:r w:rsidR="009A12A2">
        <w:t xml:space="preserve">be used to </w:t>
      </w:r>
      <w:r w:rsidRPr="006B1C39">
        <w:t>support this process.</w:t>
      </w:r>
    </w:p>
    <w:p w14:paraId="582543C7" w14:textId="16F3D20E" w:rsidR="00134810" w:rsidRPr="00714BEC" w:rsidRDefault="00134810" w:rsidP="00134810">
      <w:pPr>
        <w:pStyle w:val="Section5"/>
      </w:pPr>
      <w:r>
        <w:t>Paragraph 3.9 of SSR-2/2 (Rev. 1) [1] states:</w:t>
      </w:r>
    </w:p>
    <w:p w14:paraId="3A8EC9D8" w14:textId="3AA71280" w:rsidR="00075529" w:rsidRPr="006B1C39" w:rsidRDefault="00134810" w:rsidP="00134810">
      <w:pPr>
        <w:pStyle w:val="Quotes"/>
      </w:pPr>
      <w:r>
        <w:t>“Proposed organizational changes to the structure and associated arrangements, which might be of importance to safety, shall be analysed in advance by the operating organization. Where so required by the State’s regulations, proposals for such organizational changes shall be submitted to the regulatory body for approval.”</w:t>
      </w:r>
    </w:p>
    <w:p w14:paraId="74D04BFC" w14:textId="22CE2660" w:rsidR="006E223D" w:rsidRPr="006B1C39" w:rsidRDefault="00383F9A" w:rsidP="008A4E60">
      <w:pPr>
        <w:pStyle w:val="Section5"/>
        <w:numPr>
          <w:ilvl w:val="0"/>
          <w:numId w:val="0"/>
        </w:numPr>
      </w:pPr>
      <w:bookmarkStart w:id="75" w:name="MODIFICATIONS_TO_PROGRAMMES_FOR_OPERATIO"/>
      <w:bookmarkEnd w:id="75"/>
      <w:r>
        <w:t>Any c</w:t>
      </w:r>
      <w:r w:rsidR="00937C58" w:rsidRPr="006B1C39">
        <w:t xml:space="preserve">hanges </w:t>
      </w:r>
      <w:r>
        <w:t xml:space="preserve">or modifications </w:t>
      </w:r>
      <w:r w:rsidR="00704EBC" w:rsidRPr="006B1C39">
        <w:t xml:space="preserve">to the operating organization </w:t>
      </w:r>
      <w:r w:rsidR="00937C58" w:rsidRPr="006B1C39">
        <w:t xml:space="preserve">should be carefully evaluated in order to avoid frequent modifications to the </w:t>
      </w:r>
      <w:r w:rsidR="00E758C1">
        <w:t>organizational</w:t>
      </w:r>
      <w:r w:rsidR="00E758C1" w:rsidRPr="006B1C39">
        <w:t xml:space="preserve"> </w:t>
      </w:r>
      <w:r w:rsidR="00937C58" w:rsidRPr="006B1C39">
        <w:t>structure</w:t>
      </w:r>
      <w:r w:rsidR="00134810">
        <w:t xml:space="preserve"> that could affect</w:t>
      </w:r>
      <w:r w:rsidR="00937C58" w:rsidRPr="006B1C39">
        <w:t xml:space="preserve"> the stability of the organization. Whenever organizational restructuring is undertaken at any level, the modified structure should be such as to ensure that </w:t>
      </w:r>
      <w:r w:rsidR="00134810" w:rsidRPr="006B1C39">
        <w:t xml:space="preserve">the operating organization </w:t>
      </w:r>
      <w:r w:rsidR="00134810">
        <w:t xml:space="preserve">continues to fully </w:t>
      </w:r>
      <w:r w:rsidR="00E758C1">
        <w:t>meet</w:t>
      </w:r>
      <w:r w:rsidR="00134810">
        <w:t xml:space="preserve"> its </w:t>
      </w:r>
      <w:r w:rsidR="00937C58" w:rsidRPr="006B1C39">
        <w:t>responsibilities</w:t>
      </w:r>
      <w:r w:rsidR="00134810">
        <w:t xml:space="preserve">, </w:t>
      </w:r>
      <w:r w:rsidR="00937C58" w:rsidRPr="006B1C39">
        <w:t xml:space="preserve">as </w:t>
      </w:r>
      <w:r w:rsidR="00344F8D">
        <w:t xml:space="preserve">described in </w:t>
      </w:r>
      <w:r w:rsidR="00134810">
        <w:t>Requirement 1 and paras 3.1–3.3 of SSR-2/2 (Rev. 1) [1]</w:t>
      </w:r>
      <w:r w:rsidR="00937C58" w:rsidRPr="006B1C39">
        <w:t>.</w:t>
      </w:r>
      <w:r w:rsidR="00B54CC6">
        <w:t xml:space="preserve"> </w:t>
      </w:r>
      <w:r w:rsidR="00937C58" w:rsidRPr="006B1C39">
        <w:t xml:space="preserve">An independent internal review </w:t>
      </w:r>
      <w:r w:rsidR="004030BD" w:rsidRPr="006B1C39">
        <w:t xml:space="preserve">should also be </w:t>
      </w:r>
      <w:r w:rsidR="00B54CC6">
        <w:t>conducted</w:t>
      </w:r>
      <w:r w:rsidR="00B54CC6" w:rsidRPr="006B1C39">
        <w:t xml:space="preserve"> </w:t>
      </w:r>
      <w:r w:rsidR="00937C58" w:rsidRPr="006B1C39">
        <w:t xml:space="preserve">to </w:t>
      </w:r>
      <w:r w:rsidR="00B54CC6">
        <w:t>confirm</w:t>
      </w:r>
      <w:r w:rsidR="00B54CC6" w:rsidRPr="006B1C39">
        <w:t xml:space="preserve"> </w:t>
      </w:r>
      <w:r w:rsidR="00937C58" w:rsidRPr="006B1C39">
        <w:t>that the provision</w:t>
      </w:r>
      <w:r w:rsidR="00704EBC" w:rsidRPr="006B1C39">
        <w:t>s</w:t>
      </w:r>
      <w:r w:rsidR="00937C58" w:rsidRPr="006B1C39">
        <w:t xml:space="preserve"> for </w:t>
      </w:r>
      <w:r w:rsidR="00FF42D7" w:rsidRPr="006B1C39">
        <w:t xml:space="preserve">the </w:t>
      </w:r>
      <w:r w:rsidR="00937C58" w:rsidRPr="006B1C39">
        <w:t xml:space="preserve">management of safety, including the provision for adequate control and supervision, </w:t>
      </w:r>
      <w:bookmarkStart w:id="76" w:name="_bookmark16"/>
      <w:bookmarkEnd w:id="76"/>
      <w:r w:rsidR="00937C58" w:rsidRPr="006B1C39">
        <w:t>will not be compromised.</w:t>
      </w:r>
    </w:p>
    <w:p w14:paraId="1651EA91" w14:textId="6FC681E3" w:rsidR="009034F0" w:rsidRPr="00A73DEC" w:rsidRDefault="00937C58" w:rsidP="00714BEC">
      <w:pPr>
        <w:pStyle w:val="Section5"/>
      </w:pPr>
      <w:r w:rsidRPr="00A73DEC">
        <w:t xml:space="preserve">Special attention should be paid to the review and revision of </w:t>
      </w:r>
      <w:r w:rsidR="00945DB6" w:rsidRPr="00A73DEC">
        <w:t xml:space="preserve">the programme </w:t>
      </w:r>
      <w:r w:rsidRPr="00A73DEC">
        <w:t xml:space="preserve">for </w:t>
      </w:r>
      <w:r w:rsidR="00945DB6" w:rsidRPr="00A73DEC">
        <w:t xml:space="preserve">the </w:t>
      </w:r>
      <w:r w:rsidRPr="00A73DEC">
        <w:t xml:space="preserve">training </w:t>
      </w:r>
      <w:r w:rsidR="00945DB6" w:rsidRPr="00A73DEC">
        <w:t xml:space="preserve">of </w:t>
      </w:r>
      <w:r w:rsidRPr="00A73DEC">
        <w:t>personnel</w:t>
      </w:r>
      <w:r w:rsidR="00945DB6" w:rsidRPr="00A73DEC">
        <w:t>,</w:t>
      </w:r>
      <w:r w:rsidRPr="00A73DEC">
        <w:t xml:space="preserve"> to ensure in advance that management and staff have a broad understanding of the new tasks and functions </w:t>
      </w:r>
      <w:r w:rsidR="00945DB6" w:rsidRPr="00A73DEC">
        <w:t>associated with</w:t>
      </w:r>
      <w:r w:rsidRPr="00A73DEC">
        <w:t xml:space="preserve"> the organizational changes. In particular, it should be ensured that adequate provision has been made to maintain a suitable </w:t>
      </w:r>
      <w:r w:rsidR="00945DB6" w:rsidRPr="00A73DEC">
        <w:t xml:space="preserve">number </w:t>
      </w:r>
      <w:r w:rsidRPr="00A73DEC">
        <w:t xml:space="preserve">of trained and competent </w:t>
      </w:r>
      <w:r w:rsidR="00945DB6" w:rsidRPr="00A73DEC">
        <w:t xml:space="preserve">personnel </w:t>
      </w:r>
      <w:r w:rsidRPr="00A73DEC">
        <w:t xml:space="preserve">in all areas important to safety, and that any new </w:t>
      </w:r>
      <w:r w:rsidR="00CB719B" w:rsidRPr="00A73DEC">
        <w:t>organizational arrangements</w:t>
      </w:r>
      <w:r w:rsidRPr="00A73DEC">
        <w:t xml:space="preserve"> have been documented with clear and well understood </w:t>
      </w:r>
      <w:r w:rsidR="00D12617">
        <w:t xml:space="preserve">functions, </w:t>
      </w:r>
      <w:r w:rsidRPr="00A73DEC">
        <w:t>roles</w:t>
      </w:r>
      <w:r w:rsidR="00945DB6" w:rsidRPr="00A73DEC">
        <w:t xml:space="preserve"> and</w:t>
      </w:r>
      <w:r w:rsidRPr="00A73DEC">
        <w:t xml:space="preserve"> responsibilities. </w:t>
      </w:r>
      <w:r w:rsidR="00810FC9" w:rsidRPr="00A73DEC">
        <w:t>The</w:t>
      </w:r>
      <w:r w:rsidRPr="00A73DEC">
        <w:t xml:space="preserve"> </w:t>
      </w:r>
      <w:r w:rsidR="00810FC9" w:rsidRPr="00A73DEC">
        <w:t xml:space="preserve">training </w:t>
      </w:r>
      <w:r w:rsidRPr="00A73DEC">
        <w:t xml:space="preserve">needs </w:t>
      </w:r>
      <w:r w:rsidR="00810FC9" w:rsidRPr="00A73DEC">
        <w:t xml:space="preserve">for these </w:t>
      </w:r>
      <w:r w:rsidR="00D12617">
        <w:t xml:space="preserve">functions, </w:t>
      </w:r>
      <w:r w:rsidR="00810FC9" w:rsidRPr="00A73DEC">
        <w:t xml:space="preserve">roles and responsibilities </w:t>
      </w:r>
      <w:r w:rsidRPr="00A73DEC">
        <w:t>should be identified</w:t>
      </w:r>
      <w:r w:rsidR="00810FC9" w:rsidRPr="00A73DEC">
        <w:t xml:space="preserve">, and </w:t>
      </w:r>
      <w:r w:rsidRPr="00A73DEC">
        <w:t xml:space="preserve">training </w:t>
      </w:r>
      <w:r w:rsidR="00810FC9" w:rsidRPr="00A73DEC">
        <w:t>should be provided for relevant</w:t>
      </w:r>
      <w:r w:rsidRPr="00A73DEC">
        <w:t xml:space="preserve"> staff</w:t>
      </w:r>
      <w:r w:rsidR="00810FC9" w:rsidRPr="00A73DEC">
        <w:t xml:space="preserve">, as </w:t>
      </w:r>
      <w:r w:rsidRPr="00A73DEC">
        <w:t>necessary.</w:t>
      </w:r>
    </w:p>
    <w:p w14:paraId="249299D2" w14:textId="4E75CC52" w:rsidR="009034F0" w:rsidRPr="006B1C39" w:rsidRDefault="00B80B30" w:rsidP="007110B0">
      <w:pPr>
        <w:pStyle w:val="Heading2"/>
      </w:pPr>
      <w:bookmarkStart w:id="77" w:name="_Toc57985987"/>
      <w:r w:rsidRPr="006B1C39">
        <w:lastRenderedPageBreak/>
        <w:t xml:space="preserve">Modifications to </w:t>
      </w:r>
      <w:r w:rsidR="00E262BD" w:rsidRPr="006B1C39">
        <w:t>p</w:t>
      </w:r>
      <w:r w:rsidRPr="006B1C39">
        <w:t xml:space="preserve">rogrammes for </w:t>
      </w:r>
      <w:r w:rsidR="00310633">
        <w:t>the management of</w:t>
      </w:r>
      <w:r w:rsidR="00FD4BAF">
        <w:t xml:space="preserve"> </w:t>
      </w:r>
      <w:r w:rsidR="00E262BD" w:rsidRPr="006B1C39">
        <w:t>o</w:t>
      </w:r>
      <w:r w:rsidRPr="006B1C39">
        <w:t>peration</w:t>
      </w:r>
      <w:r w:rsidR="00310633">
        <w:t>s</w:t>
      </w:r>
      <w:bookmarkEnd w:id="77"/>
    </w:p>
    <w:p w14:paraId="4806499A" w14:textId="13E1EA71" w:rsidR="009034F0" w:rsidRPr="006B1C39" w:rsidRDefault="00FD4BAF" w:rsidP="00714BEC">
      <w:pPr>
        <w:pStyle w:val="Section5"/>
      </w:pPr>
      <w:bookmarkStart w:id="78" w:name="MODIFICATIONS_TO_SAFETY_ASSESSMENT_TOOLS"/>
      <w:bookmarkStart w:id="79" w:name="6._TEMPORARY_MODIFICATIONS"/>
      <w:bookmarkStart w:id="80" w:name="_bookmark17"/>
      <w:bookmarkEnd w:id="78"/>
      <w:bookmarkEnd w:id="79"/>
      <w:bookmarkEnd w:id="80"/>
      <w:r>
        <w:t xml:space="preserve">Recommendations </w:t>
      </w:r>
      <w:r w:rsidR="0084575F">
        <w:t xml:space="preserve">on </w:t>
      </w:r>
      <w:r>
        <w:t>the management of plant operations</w:t>
      </w:r>
      <w:r w:rsidR="0084575F">
        <w:t xml:space="preserve">, including the need for </w:t>
      </w:r>
      <w:r w:rsidR="0084575F" w:rsidRPr="006B1C39">
        <w:t xml:space="preserve">the operating organization </w:t>
      </w:r>
      <w:r w:rsidR="0084575F">
        <w:t>to</w:t>
      </w:r>
      <w:r w:rsidR="0084575F" w:rsidRPr="006B1C39">
        <w:t xml:space="preserve"> establish appropriate documented operation management programmes</w:t>
      </w:r>
      <w:r w:rsidR="0084575F">
        <w:t>,</w:t>
      </w:r>
      <w:r>
        <w:t xml:space="preserve"> are provided in Section 6 of DS497C [4]. </w:t>
      </w:r>
      <w:r w:rsidR="00937C58" w:rsidRPr="006B1C39">
        <w:t xml:space="preserve">Any modifications to </w:t>
      </w:r>
      <w:r>
        <w:t>such</w:t>
      </w:r>
      <w:r w:rsidRPr="006B1C39">
        <w:t xml:space="preserve"> </w:t>
      </w:r>
      <w:r w:rsidR="00937C58" w:rsidRPr="006B1C39">
        <w:t xml:space="preserve">management programmes should be reviewed by the operating organization </w:t>
      </w:r>
      <w:r>
        <w:t>to assess</w:t>
      </w:r>
      <w:r w:rsidR="00937C58" w:rsidRPr="006B1C39">
        <w:t xml:space="preserve"> their consequences for safety</w:t>
      </w:r>
      <w:r w:rsidR="00B10A1B" w:rsidRPr="006B1C39">
        <w:t>.</w:t>
      </w:r>
      <w:r w:rsidR="00937C58" w:rsidRPr="006B1C39">
        <w:t xml:space="preserve"> </w:t>
      </w:r>
      <w:r>
        <w:t>M</w:t>
      </w:r>
      <w:r w:rsidR="00937C58" w:rsidRPr="006B1C39">
        <w:t>odifications to specific operation management programmes could influence other programmes</w:t>
      </w:r>
      <w:r>
        <w:t>; consequently,</w:t>
      </w:r>
      <w:r w:rsidR="00937C58" w:rsidRPr="006B1C39">
        <w:t xml:space="preserve"> a thorough review should be performed to </w:t>
      </w:r>
      <w:r>
        <w:t>determine the extent to which this might affect safety</w:t>
      </w:r>
      <w:r w:rsidR="00937C58" w:rsidRPr="006B1C39">
        <w:t>.</w:t>
      </w:r>
    </w:p>
    <w:p w14:paraId="5B17F990" w14:textId="08A0EC8A" w:rsidR="009034F0" w:rsidRPr="006B1C39" w:rsidRDefault="003230C4" w:rsidP="007110B0">
      <w:pPr>
        <w:pStyle w:val="Heading2"/>
      </w:pPr>
      <w:bookmarkStart w:id="81" w:name="_Toc57985988"/>
      <w:r w:rsidRPr="006B1C39">
        <w:t xml:space="preserve">Modifications to </w:t>
      </w:r>
      <w:r w:rsidR="00E262BD" w:rsidRPr="006B1C39">
        <w:t>s</w:t>
      </w:r>
      <w:r w:rsidRPr="006B1C39">
        <w:t xml:space="preserve">afety </w:t>
      </w:r>
      <w:r w:rsidR="00E262BD" w:rsidRPr="006B1C39">
        <w:t>a</w:t>
      </w:r>
      <w:r w:rsidRPr="006B1C39">
        <w:t xml:space="preserve">ssessment </w:t>
      </w:r>
      <w:r w:rsidR="00E262BD" w:rsidRPr="006B1C39">
        <w:t>t</w:t>
      </w:r>
      <w:r w:rsidRPr="006B1C39">
        <w:t xml:space="preserve">ools and </w:t>
      </w:r>
      <w:r w:rsidR="00E262BD" w:rsidRPr="006B1C39">
        <w:t>p</w:t>
      </w:r>
      <w:r w:rsidRPr="006B1C39">
        <w:t>rocesses</w:t>
      </w:r>
      <w:bookmarkEnd w:id="81"/>
    </w:p>
    <w:p w14:paraId="15506128" w14:textId="25CADF54" w:rsidR="009034F0" w:rsidRPr="006B1C39" w:rsidRDefault="00937C58" w:rsidP="00714BEC">
      <w:pPr>
        <w:pStyle w:val="Section5"/>
      </w:pPr>
      <w:r w:rsidRPr="006B1C39">
        <w:t xml:space="preserve">The safety of </w:t>
      </w:r>
      <w:r w:rsidR="00FD4BAF">
        <w:t>a nuclear power</w:t>
      </w:r>
      <w:r w:rsidR="00FD4BAF" w:rsidRPr="006B1C39">
        <w:t xml:space="preserve"> </w:t>
      </w:r>
      <w:r w:rsidRPr="006B1C39">
        <w:t>plant is assessed a number of times</w:t>
      </w:r>
      <w:r w:rsidR="00FD4BAF">
        <w:t xml:space="preserve"> —</w:t>
      </w:r>
      <w:r w:rsidRPr="006B1C39">
        <w:t xml:space="preserve"> at </w:t>
      </w:r>
      <w:r w:rsidR="00FD4BAF">
        <w:t>the</w:t>
      </w:r>
      <w:r w:rsidR="00FD4BAF" w:rsidRPr="006B1C39">
        <w:t xml:space="preserve"> </w:t>
      </w:r>
      <w:r w:rsidRPr="006B1C39">
        <w:t xml:space="preserve">design stage, </w:t>
      </w:r>
      <w:r w:rsidR="00FD4BAF">
        <w:t>the</w:t>
      </w:r>
      <w:r w:rsidR="00FD4BAF" w:rsidRPr="006B1C39">
        <w:t xml:space="preserve"> </w:t>
      </w:r>
      <w:r w:rsidRPr="006B1C39">
        <w:t xml:space="preserve">commissioning stage and during operation </w:t>
      </w:r>
      <w:r w:rsidR="00FD4BAF">
        <w:t xml:space="preserve">— </w:t>
      </w:r>
      <w:r w:rsidRPr="006B1C39">
        <w:t xml:space="preserve">to ensure that the plant </w:t>
      </w:r>
      <w:r w:rsidR="00FD4BAF">
        <w:t>is</w:t>
      </w:r>
      <w:r w:rsidRPr="006B1C39">
        <w:t xml:space="preserve"> operated within safety limits and meet</w:t>
      </w:r>
      <w:r w:rsidR="00810FC9">
        <w:t>s</w:t>
      </w:r>
      <w:r w:rsidRPr="006B1C39">
        <w:t xml:space="preserve"> </w:t>
      </w:r>
      <w:r w:rsidR="00CB6CE5" w:rsidRPr="006B1C39">
        <w:t xml:space="preserve">its </w:t>
      </w:r>
      <w:r w:rsidRPr="006B1C39">
        <w:t>licence conditions. The accuracy of</w:t>
      </w:r>
      <w:r w:rsidR="00CB6CE5" w:rsidRPr="006B1C39">
        <w:t>,</w:t>
      </w:r>
      <w:r w:rsidRPr="006B1C39">
        <w:t xml:space="preserve"> and confidence in</w:t>
      </w:r>
      <w:r w:rsidR="00CB6CE5" w:rsidRPr="006B1C39">
        <w:t>,</w:t>
      </w:r>
      <w:r w:rsidRPr="006B1C39">
        <w:t xml:space="preserve"> the </w:t>
      </w:r>
      <w:r w:rsidR="00FD4BAF">
        <w:t xml:space="preserve">safety </w:t>
      </w:r>
      <w:r w:rsidRPr="006B1C39">
        <w:t xml:space="preserve">assessment will depend on the assessment tools </w:t>
      </w:r>
      <w:r w:rsidR="00FD4BAF">
        <w:t xml:space="preserve">and input data </w:t>
      </w:r>
      <w:r w:rsidRPr="006B1C39">
        <w:t>with which the assessment is performed. The operating organization should</w:t>
      </w:r>
      <w:r w:rsidR="00CB6CE5" w:rsidRPr="006B1C39">
        <w:t>,</w:t>
      </w:r>
      <w:r w:rsidRPr="006B1C39">
        <w:t xml:space="preserve"> </w:t>
      </w:r>
      <w:r w:rsidR="00CB6CE5" w:rsidRPr="006B1C39">
        <w:t xml:space="preserve">as part of </w:t>
      </w:r>
      <w:r w:rsidR="00E91B4F">
        <w:t xml:space="preserve">a process of </w:t>
      </w:r>
      <w:r w:rsidR="00CB6CE5" w:rsidRPr="006B1C39">
        <w:t xml:space="preserve">continuous improvement, </w:t>
      </w:r>
      <w:r w:rsidR="00E91B4F">
        <w:t>consider</w:t>
      </w:r>
      <w:r w:rsidR="00CB6CE5" w:rsidRPr="006B1C39">
        <w:t xml:space="preserve"> updat</w:t>
      </w:r>
      <w:r w:rsidR="00214866">
        <w:t>ing</w:t>
      </w:r>
      <w:r w:rsidRPr="006B1C39">
        <w:t xml:space="preserve"> the tools and </w:t>
      </w:r>
      <w:r w:rsidR="00214866">
        <w:t xml:space="preserve">should </w:t>
      </w:r>
      <w:r w:rsidR="00CB6CE5" w:rsidRPr="006B1C39">
        <w:t xml:space="preserve">check </w:t>
      </w:r>
      <w:r w:rsidR="00214866">
        <w:t>whether</w:t>
      </w:r>
      <w:r w:rsidR="00214866" w:rsidRPr="006B1C39">
        <w:t xml:space="preserve"> </w:t>
      </w:r>
      <w:r w:rsidR="00CB6CE5" w:rsidRPr="006B1C39">
        <w:t xml:space="preserve">the </w:t>
      </w:r>
      <w:r w:rsidRPr="006B1C39">
        <w:t>data used</w:t>
      </w:r>
      <w:r w:rsidR="00CB6CE5" w:rsidRPr="006B1C39">
        <w:t xml:space="preserve"> remains valid</w:t>
      </w:r>
      <w:r w:rsidRPr="006B1C39">
        <w:t xml:space="preserve">. Examples </w:t>
      </w:r>
      <w:r w:rsidR="00CB6CE5" w:rsidRPr="006B1C39">
        <w:t>include improved computer modelling of physical processes, advanced understanding of fault</w:t>
      </w:r>
      <w:r w:rsidR="00E91B4F">
        <w:t xml:space="preserve"> (</w:t>
      </w:r>
      <w:r w:rsidR="00CB6CE5" w:rsidRPr="006B1C39">
        <w:t>or accident</w:t>
      </w:r>
      <w:r w:rsidR="00E91B4F">
        <w:t>)</w:t>
      </w:r>
      <w:r w:rsidR="00CB6CE5" w:rsidRPr="006B1C39">
        <w:t xml:space="preserve"> condition</w:t>
      </w:r>
      <w:r w:rsidR="00ED573C" w:rsidRPr="006B1C39">
        <w:t>s,</w:t>
      </w:r>
      <w:r w:rsidR="00CB6CE5" w:rsidRPr="006B1C39">
        <w:t xml:space="preserve"> </w:t>
      </w:r>
      <w:r w:rsidRPr="006B1C39">
        <w:t xml:space="preserve">new safety assessment approaches and new in-service inspection techniques. Any modifications to the existing </w:t>
      </w:r>
      <w:r w:rsidR="008A3F84">
        <w:t xml:space="preserve">safety assessment </w:t>
      </w:r>
      <w:r w:rsidRPr="006B1C39">
        <w:t xml:space="preserve">tools should be reviewed for their safety implications, including </w:t>
      </w:r>
      <w:r w:rsidR="008A3F84">
        <w:t xml:space="preserve">an </w:t>
      </w:r>
      <w:r w:rsidRPr="006B1C39">
        <w:t xml:space="preserve">assessment of the uncertainty in </w:t>
      </w:r>
      <w:r w:rsidR="008A3F84">
        <w:t xml:space="preserve">determining </w:t>
      </w:r>
      <w:r w:rsidRPr="006B1C39">
        <w:t>safety margins.</w:t>
      </w:r>
    </w:p>
    <w:p w14:paraId="716D56C3" w14:textId="77777777" w:rsidR="009034F0" w:rsidRPr="006B1C39" w:rsidRDefault="009034F0">
      <w:pPr>
        <w:spacing w:line="200" w:lineRule="exact"/>
        <w:rPr>
          <w:rFonts w:ascii="Times New Roman" w:hAnsi="Times New Roman" w:cs="Times New Roman"/>
          <w:sz w:val="24"/>
          <w:szCs w:val="24"/>
          <w:lang w:val="en-GB"/>
        </w:rPr>
      </w:pPr>
    </w:p>
    <w:p w14:paraId="0AA6746C" w14:textId="385ED883" w:rsidR="009034F0" w:rsidRPr="006B1C39" w:rsidRDefault="00937C58" w:rsidP="00535D76">
      <w:pPr>
        <w:pStyle w:val="Heading1"/>
      </w:pPr>
      <w:bookmarkStart w:id="82" w:name="_Toc57985989"/>
      <w:r w:rsidRPr="006B1C39">
        <w:t>TEMPORARY MODIFICATIONS</w:t>
      </w:r>
      <w:bookmarkEnd w:id="82"/>
    </w:p>
    <w:p w14:paraId="47102FB8" w14:textId="4D8DAD44" w:rsidR="00C12EE0" w:rsidRPr="006B1C39" w:rsidRDefault="00937C58" w:rsidP="00F7352C">
      <w:pPr>
        <w:pStyle w:val="Section6"/>
      </w:pPr>
      <w:r w:rsidRPr="006B1C39">
        <w:t xml:space="preserve">Modifications </w:t>
      </w:r>
      <w:r w:rsidR="008A3F84">
        <w:t>that</w:t>
      </w:r>
      <w:r w:rsidR="008A3F84" w:rsidRPr="006B1C39">
        <w:t xml:space="preserve"> </w:t>
      </w:r>
      <w:r w:rsidRPr="006B1C39">
        <w:t>are implemented for a limited period of time</w:t>
      </w:r>
      <w:r w:rsidR="004030BD" w:rsidRPr="006B1C39">
        <w:t xml:space="preserve"> should </w:t>
      </w:r>
      <w:r w:rsidRPr="006B1C39">
        <w:t>be treated as temporary modifications. Examples of temporary modifications are temporary bypass lines, electrical jumper</w:t>
      </w:r>
      <w:r w:rsidR="008A3F84">
        <w:t xml:space="preserve"> wires</w:t>
      </w:r>
      <w:r w:rsidRPr="006B1C39">
        <w:t>, lifted electrical leads, temporary trip point settings, temporary bl</w:t>
      </w:r>
      <w:r w:rsidR="00C12EE0" w:rsidRPr="006B1C39">
        <w:t>ind</w:t>
      </w:r>
      <w:r w:rsidRPr="006B1C39">
        <w:t xml:space="preserve"> flanges</w:t>
      </w:r>
      <w:r w:rsidR="008A3F84">
        <w:rPr>
          <w:rStyle w:val="FootnoteReference"/>
        </w:rPr>
        <w:footnoteReference w:id="3"/>
      </w:r>
      <w:r w:rsidRPr="006B1C39">
        <w:t xml:space="preserve"> and temporary defeats of interlocks. </w:t>
      </w:r>
      <w:r w:rsidR="008A3F84">
        <w:t>Temporary</w:t>
      </w:r>
      <w:r w:rsidRPr="006B1C39">
        <w:t xml:space="preserve"> modifications also include temporary construction and installations used for maint</w:t>
      </w:r>
      <w:r w:rsidR="008A3F84">
        <w:t>aining</w:t>
      </w:r>
      <w:r w:rsidRPr="006B1C39">
        <w:t xml:space="preserve"> the design basis configuration of the plant in unanticipated situations. </w:t>
      </w:r>
      <w:r w:rsidR="008A3F84">
        <w:t>I</w:t>
      </w:r>
      <w:r w:rsidR="008A3F84" w:rsidRPr="006B1C39">
        <w:t>n some cases</w:t>
      </w:r>
      <w:r w:rsidR="008A3F84">
        <w:t>,</w:t>
      </w:r>
      <w:r w:rsidR="008A3F84" w:rsidRPr="006B1C39">
        <w:t xml:space="preserve"> </w:t>
      </w:r>
      <w:r w:rsidR="008A3F84">
        <w:t>t</w:t>
      </w:r>
      <w:r w:rsidRPr="006B1C39">
        <w:t xml:space="preserve">emporary modifications </w:t>
      </w:r>
      <w:r w:rsidR="006D3166">
        <w:t>can</w:t>
      </w:r>
      <w:r w:rsidR="006D3166" w:rsidRPr="006B1C39">
        <w:t xml:space="preserve"> </w:t>
      </w:r>
      <w:r w:rsidRPr="006B1C39">
        <w:t>be made as an intermediate stage in making permanent modifications.</w:t>
      </w:r>
    </w:p>
    <w:p w14:paraId="430B1690" w14:textId="1F65D4F5" w:rsidR="00D17828" w:rsidRPr="006B1C39" w:rsidRDefault="00D17828">
      <w:pPr>
        <w:pStyle w:val="Section6"/>
      </w:pPr>
      <w:r w:rsidRPr="006B1C39">
        <w:t>Temporary modification</w:t>
      </w:r>
      <w:r w:rsidR="004E60B3">
        <w:t>s</w:t>
      </w:r>
      <w:r w:rsidRPr="006B1C39">
        <w:t xml:space="preserve"> should not be used </w:t>
      </w:r>
      <w:r w:rsidR="00B04B08">
        <w:t xml:space="preserve">(i.e. </w:t>
      </w:r>
      <w:r w:rsidR="004E60B3">
        <w:t>instead of</w:t>
      </w:r>
      <w:r w:rsidR="004E60B3" w:rsidRPr="006B1C39">
        <w:t xml:space="preserve"> </w:t>
      </w:r>
      <w:r w:rsidRPr="006B1C39">
        <w:t>permanent modifications</w:t>
      </w:r>
      <w:r w:rsidR="00B04B08">
        <w:t>)</w:t>
      </w:r>
      <w:r w:rsidRPr="006B1C39">
        <w:t xml:space="preserve"> to speed up implementation</w:t>
      </w:r>
      <w:r w:rsidR="00B04B08">
        <w:t xml:space="preserve"> or</w:t>
      </w:r>
      <w:r w:rsidRPr="006B1C39">
        <w:t xml:space="preserve"> </w:t>
      </w:r>
      <w:r w:rsidR="00114B2A" w:rsidRPr="006B1C39">
        <w:t>to bypass</w:t>
      </w:r>
      <w:r w:rsidR="00B04B08">
        <w:t xml:space="preserve"> </w:t>
      </w:r>
      <w:r w:rsidR="00A668F2">
        <w:t xml:space="preserve">a full scope </w:t>
      </w:r>
      <w:r w:rsidR="00B04B08">
        <w:t>safety</w:t>
      </w:r>
      <w:r w:rsidRPr="006B1C39">
        <w:t xml:space="preserve"> </w:t>
      </w:r>
      <w:r w:rsidR="00A668F2">
        <w:t>assessment</w:t>
      </w:r>
      <w:r w:rsidR="00B04B08">
        <w:t xml:space="preserve">. </w:t>
      </w:r>
      <w:r w:rsidR="00F7352C">
        <w:t>However, t</w:t>
      </w:r>
      <w:r w:rsidR="00F7352C" w:rsidRPr="006B1C39">
        <w:t xml:space="preserve">he process for temporary modifications should allow for rapid review and assessment of any proposed modifications that have to be undertaken urgently. Such urgent actions, should neither reduce levels of safety nor allow </w:t>
      </w:r>
      <w:r w:rsidR="009A78B7">
        <w:t>the modification to be implemented</w:t>
      </w:r>
      <w:r w:rsidR="00F7352C" w:rsidRPr="006B1C39">
        <w:t xml:space="preserve"> without </w:t>
      </w:r>
      <w:r w:rsidR="009A78B7">
        <w:t xml:space="preserve">a </w:t>
      </w:r>
      <w:r w:rsidR="00F7352C" w:rsidRPr="006B1C39">
        <w:t>prior safety assessment.</w:t>
      </w:r>
      <w:r w:rsidR="00F7352C">
        <w:t xml:space="preserve"> </w:t>
      </w:r>
      <w:r w:rsidR="00B04B08">
        <w:t>Paragraph 4.40 of SSR-2/2 (Rev. 1) [1] requires the same modification control measures for both temporary and permanent modifications</w:t>
      </w:r>
      <w:r w:rsidRPr="006B1C39">
        <w:t>.</w:t>
      </w:r>
    </w:p>
    <w:p w14:paraId="59D2EB86" w14:textId="6FAD6799" w:rsidR="00075529" w:rsidRPr="006B1C39" w:rsidRDefault="00876E06">
      <w:pPr>
        <w:pStyle w:val="Section6"/>
      </w:pPr>
      <w:r w:rsidRPr="006B1C39">
        <w:lastRenderedPageBreak/>
        <w:t xml:space="preserve">Except </w:t>
      </w:r>
      <w:r w:rsidR="004030BD" w:rsidRPr="006B1C39">
        <w:t>in</w:t>
      </w:r>
      <w:r w:rsidR="00274602" w:rsidRPr="006B1C39">
        <w:t xml:space="preserve"> case of urgent needs</w:t>
      </w:r>
      <w:r w:rsidR="004030BD" w:rsidRPr="006B1C39">
        <w:rPr>
          <w:rStyle w:val="FootnoteReference"/>
        </w:rPr>
        <w:footnoteReference w:id="4"/>
      </w:r>
      <w:r w:rsidR="000A0ED4" w:rsidRPr="006B1C39">
        <w:t xml:space="preserve"> </w:t>
      </w:r>
      <w:r w:rsidR="004030BD" w:rsidRPr="006B1C39">
        <w:t xml:space="preserve">or </w:t>
      </w:r>
      <w:r w:rsidRPr="006B1C39">
        <w:t xml:space="preserve">when explicitly permitted by established procedures, the configuration of </w:t>
      </w:r>
      <w:r w:rsidR="00B04B08">
        <w:t>items</w:t>
      </w:r>
      <w:r w:rsidRPr="006B1C39">
        <w:t xml:space="preserve"> important to safety should not be altered (such as by defeating interlocks or installing jumpers) without written orders or instructions from authorized persons. Such alterations should not violate operational limits and conditions. Any alteration should be reviewed by competent persons as soon as possible</w:t>
      </w:r>
      <w:r w:rsidR="00D14BDE" w:rsidRPr="006B1C39">
        <w:t xml:space="preserve"> before its implementation.</w:t>
      </w:r>
      <w:r w:rsidR="00B04B08">
        <w:t xml:space="preserve"> Further recommendations on the control of temporary modifications to plant equipment are provided in DS497G [8].</w:t>
      </w:r>
    </w:p>
    <w:p w14:paraId="50EE2B95" w14:textId="71D89633" w:rsidR="004F3FD3" w:rsidRPr="006B1C39" w:rsidRDefault="007B3FF0">
      <w:pPr>
        <w:pStyle w:val="Section6"/>
      </w:pPr>
      <w:r w:rsidRPr="007B3FF0">
        <w:t>Paragraph 4.41 of SSR-2/2 (Rev. 1) [1] states</w:t>
      </w:r>
      <w:r>
        <w:t xml:space="preserve"> that “temporary modifications shall be limited in time and number to minimize the cumulative safety significance.” </w:t>
      </w:r>
      <w:r w:rsidR="00D831B4" w:rsidRPr="006B1C39">
        <w:t>T</w:t>
      </w:r>
      <w:r w:rsidR="0025451E" w:rsidRPr="006B1C39">
        <w:t xml:space="preserve">o </w:t>
      </w:r>
      <w:r>
        <w:t>achieve this</w:t>
      </w:r>
      <w:r w:rsidR="00D831B4" w:rsidRPr="006B1C39">
        <w:t>,</w:t>
      </w:r>
      <w:r w:rsidR="0025451E" w:rsidRPr="006B1C39">
        <w:t xml:space="preserve"> </w:t>
      </w:r>
      <w:r w:rsidR="00D831B4" w:rsidRPr="006B1C39">
        <w:t>a</w:t>
      </w:r>
      <w:r w:rsidR="0025451E" w:rsidRPr="006B1C39">
        <w:t xml:space="preserve">ny opportunity should be taken to </w:t>
      </w:r>
      <w:r w:rsidR="009A78B7">
        <w:t>remove</w:t>
      </w:r>
      <w:r w:rsidR="000A35B9" w:rsidRPr="006B1C39">
        <w:t xml:space="preserve"> </w:t>
      </w:r>
      <w:r w:rsidR="0025451E" w:rsidRPr="006B1C39">
        <w:t>temporary modifications as soon as possible, in particular during outages</w:t>
      </w:r>
      <w:r w:rsidR="00A84805" w:rsidRPr="006B1C39">
        <w:t>.</w:t>
      </w:r>
    </w:p>
    <w:p w14:paraId="0073D2FF" w14:textId="2AB24204" w:rsidR="00D17828" w:rsidRPr="006B1C39" w:rsidRDefault="00D17828">
      <w:pPr>
        <w:pStyle w:val="Section6"/>
      </w:pPr>
      <w:r w:rsidRPr="006B1C39">
        <w:t>A</w:t>
      </w:r>
      <w:r w:rsidR="007A77E8">
        <w:t>s noted in para. 6.4, a</w:t>
      </w:r>
      <w:r w:rsidRPr="006B1C39">
        <w:t xml:space="preserve"> time limit </w:t>
      </w:r>
      <w:r w:rsidR="007A77E8">
        <w:t>is required to</w:t>
      </w:r>
      <w:r w:rsidR="007A77E8" w:rsidRPr="006B1C39">
        <w:t xml:space="preserve"> </w:t>
      </w:r>
      <w:r w:rsidRPr="006B1C39">
        <w:t xml:space="preserve">be specified for the removal </w:t>
      </w:r>
      <w:r w:rsidR="007A77E8">
        <w:t xml:space="preserve">of temporary modifications </w:t>
      </w:r>
      <w:r w:rsidRPr="006B1C39">
        <w:t xml:space="preserve">or </w:t>
      </w:r>
      <w:r w:rsidR="007A77E8">
        <w:t xml:space="preserve">for their </w:t>
      </w:r>
      <w:r w:rsidRPr="006B1C39">
        <w:t xml:space="preserve">conversion into permanent modifications. </w:t>
      </w:r>
      <w:bookmarkStart w:id="83" w:name="_Hlk30084499"/>
      <w:r w:rsidRPr="006B1C39">
        <w:t>Justification should be provided if a temporary modification persists longer than its agreed duration</w:t>
      </w:r>
      <w:r w:rsidR="00E5623E" w:rsidRPr="006B1C39">
        <w:t xml:space="preserve"> and a new time limit should be specified</w:t>
      </w:r>
      <w:r w:rsidRPr="006B1C39">
        <w:t>.</w:t>
      </w:r>
      <w:bookmarkEnd w:id="83"/>
    </w:p>
    <w:p w14:paraId="1468E3AE" w14:textId="3472D2BA" w:rsidR="00D17828" w:rsidRPr="006B1C39" w:rsidRDefault="00D17828">
      <w:pPr>
        <w:pStyle w:val="Section6"/>
      </w:pPr>
      <w:r w:rsidRPr="006B1C39">
        <w:t xml:space="preserve">Documents </w:t>
      </w:r>
      <w:r w:rsidR="007A77E8">
        <w:t>such as</w:t>
      </w:r>
      <w:r w:rsidR="007A77E8" w:rsidRPr="006B1C39">
        <w:t xml:space="preserve"> </w:t>
      </w:r>
      <w:r w:rsidRPr="006B1C39">
        <w:t>drawings and procedures relat</w:t>
      </w:r>
      <w:r w:rsidR="00BC5942">
        <w:t>ing</w:t>
      </w:r>
      <w:r w:rsidRPr="006B1C39">
        <w:t xml:space="preserve"> to </w:t>
      </w:r>
      <w:r w:rsidR="007A77E8">
        <w:t>a</w:t>
      </w:r>
      <w:r w:rsidR="007A77E8" w:rsidRPr="006B1C39">
        <w:t xml:space="preserve"> </w:t>
      </w:r>
      <w:r w:rsidRPr="006B1C39">
        <w:t xml:space="preserve">temporary modification should be clearly marked showing the presence of </w:t>
      </w:r>
      <w:r w:rsidR="007A77E8">
        <w:t>the</w:t>
      </w:r>
      <w:r w:rsidRPr="006B1C39">
        <w:t xml:space="preserve"> modification</w:t>
      </w:r>
      <w:r w:rsidR="007A77E8">
        <w:t>,</w:t>
      </w:r>
      <w:r w:rsidRPr="006B1C39">
        <w:t xml:space="preserve"> </w:t>
      </w:r>
      <w:r w:rsidR="007A77E8">
        <w:t>i.e.</w:t>
      </w:r>
      <w:r w:rsidRPr="006B1C39">
        <w:t xml:space="preserve"> until the modification is removed or changed to </w:t>
      </w:r>
      <w:r w:rsidR="007A77E8">
        <w:t xml:space="preserve">a </w:t>
      </w:r>
      <w:r w:rsidRPr="006B1C39">
        <w:t>permanent</w:t>
      </w:r>
      <w:r w:rsidR="007A77E8">
        <w:t xml:space="preserve"> modification</w:t>
      </w:r>
      <w:r w:rsidRPr="006B1C39">
        <w:t>.</w:t>
      </w:r>
    </w:p>
    <w:p w14:paraId="587FADA3" w14:textId="713C0925" w:rsidR="00803A0F" w:rsidRDefault="00937C58">
      <w:pPr>
        <w:pStyle w:val="Section6"/>
      </w:pPr>
      <w:r w:rsidRPr="006B1C39">
        <w:t xml:space="preserve">The procedure for obtaining </w:t>
      </w:r>
      <w:r w:rsidR="00803A0F">
        <w:t>authorization</w:t>
      </w:r>
      <w:r w:rsidR="00803A0F" w:rsidRPr="006B1C39">
        <w:t xml:space="preserve"> </w:t>
      </w:r>
      <w:r w:rsidRPr="006B1C39">
        <w:t xml:space="preserve">to implement a temporary modification should be the same as that for a permanent modification. </w:t>
      </w:r>
      <w:r w:rsidR="008432D0" w:rsidRPr="006B1C39">
        <w:t>T</w:t>
      </w:r>
      <w:r w:rsidRPr="006B1C39">
        <w:t>h</w:t>
      </w:r>
      <w:r w:rsidR="00803A0F">
        <w:t>is</w:t>
      </w:r>
      <w:r w:rsidRPr="006B1C39">
        <w:t xml:space="preserve"> procedure should </w:t>
      </w:r>
      <w:r w:rsidR="00803A0F">
        <w:t>confirm</w:t>
      </w:r>
      <w:r w:rsidR="00803A0F" w:rsidRPr="006B1C39">
        <w:t xml:space="preserve"> </w:t>
      </w:r>
      <w:r w:rsidRPr="006B1C39">
        <w:t xml:space="preserve">that </w:t>
      </w:r>
      <w:r w:rsidR="008432D0" w:rsidRPr="006B1C39">
        <w:t xml:space="preserve">temporary modifications </w:t>
      </w:r>
      <w:r w:rsidRPr="006B1C39">
        <w:t>do not cause a change in the operational limits and conditions unless this is separately justified, and do not result in an</w:t>
      </w:r>
      <w:r w:rsidR="00803A0F">
        <w:t>y</w:t>
      </w:r>
      <w:r w:rsidRPr="006B1C39">
        <w:t xml:space="preserve"> safety issue</w:t>
      </w:r>
      <w:r w:rsidR="00803A0F">
        <w:t xml:space="preserve">s other than those that have been properly </w:t>
      </w:r>
      <w:r w:rsidR="00CF1A0A">
        <w:t>assessed</w:t>
      </w:r>
      <w:r w:rsidRPr="006B1C39">
        <w:t xml:space="preserve">. </w:t>
      </w:r>
    </w:p>
    <w:p w14:paraId="6E85DA26" w14:textId="0291EAC9" w:rsidR="009034F0" w:rsidRPr="006B1C39" w:rsidRDefault="00937C58">
      <w:pPr>
        <w:pStyle w:val="Section6"/>
      </w:pPr>
      <w:r w:rsidRPr="006B1C39">
        <w:t xml:space="preserve">In the </w:t>
      </w:r>
      <w:r w:rsidR="00803A0F">
        <w:t xml:space="preserve">safety assessment and </w:t>
      </w:r>
      <w:r w:rsidRPr="006B1C39">
        <w:t xml:space="preserve">review of </w:t>
      </w:r>
      <w:r w:rsidR="00803A0F">
        <w:t xml:space="preserve">all </w:t>
      </w:r>
      <w:r w:rsidRPr="006B1C39">
        <w:t xml:space="preserve">proposed modifications </w:t>
      </w:r>
      <w:r w:rsidR="00803A0F">
        <w:t xml:space="preserve">(temporary </w:t>
      </w:r>
      <w:r w:rsidRPr="006B1C39">
        <w:t>and permanent</w:t>
      </w:r>
      <w:r w:rsidR="00803A0F">
        <w:t>)</w:t>
      </w:r>
      <w:r w:rsidRPr="006B1C39">
        <w:t xml:space="preserve">, any existing temporary modifications and the </w:t>
      </w:r>
      <w:r w:rsidR="0025451E" w:rsidRPr="006B1C39">
        <w:t xml:space="preserve">cumulative safety significance </w:t>
      </w:r>
      <w:r w:rsidRPr="006B1C39">
        <w:t>of the proposed change should also be considered.</w:t>
      </w:r>
    </w:p>
    <w:p w14:paraId="72659F7A" w14:textId="11CA6C18" w:rsidR="00590851" w:rsidRPr="006B1C39" w:rsidRDefault="005F37E6">
      <w:pPr>
        <w:pStyle w:val="Section6"/>
      </w:pPr>
      <w:r w:rsidRPr="006B1C39">
        <w:t xml:space="preserve">The </w:t>
      </w:r>
      <w:r w:rsidR="00CF335C" w:rsidRPr="006B1C39">
        <w:t>operating organization</w:t>
      </w:r>
      <w:r w:rsidRPr="006B1C39">
        <w:t xml:space="preserve"> should </w:t>
      </w:r>
      <w:r w:rsidR="00CF335C" w:rsidRPr="006B1C39">
        <w:t>regularly</w:t>
      </w:r>
      <w:r w:rsidRPr="006B1C39">
        <w:t xml:space="preserve"> review temporary modifications </w:t>
      </w:r>
      <w:r w:rsidR="00CF335C" w:rsidRPr="006B1C39">
        <w:t>and decide</w:t>
      </w:r>
      <w:r w:rsidRPr="006B1C39">
        <w:t xml:space="preserve"> whether they are still needed</w:t>
      </w:r>
      <w:r w:rsidR="00CF335C" w:rsidRPr="006B1C39">
        <w:t xml:space="preserve">. The review should </w:t>
      </w:r>
      <w:r w:rsidRPr="006B1C39">
        <w:t xml:space="preserve">check that </w:t>
      </w:r>
      <w:r w:rsidR="00F761BB" w:rsidRPr="006B1C39">
        <w:t xml:space="preserve">associated </w:t>
      </w:r>
      <w:r w:rsidRPr="006B1C39">
        <w:t xml:space="preserve">operating procedures, instructions and drawings and operator aids conform to the approved configuration. The status of temporary modifications should be periodically reported (typically at monthly intervals) to the plant manager. Those that are </w:t>
      </w:r>
      <w:r w:rsidR="009A78B7">
        <w:t>considered</w:t>
      </w:r>
      <w:r w:rsidR="009A78B7" w:rsidRPr="006B1C39">
        <w:t xml:space="preserve"> </w:t>
      </w:r>
      <w:r w:rsidRPr="006B1C39">
        <w:t xml:space="preserve">to be needed permanently should be converted in a timely manner </w:t>
      </w:r>
      <w:r w:rsidR="00E337BD">
        <w:t xml:space="preserve">in </w:t>
      </w:r>
      <w:r w:rsidRPr="006B1C39">
        <w:t>accord</w:t>
      </w:r>
      <w:r w:rsidR="00E337BD">
        <w:t>ance</w:t>
      </w:r>
      <w:r w:rsidRPr="006B1C39">
        <w:t xml:space="preserve"> </w:t>
      </w:r>
      <w:r w:rsidR="00E337BD">
        <w:t>with</w:t>
      </w:r>
      <w:r w:rsidRPr="006B1C39">
        <w:t xml:space="preserve"> the established procedure.</w:t>
      </w:r>
    </w:p>
    <w:p w14:paraId="491D5B69" w14:textId="77777777" w:rsidR="00D162D2" w:rsidRDefault="00D162D2">
      <w:pPr>
        <w:pStyle w:val="Section6"/>
      </w:pPr>
      <w:r>
        <w:t>Paragraph 4.41 of SSR-2/2 (Rev. 1) [1] states:</w:t>
      </w:r>
    </w:p>
    <w:p w14:paraId="10C8A31F" w14:textId="1F2FFC13" w:rsidR="00590851" w:rsidRPr="006B1C39" w:rsidRDefault="00D162D2" w:rsidP="00A66A3B">
      <w:pPr>
        <w:pStyle w:val="Quotes"/>
        <w:spacing w:after="120"/>
      </w:pPr>
      <w:r>
        <w:t>“</w:t>
      </w:r>
      <w:r w:rsidR="00937C58" w:rsidRPr="006B1C39">
        <w:t xml:space="preserve">Temporary modifications </w:t>
      </w:r>
      <w:r>
        <w:t>shall</w:t>
      </w:r>
      <w:r w:rsidRPr="006B1C39">
        <w:t xml:space="preserve"> </w:t>
      </w:r>
      <w:r w:rsidR="00937C58" w:rsidRPr="006B1C39">
        <w:t>be clearly identified at the</w:t>
      </w:r>
      <w:r>
        <w:t>ir</w:t>
      </w:r>
      <w:r w:rsidR="00937C58" w:rsidRPr="006B1C39">
        <w:t xml:space="preserve"> </w:t>
      </w:r>
      <w:r>
        <w:t>location</w:t>
      </w:r>
      <w:r w:rsidR="00937C58" w:rsidRPr="006B1C39">
        <w:t xml:space="preserve"> and at any relevant control position</w:t>
      </w:r>
      <w:r w:rsidR="00C12EE0" w:rsidRPr="006B1C39">
        <w:t>.</w:t>
      </w:r>
      <w:r>
        <w:t xml:space="preserve"> The operating organization shall establish a formal system for informing relevant personnel in good time of temporary modifications and of their consequences </w:t>
      </w:r>
      <w:r>
        <w:lastRenderedPageBreak/>
        <w:t>for the operation and safety of the plant.”</w:t>
      </w:r>
    </w:p>
    <w:p w14:paraId="658FBD2B" w14:textId="63B78286" w:rsidR="009034F0" w:rsidRPr="006B1C39" w:rsidRDefault="00937C58" w:rsidP="00F7352C">
      <w:pPr>
        <w:pStyle w:val="Section6"/>
        <w:numPr>
          <w:ilvl w:val="0"/>
          <w:numId w:val="0"/>
        </w:numPr>
      </w:pPr>
      <w:r w:rsidRPr="006B1C39">
        <w:t xml:space="preserve">Any precautions or restraints on operation due to a temporary modification should be clearly specified to all </w:t>
      </w:r>
      <w:r w:rsidR="00F7352C">
        <w:t xml:space="preserve">relevant operating </w:t>
      </w:r>
      <w:r w:rsidRPr="006B1C39">
        <w:t>personnel, in particular shift personnel, before putting the modification into effect.</w:t>
      </w:r>
    </w:p>
    <w:p w14:paraId="2DACE448" w14:textId="0A1503C6" w:rsidR="009034F0" w:rsidRPr="006B1C39" w:rsidRDefault="00937C58">
      <w:pPr>
        <w:pStyle w:val="Section6"/>
      </w:pPr>
      <w:r w:rsidRPr="006B1C39">
        <w:t xml:space="preserve">An appropriate procedure should be established to control temporary modifications on the plant. The following should be </w:t>
      </w:r>
      <w:r w:rsidR="009B2024">
        <w:t>included</w:t>
      </w:r>
      <w:r w:rsidR="009B2024" w:rsidRPr="006B1C39">
        <w:t xml:space="preserve"> </w:t>
      </w:r>
      <w:r w:rsidRPr="006B1C39">
        <w:t>in this procedure:</w:t>
      </w:r>
    </w:p>
    <w:p w14:paraId="10C0D250" w14:textId="2A898855" w:rsidR="009034F0" w:rsidRPr="006B1C39" w:rsidRDefault="009B2024" w:rsidP="00E061CF">
      <w:pPr>
        <w:pStyle w:val="BodyText"/>
        <w:numPr>
          <w:ilvl w:val="0"/>
          <w:numId w:val="57"/>
        </w:numPr>
        <w:tabs>
          <w:tab w:val="left" w:pos="593"/>
        </w:tabs>
        <w:spacing w:after="120"/>
        <w:ind w:left="567" w:right="103" w:hanging="567"/>
        <w:jc w:val="both"/>
        <w:rPr>
          <w:rFonts w:cs="Times New Roman"/>
          <w:color w:val="231F20"/>
          <w:sz w:val="24"/>
          <w:szCs w:val="24"/>
          <w:lang w:val="en-GB"/>
        </w:rPr>
      </w:pPr>
      <w:r>
        <w:rPr>
          <w:rFonts w:cs="Times New Roman"/>
          <w:color w:val="231F20"/>
          <w:sz w:val="24"/>
          <w:szCs w:val="24"/>
          <w:lang w:val="en-GB"/>
        </w:rPr>
        <w:t>The d</w:t>
      </w:r>
      <w:r w:rsidR="00937C58" w:rsidRPr="006B1C39">
        <w:rPr>
          <w:rFonts w:cs="Times New Roman"/>
          <w:color w:val="231F20"/>
          <w:sz w:val="24"/>
          <w:szCs w:val="24"/>
          <w:lang w:val="en-GB"/>
        </w:rPr>
        <w:t xml:space="preserve">esignation of personnel who </w:t>
      </w:r>
      <w:proofErr w:type="gramStart"/>
      <w:r w:rsidR="00937C58" w:rsidRPr="006B1C39">
        <w:rPr>
          <w:rFonts w:cs="Times New Roman"/>
          <w:color w:val="231F20"/>
          <w:sz w:val="24"/>
          <w:szCs w:val="24"/>
          <w:lang w:val="en-GB"/>
        </w:rPr>
        <w:t>are allowed to</w:t>
      </w:r>
      <w:proofErr w:type="gramEnd"/>
      <w:r w:rsidR="00937C58" w:rsidRPr="006B1C39">
        <w:rPr>
          <w:rFonts w:cs="Times New Roman"/>
          <w:color w:val="231F20"/>
          <w:sz w:val="24"/>
          <w:szCs w:val="24"/>
          <w:lang w:val="en-GB"/>
        </w:rPr>
        <w:t xml:space="preserve"> initiate, approve, perform and remove temporary modifications</w:t>
      </w:r>
      <w:r w:rsidR="00524DC3">
        <w:rPr>
          <w:rFonts w:cs="Times New Roman"/>
          <w:color w:val="231F20"/>
          <w:sz w:val="24"/>
          <w:szCs w:val="24"/>
          <w:lang w:val="en-GB"/>
        </w:rPr>
        <w:t>;</w:t>
      </w:r>
    </w:p>
    <w:p w14:paraId="50510BC5" w14:textId="224A8200" w:rsidR="009034F0" w:rsidRPr="006B1C39" w:rsidRDefault="009B2024" w:rsidP="00E061CF">
      <w:pPr>
        <w:pStyle w:val="BodyText"/>
        <w:numPr>
          <w:ilvl w:val="0"/>
          <w:numId w:val="57"/>
        </w:numPr>
        <w:tabs>
          <w:tab w:val="left" w:pos="593"/>
        </w:tabs>
        <w:spacing w:after="120"/>
        <w:ind w:left="567" w:right="103" w:hanging="567"/>
        <w:jc w:val="both"/>
        <w:rPr>
          <w:rFonts w:cs="Times New Roman"/>
          <w:color w:val="231F20"/>
          <w:sz w:val="24"/>
          <w:szCs w:val="24"/>
          <w:lang w:val="en-GB"/>
        </w:rPr>
      </w:pPr>
      <w:r>
        <w:rPr>
          <w:rFonts w:cs="Times New Roman"/>
          <w:color w:val="231F20"/>
          <w:sz w:val="24"/>
          <w:szCs w:val="24"/>
          <w:lang w:val="en-GB"/>
        </w:rPr>
        <w:t>The procedures</w:t>
      </w:r>
      <w:r w:rsidRPr="006B1C39">
        <w:rPr>
          <w:rFonts w:cs="Times New Roman"/>
          <w:color w:val="231F20"/>
          <w:sz w:val="24"/>
          <w:szCs w:val="24"/>
          <w:lang w:val="en-GB"/>
        </w:rPr>
        <w:t xml:space="preserve"> </w:t>
      </w:r>
      <w:r w:rsidR="00937C58" w:rsidRPr="006B1C39">
        <w:rPr>
          <w:rFonts w:cs="Times New Roman"/>
          <w:color w:val="231F20"/>
          <w:sz w:val="24"/>
          <w:szCs w:val="24"/>
          <w:lang w:val="en-GB"/>
        </w:rPr>
        <w:t xml:space="preserve">for technical reviews, in particular safety reviews to be performed before temporary modifications are made. Temporary modifications to </w:t>
      </w:r>
      <w:r>
        <w:rPr>
          <w:rFonts w:cs="Times New Roman"/>
          <w:color w:val="231F20"/>
          <w:sz w:val="24"/>
          <w:szCs w:val="24"/>
          <w:lang w:val="en-GB"/>
        </w:rPr>
        <w:t>items</w:t>
      </w:r>
      <w:r w:rsidR="00937C58" w:rsidRPr="006B1C39">
        <w:rPr>
          <w:rFonts w:cs="Times New Roman"/>
          <w:color w:val="231F20"/>
          <w:sz w:val="24"/>
          <w:szCs w:val="24"/>
          <w:lang w:val="en-GB"/>
        </w:rPr>
        <w:t xml:space="preserve"> important to safety </w:t>
      </w:r>
      <w:r>
        <w:rPr>
          <w:rFonts w:cs="Times New Roman"/>
          <w:color w:val="231F20"/>
          <w:sz w:val="24"/>
          <w:szCs w:val="24"/>
          <w:lang w:val="en-GB"/>
        </w:rPr>
        <w:t xml:space="preserve">(including software) </w:t>
      </w:r>
      <w:r w:rsidR="00937C58" w:rsidRPr="006B1C39">
        <w:rPr>
          <w:rFonts w:cs="Times New Roman"/>
          <w:color w:val="231F20"/>
          <w:sz w:val="24"/>
          <w:szCs w:val="24"/>
          <w:lang w:val="en-GB"/>
        </w:rPr>
        <w:t>should be independently reviewed by personnel not involved in the design or implementation of the temporary modification</w:t>
      </w:r>
      <w:r w:rsidR="00524DC3">
        <w:rPr>
          <w:rFonts w:cs="Times New Roman"/>
          <w:color w:val="231F20"/>
          <w:sz w:val="24"/>
          <w:szCs w:val="24"/>
          <w:lang w:val="en-GB"/>
        </w:rPr>
        <w:t>;</w:t>
      </w:r>
    </w:p>
    <w:p w14:paraId="503D740F" w14:textId="3E356E14" w:rsidR="009034F0" w:rsidRPr="006B1C39" w:rsidRDefault="009B2024" w:rsidP="00E061CF">
      <w:pPr>
        <w:pStyle w:val="BodyText"/>
        <w:numPr>
          <w:ilvl w:val="0"/>
          <w:numId w:val="57"/>
        </w:numPr>
        <w:tabs>
          <w:tab w:val="left" w:pos="593"/>
        </w:tabs>
        <w:spacing w:after="120"/>
        <w:ind w:left="567" w:right="103" w:hanging="567"/>
        <w:jc w:val="both"/>
        <w:rPr>
          <w:rFonts w:cs="Times New Roman"/>
          <w:color w:val="231F20"/>
          <w:sz w:val="24"/>
          <w:szCs w:val="24"/>
          <w:lang w:val="en-GB"/>
        </w:rPr>
      </w:pPr>
      <w:r>
        <w:rPr>
          <w:rFonts w:cs="Times New Roman"/>
          <w:color w:val="231F20"/>
          <w:sz w:val="24"/>
          <w:szCs w:val="24"/>
          <w:lang w:val="en-GB"/>
        </w:rPr>
        <w:t>The c</w:t>
      </w:r>
      <w:r w:rsidR="00937C58" w:rsidRPr="006B1C39">
        <w:rPr>
          <w:rFonts w:cs="Times New Roman"/>
          <w:color w:val="231F20"/>
          <w:sz w:val="24"/>
          <w:szCs w:val="24"/>
          <w:lang w:val="en-GB"/>
        </w:rPr>
        <w:t>ontrol of documentation</w:t>
      </w:r>
      <w:r>
        <w:rPr>
          <w:rFonts w:cs="Times New Roman"/>
          <w:color w:val="231F20"/>
          <w:sz w:val="24"/>
          <w:szCs w:val="24"/>
          <w:lang w:val="en-GB"/>
        </w:rPr>
        <w:t xml:space="preserve"> </w:t>
      </w:r>
      <w:r w:rsidR="00937C58" w:rsidRPr="006B1C39">
        <w:rPr>
          <w:rFonts w:cs="Times New Roman"/>
          <w:color w:val="231F20"/>
          <w:sz w:val="24"/>
          <w:szCs w:val="24"/>
          <w:lang w:val="en-GB"/>
        </w:rPr>
        <w:t xml:space="preserve">— such as operating flowsheets, operating manuals, maintenance manuals, emergency procedures — </w:t>
      </w:r>
      <w:r>
        <w:rPr>
          <w:rFonts w:cs="Times New Roman"/>
          <w:color w:val="231F20"/>
          <w:sz w:val="24"/>
          <w:szCs w:val="24"/>
          <w:lang w:val="en-GB"/>
        </w:rPr>
        <w:t xml:space="preserve">to ensure that this documentation </w:t>
      </w:r>
      <w:r w:rsidR="00937C58" w:rsidRPr="006B1C39">
        <w:rPr>
          <w:rFonts w:cs="Times New Roman"/>
          <w:color w:val="231F20"/>
          <w:sz w:val="24"/>
          <w:szCs w:val="24"/>
          <w:lang w:val="en-GB"/>
        </w:rPr>
        <w:t>reflects temporary modifications</w:t>
      </w:r>
      <w:r>
        <w:rPr>
          <w:rFonts w:cs="Times New Roman"/>
          <w:color w:val="231F20"/>
          <w:sz w:val="24"/>
          <w:szCs w:val="24"/>
          <w:lang w:val="en-GB"/>
        </w:rPr>
        <w:t xml:space="preserve"> and</w:t>
      </w:r>
      <w:r w:rsidR="00937C58" w:rsidRPr="006B1C39">
        <w:rPr>
          <w:rFonts w:cs="Times New Roman"/>
          <w:color w:val="231F20"/>
          <w:sz w:val="24"/>
          <w:szCs w:val="24"/>
          <w:lang w:val="en-GB"/>
        </w:rPr>
        <w:t xml:space="preserve"> that the plant continues to be operated and maintained safely while the modification is in </w:t>
      </w:r>
      <w:bookmarkStart w:id="84" w:name="_bookmark19"/>
      <w:bookmarkEnd w:id="84"/>
      <w:r w:rsidR="00937C58" w:rsidRPr="006B1C39">
        <w:rPr>
          <w:rFonts w:cs="Times New Roman"/>
          <w:color w:val="231F20"/>
          <w:sz w:val="24"/>
          <w:szCs w:val="24"/>
          <w:lang w:val="en-GB"/>
        </w:rPr>
        <w:t>place</w:t>
      </w:r>
      <w:r w:rsidR="00524DC3">
        <w:rPr>
          <w:rFonts w:cs="Times New Roman"/>
          <w:color w:val="231F20"/>
          <w:sz w:val="24"/>
          <w:szCs w:val="24"/>
          <w:lang w:val="en-GB"/>
        </w:rPr>
        <w:t>;</w:t>
      </w:r>
    </w:p>
    <w:p w14:paraId="609A4814" w14:textId="25A816B1" w:rsidR="009034F0" w:rsidRPr="006B1C39" w:rsidRDefault="00616268" w:rsidP="00E061CF">
      <w:pPr>
        <w:pStyle w:val="BodyText"/>
        <w:numPr>
          <w:ilvl w:val="0"/>
          <w:numId w:val="57"/>
        </w:numPr>
        <w:tabs>
          <w:tab w:val="left" w:pos="593"/>
        </w:tabs>
        <w:spacing w:after="120"/>
        <w:ind w:left="567" w:right="103" w:hanging="567"/>
        <w:jc w:val="both"/>
        <w:rPr>
          <w:rFonts w:cs="Times New Roman"/>
          <w:color w:val="231F20"/>
          <w:sz w:val="24"/>
          <w:szCs w:val="24"/>
          <w:lang w:val="en-GB"/>
        </w:rPr>
      </w:pPr>
      <w:r>
        <w:rPr>
          <w:rFonts w:cs="Times New Roman"/>
          <w:color w:val="231F20"/>
          <w:sz w:val="24"/>
          <w:szCs w:val="24"/>
          <w:lang w:val="en-GB"/>
        </w:rPr>
        <w:t>The l</w:t>
      </w:r>
      <w:r w:rsidR="00937C58" w:rsidRPr="006B1C39">
        <w:rPr>
          <w:rFonts w:cs="Times New Roman"/>
          <w:color w:val="231F20"/>
          <w:sz w:val="24"/>
          <w:szCs w:val="24"/>
          <w:lang w:val="en-GB"/>
        </w:rPr>
        <w:t>ogging, labelling and tagging of temporary modifications in a distinctive manner</w:t>
      </w:r>
      <w:r w:rsidR="00524DC3">
        <w:rPr>
          <w:rFonts w:cs="Times New Roman"/>
          <w:color w:val="231F20"/>
          <w:sz w:val="24"/>
          <w:szCs w:val="24"/>
          <w:lang w:val="en-GB"/>
        </w:rPr>
        <w:t>;</w:t>
      </w:r>
    </w:p>
    <w:p w14:paraId="08E5284F" w14:textId="5EEC5565" w:rsidR="00616268" w:rsidRDefault="00937C58" w:rsidP="00E061CF">
      <w:pPr>
        <w:pStyle w:val="BodyText"/>
        <w:numPr>
          <w:ilvl w:val="0"/>
          <w:numId w:val="57"/>
        </w:numPr>
        <w:tabs>
          <w:tab w:val="left" w:pos="593"/>
        </w:tabs>
        <w:spacing w:after="120"/>
        <w:ind w:left="567" w:right="103" w:hanging="567"/>
        <w:jc w:val="both"/>
        <w:rPr>
          <w:rFonts w:cs="Times New Roman"/>
          <w:color w:val="231F20"/>
          <w:sz w:val="24"/>
          <w:szCs w:val="24"/>
          <w:lang w:val="en-GB"/>
        </w:rPr>
      </w:pPr>
      <w:r w:rsidRPr="006B1C39">
        <w:rPr>
          <w:rFonts w:cs="Times New Roman"/>
          <w:color w:val="231F20"/>
          <w:sz w:val="24"/>
          <w:szCs w:val="24"/>
          <w:lang w:val="en-GB"/>
        </w:rPr>
        <w:t>Communication with operating personnel</w:t>
      </w:r>
      <w:r w:rsidR="00616268">
        <w:rPr>
          <w:rFonts w:cs="Times New Roman"/>
          <w:color w:val="231F20"/>
          <w:sz w:val="24"/>
          <w:szCs w:val="24"/>
          <w:lang w:val="en-GB"/>
        </w:rPr>
        <w:t xml:space="preserve">, and the </w:t>
      </w:r>
      <w:r w:rsidRPr="006B1C39">
        <w:rPr>
          <w:rFonts w:cs="Times New Roman"/>
          <w:color w:val="231F20"/>
          <w:sz w:val="24"/>
          <w:szCs w:val="24"/>
          <w:lang w:val="en-GB"/>
        </w:rPr>
        <w:t xml:space="preserve">involvement of </w:t>
      </w:r>
      <w:r w:rsidR="00616268">
        <w:rPr>
          <w:rFonts w:cs="Times New Roman"/>
          <w:color w:val="231F20"/>
          <w:sz w:val="24"/>
          <w:szCs w:val="24"/>
          <w:lang w:val="en-GB"/>
        </w:rPr>
        <w:t>such</w:t>
      </w:r>
      <w:r w:rsidRPr="006B1C39">
        <w:rPr>
          <w:rFonts w:cs="Times New Roman"/>
          <w:color w:val="231F20"/>
          <w:sz w:val="24"/>
          <w:szCs w:val="24"/>
          <w:lang w:val="en-GB"/>
        </w:rPr>
        <w:t xml:space="preserve"> personnel in the implementation </w:t>
      </w:r>
      <w:r w:rsidR="00616268">
        <w:rPr>
          <w:rFonts w:cs="Times New Roman"/>
          <w:color w:val="231F20"/>
          <w:sz w:val="24"/>
          <w:szCs w:val="24"/>
          <w:lang w:val="en-GB"/>
        </w:rPr>
        <w:t>of the modification</w:t>
      </w:r>
      <w:r w:rsidR="00A668F2">
        <w:rPr>
          <w:rFonts w:cs="Times New Roman"/>
          <w:color w:val="231F20"/>
          <w:sz w:val="24"/>
          <w:szCs w:val="24"/>
          <w:lang w:val="en-GB"/>
        </w:rPr>
        <w:t xml:space="preserve"> at the initial stage</w:t>
      </w:r>
      <w:r w:rsidR="00524DC3">
        <w:rPr>
          <w:rFonts w:cs="Times New Roman"/>
          <w:color w:val="231F20"/>
          <w:sz w:val="24"/>
          <w:szCs w:val="24"/>
          <w:lang w:val="en-GB"/>
        </w:rPr>
        <w:t>;</w:t>
      </w:r>
    </w:p>
    <w:p w14:paraId="6726224E" w14:textId="093CF97F" w:rsidR="00616268" w:rsidRDefault="00616268" w:rsidP="00E061CF">
      <w:pPr>
        <w:pStyle w:val="BodyText"/>
        <w:numPr>
          <w:ilvl w:val="0"/>
          <w:numId w:val="57"/>
        </w:numPr>
        <w:tabs>
          <w:tab w:val="left" w:pos="593"/>
        </w:tabs>
        <w:spacing w:after="120"/>
        <w:ind w:left="567" w:right="103" w:hanging="567"/>
        <w:jc w:val="both"/>
        <w:rPr>
          <w:rFonts w:cs="Times New Roman"/>
          <w:color w:val="231F20"/>
          <w:sz w:val="24"/>
          <w:szCs w:val="24"/>
          <w:lang w:val="en-GB"/>
        </w:rPr>
      </w:pPr>
      <w:r>
        <w:rPr>
          <w:rFonts w:cs="Times New Roman"/>
          <w:color w:val="231F20"/>
          <w:sz w:val="24"/>
          <w:szCs w:val="24"/>
          <w:lang w:val="en-GB"/>
        </w:rPr>
        <w:t xml:space="preserve">The </w:t>
      </w:r>
      <w:r w:rsidR="00937C58" w:rsidRPr="006B1C39">
        <w:rPr>
          <w:rFonts w:cs="Times New Roman"/>
          <w:color w:val="231F20"/>
          <w:sz w:val="24"/>
          <w:szCs w:val="24"/>
          <w:lang w:val="en-GB"/>
        </w:rPr>
        <w:t xml:space="preserve">control of temporary modifications by </w:t>
      </w:r>
      <w:r w:rsidR="00A668F2">
        <w:rPr>
          <w:rFonts w:cs="Times New Roman"/>
          <w:color w:val="231F20"/>
          <w:sz w:val="24"/>
          <w:szCs w:val="24"/>
          <w:lang w:val="en-GB"/>
        </w:rPr>
        <w:t xml:space="preserve">the operators of the main </w:t>
      </w:r>
      <w:r w:rsidR="00937C58" w:rsidRPr="006B1C39">
        <w:rPr>
          <w:rFonts w:cs="Times New Roman"/>
          <w:color w:val="231F20"/>
          <w:sz w:val="24"/>
          <w:szCs w:val="24"/>
          <w:lang w:val="en-GB"/>
        </w:rPr>
        <w:t>control room</w:t>
      </w:r>
      <w:r w:rsidR="00524DC3">
        <w:rPr>
          <w:rFonts w:cs="Times New Roman"/>
          <w:color w:val="231F20"/>
          <w:sz w:val="24"/>
          <w:szCs w:val="24"/>
          <w:lang w:val="en-GB"/>
        </w:rPr>
        <w:t>;</w:t>
      </w:r>
    </w:p>
    <w:p w14:paraId="19CBFEEF" w14:textId="36361350" w:rsidR="00BC0858" w:rsidRPr="006B1C39" w:rsidRDefault="00937C58" w:rsidP="00E061CF">
      <w:pPr>
        <w:pStyle w:val="BodyText"/>
        <w:numPr>
          <w:ilvl w:val="0"/>
          <w:numId w:val="57"/>
        </w:numPr>
        <w:tabs>
          <w:tab w:val="left" w:pos="593"/>
        </w:tabs>
        <w:spacing w:after="120"/>
        <w:ind w:left="567" w:right="103" w:hanging="567"/>
        <w:jc w:val="both"/>
        <w:rPr>
          <w:rFonts w:cs="Times New Roman"/>
          <w:color w:val="231F20"/>
          <w:sz w:val="24"/>
          <w:szCs w:val="24"/>
          <w:lang w:val="en-GB"/>
        </w:rPr>
      </w:pPr>
      <w:r w:rsidRPr="006B1C39">
        <w:rPr>
          <w:rFonts w:cs="Times New Roman"/>
          <w:color w:val="231F20"/>
          <w:sz w:val="24"/>
          <w:szCs w:val="24"/>
          <w:lang w:val="en-GB"/>
        </w:rPr>
        <w:t xml:space="preserve">The </w:t>
      </w:r>
      <w:r w:rsidR="00616268">
        <w:rPr>
          <w:rFonts w:cs="Times New Roman"/>
          <w:color w:val="231F20"/>
          <w:sz w:val="24"/>
          <w:szCs w:val="24"/>
          <w:lang w:val="en-GB"/>
        </w:rPr>
        <w:t>procedures for setting a time limit on</w:t>
      </w:r>
      <w:r w:rsidRPr="006B1C39">
        <w:rPr>
          <w:rFonts w:cs="Times New Roman"/>
          <w:color w:val="231F20"/>
          <w:sz w:val="24"/>
          <w:szCs w:val="24"/>
          <w:lang w:val="en-GB"/>
        </w:rPr>
        <w:t xml:space="preserve"> temporary modification</w:t>
      </w:r>
      <w:r w:rsidR="00616268">
        <w:rPr>
          <w:rFonts w:cs="Times New Roman"/>
          <w:color w:val="231F20"/>
          <w:sz w:val="24"/>
          <w:szCs w:val="24"/>
          <w:lang w:val="en-GB"/>
        </w:rPr>
        <w:t>s</w:t>
      </w:r>
      <w:r w:rsidRPr="006B1C39">
        <w:rPr>
          <w:rFonts w:cs="Times New Roman"/>
          <w:color w:val="231F20"/>
          <w:sz w:val="24"/>
          <w:szCs w:val="24"/>
          <w:lang w:val="en-GB"/>
        </w:rPr>
        <w:t xml:space="preserve"> and the procedure to extend this </w:t>
      </w:r>
      <w:r w:rsidR="007C7149">
        <w:rPr>
          <w:rFonts w:cs="Times New Roman"/>
          <w:color w:val="231F20"/>
          <w:sz w:val="24"/>
          <w:szCs w:val="24"/>
          <w:lang w:val="en-GB"/>
        </w:rPr>
        <w:t>time limit</w:t>
      </w:r>
      <w:r w:rsidR="00616268">
        <w:rPr>
          <w:rFonts w:cs="Times New Roman"/>
          <w:color w:val="231F20"/>
          <w:sz w:val="24"/>
          <w:szCs w:val="24"/>
          <w:lang w:val="en-GB"/>
        </w:rPr>
        <w:t>, if necessary</w:t>
      </w:r>
      <w:r w:rsidR="00524DC3">
        <w:rPr>
          <w:rFonts w:cs="Times New Roman"/>
          <w:color w:val="231F20"/>
          <w:sz w:val="24"/>
          <w:szCs w:val="24"/>
          <w:lang w:val="en-GB"/>
        </w:rPr>
        <w:t>;</w:t>
      </w:r>
    </w:p>
    <w:p w14:paraId="0FFD5B3F" w14:textId="59A2E8B2" w:rsidR="00BC0858" w:rsidRPr="006B1C39" w:rsidRDefault="00937C58" w:rsidP="00E061CF">
      <w:pPr>
        <w:pStyle w:val="BodyText"/>
        <w:numPr>
          <w:ilvl w:val="0"/>
          <w:numId w:val="57"/>
        </w:numPr>
        <w:tabs>
          <w:tab w:val="left" w:pos="593"/>
        </w:tabs>
        <w:spacing w:after="120"/>
        <w:ind w:left="567" w:right="103" w:hanging="567"/>
        <w:jc w:val="both"/>
        <w:rPr>
          <w:rFonts w:cs="Times New Roman"/>
          <w:color w:val="231F20"/>
          <w:sz w:val="24"/>
          <w:szCs w:val="24"/>
          <w:lang w:val="en-GB"/>
        </w:rPr>
      </w:pPr>
      <w:bookmarkStart w:id="85" w:name="7._IMPLEMENTATION_OF_MODIFICATIONS_RELAT"/>
      <w:bookmarkStart w:id="86" w:name="ADMINISTRATIVE_CONTROL"/>
      <w:bookmarkEnd w:id="85"/>
      <w:bookmarkEnd w:id="86"/>
      <w:r w:rsidRPr="006B1C39">
        <w:rPr>
          <w:rFonts w:cs="Times New Roman"/>
          <w:color w:val="231F20"/>
          <w:sz w:val="24"/>
          <w:szCs w:val="24"/>
          <w:lang w:val="en-GB"/>
        </w:rPr>
        <w:t>Check</w:t>
      </w:r>
      <w:r w:rsidR="00616268">
        <w:rPr>
          <w:rFonts w:cs="Times New Roman"/>
          <w:color w:val="231F20"/>
          <w:sz w:val="24"/>
          <w:szCs w:val="24"/>
          <w:lang w:val="en-GB"/>
        </w:rPr>
        <w:t>s to ensure the reinstatement</w:t>
      </w:r>
      <w:r w:rsidRPr="006B1C39">
        <w:rPr>
          <w:rFonts w:cs="Times New Roman"/>
          <w:color w:val="231F20"/>
          <w:sz w:val="24"/>
          <w:szCs w:val="24"/>
          <w:lang w:val="en-GB"/>
        </w:rPr>
        <w:t xml:space="preserve"> of </w:t>
      </w:r>
      <w:r w:rsidR="00616268">
        <w:rPr>
          <w:rFonts w:cs="Times New Roman"/>
          <w:color w:val="231F20"/>
          <w:sz w:val="24"/>
          <w:szCs w:val="24"/>
          <w:lang w:val="en-GB"/>
        </w:rPr>
        <w:t xml:space="preserve">the plant </w:t>
      </w:r>
      <w:r w:rsidRPr="006B1C39">
        <w:rPr>
          <w:rFonts w:cs="Times New Roman"/>
          <w:color w:val="231F20"/>
          <w:sz w:val="24"/>
          <w:szCs w:val="24"/>
          <w:lang w:val="en-GB"/>
        </w:rPr>
        <w:t>configuration</w:t>
      </w:r>
      <w:r w:rsidR="00616268">
        <w:rPr>
          <w:rFonts w:cs="Times New Roman"/>
          <w:color w:val="231F20"/>
          <w:sz w:val="24"/>
          <w:szCs w:val="24"/>
          <w:lang w:val="en-GB"/>
        </w:rPr>
        <w:t>,</w:t>
      </w:r>
      <w:r w:rsidRPr="006B1C39">
        <w:rPr>
          <w:rFonts w:cs="Times New Roman"/>
          <w:color w:val="231F20"/>
          <w:sz w:val="24"/>
          <w:szCs w:val="24"/>
          <w:lang w:val="en-GB"/>
        </w:rPr>
        <w:t xml:space="preserve"> and communication with personnel when a modification is removed</w:t>
      </w:r>
      <w:r w:rsidR="00A035B7" w:rsidRPr="006B1C39">
        <w:rPr>
          <w:rFonts w:cs="Times New Roman"/>
          <w:color w:val="231F20"/>
          <w:sz w:val="24"/>
          <w:szCs w:val="24"/>
          <w:lang w:val="en-GB"/>
        </w:rPr>
        <w:t>.</w:t>
      </w:r>
    </w:p>
    <w:p w14:paraId="567BA42E" w14:textId="77777777" w:rsidR="00B7406B" w:rsidRDefault="00B7406B">
      <w:pPr>
        <w:rPr>
          <w:rFonts w:cs="Times New Roman"/>
          <w:sz w:val="24"/>
          <w:szCs w:val="24"/>
          <w:lang w:val="en-GB"/>
        </w:rPr>
      </w:pPr>
    </w:p>
    <w:p w14:paraId="17524F68" w14:textId="25F87149" w:rsidR="009034F0" w:rsidRPr="006B1C39" w:rsidRDefault="00937C58" w:rsidP="00535D76">
      <w:pPr>
        <w:pStyle w:val="Heading1"/>
      </w:pPr>
      <w:bookmarkStart w:id="87" w:name="_Toc57985990"/>
      <w:r w:rsidRPr="006B1C39">
        <w:t>IMPLEMENTATION OF MODIFICATIONS RELATING TO PLANT CONFIGURATION</w:t>
      </w:r>
      <w:bookmarkEnd w:id="87"/>
    </w:p>
    <w:p w14:paraId="71F9E0CE" w14:textId="21EC3B51" w:rsidR="00310633" w:rsidRDefault="00D10664" w:rsidP="002F0E3A">
      <w:pPr>
        <w:pStyle w:val="Heading2"/>
      </w:pPr>
      <w:bookmarkStart w:id="88" w:name="_Toc57985991"/>
      <w:r w:rsidRPr="002F0E3A">
        <w:t xml:space="preserve">Administrative </w:t>
      </w:r>
      <w:r w:rsidR="00E262BD" w:rsidRPr="002F0E3A">
        <w:t>c</w:t>
      </w:r>
      <w:r w:rsidRPr="002F0E3A">
        <w:t>ontrol</w:t>
      </w:r>
      <w:r w:rsidR="00310633" w:rsidRPr="002F0E3A">
        <w:t xml:space="preserve"> of modifications to plant configuration</w:t>
      </w:r>
      <w:bookmarkEnd w:id="88"/>
      <w:r w:rsidR="008A4E60" w:rsidRPr="002F0E3A">
        <w:t xml:space="preserve"> </w:t>
      </w:r>
    </w:p>
    <w:p w14:paraId="7332CFB9" w14:textId="20472AB3" w:rsidR="00871081" w:rsidRPr="007B166F" w:rsidRDefault="00871081" w:rsidP="007B166F">
      <w:pPr>
        <w:pStyle w:val="Section7"/>
      </w:pPr>
      <w:r w:rsidRPr="007B166F">
        <w:t xml:space="preserve">Requirement 10 of </w:t>
      </w:r>
      <w:r w:rsidR="00664577" w:rsidRPr="007B166F">
        <w:t>SSR-2/2 (Rev. 1)</w:t>
      </w:r>
      <w:r w:rsidR="00566B0C" w:rsidRPr="007B166F">
        <w:t xml:space="preserve"> [1]</w:t>
      </w:r>
      <w:r w:rsidRPr="007B166F">
        <w:t xml:space="preserve"> states:</w:t>
      </w:r>
    </w:p>
    <w:p w14:paraId="66F3797B" w14:textId="514CCE70" w:rsidR="00871081" w:rsidRDefault="00871081" w:rsidP="00871081">
      <w:pPr>
        <w:pStyle w:val="Quotes"/>
      </w:pPr>
      <w:r>
        <w:t>“</w:t>
      </w:r>
      <w:r w:rsidRPr="00B017E6">
        <w:rPr>
          <w:bCs/>
        </w:rPr>
        <w:t>T</w:t>
      </w:r>
      <w:r w:rsidR="000D3479" w:rsidRPr="00B017E6">
        <w:rPr>
          <w:bCs/>
        </w:rPr>
        <w:t>he operating organization sh</w:t>
      </w:r>
      <w:r w:rsidR="00664577" w:rsidRPr="00B017E6">
        <w:rPr>
          <w:bCs/>
        </w:rPr>
        <w:t>all</w:t>
      </w:r>
      <w:r w:rsidR="000D3479" w:rsidRPr="00B017E6">
        <w:rPr>
          <w:bCs/>
        </w:rPr>
        <w:t xml:space="preserve"> establish and implement a system for plant configuration management to ensure consistency between design requirements, physical configuration and plant documentation.</w:t>
      </w:r>
      <w:r>
        <w:t>”</w:t>
      </w:r>
    </w:p>
    <w:p w14:paraId="159E1825" w14:textId="253C84CB" w:rsidR="000D3479" w:rsidRPr="006B1C39" w:rsidRDefault="00937C58" w:rsidP="007C75DA">
      <w:pPr>
        <w:pStyle w:val="Section7"/>
      </w:pPr>
      <w:r w:rsidRPr="006B1C39">
        <w:t xml:space="preserve">For major </w:t>
      </w:r>
      <w:r w:rsidR="002F0E3A">
        <w:t xml:space="preserve">modification </w:t>
      </w:r>
      <w:r w:rsidRPr="006B1C39">
        <w:t>projects, th</w:t>
      </w:r>
      <w:r w:rsidR="00871081">
        <w:t>e operating organization</w:t>
      </w:r>
      <w:r w:rsidRPr="006B1C39">
        <w:t xml:space="preserve"> should establish the</w:t>
      </w:r>
      <w:bookmarkStart w:id="89" w:name="SPECIFIC_SAFETY_CONSIDERATIONS"/>
      <w:bookmarkEnd w:id="89"/>
      <w:r w:rsidR="005516B9" w:rsidRPr="006B1C39">
        <w:t xml:space="preserve"> </w:t>
      </w:r>
      <w:r w:rsidRPr="006B1C39">
        <w:t>objectives and organizational structure</w:t>
      </w:r>
      <w:r w:rsidR="00871081">
        <w:t xml:space="preserve"> necessary to achieve these objectives.</w:t>
      </w:r>
      <w:r w:rsidRPr="006B1C39">
        <w:t xml:space="preserve"> </w:t>
      </w:r>
      <w:r w:rsidR="00871081">
        <w:t xml:space="preserve">The operating organization should also </w:t>
      </w:r>
      <w:r w:rsidRPr="006B1C39">
        <w:t>appoint a project manager, determin</w:t>
      </w:r>
      <w:r w:rsidR="00871081">
        <w:t>e</w:t>
      </w:r>
      <w:r w:rsidRPr="006B1C39">
        <w:t xml:space="preserve"> </w:t>
      </w:r>
      <w:r w:rsidR="00CF335C" w:rsidRPr="006B1C39">
        <w:t>and assign</w:t>
      </w:r>
      <w:r w:rsidRPr="006B1C39">
        <w:t xml:space="preserve"> responsibilities, provi</w:t>
      </w:r>
      <w:r w:rsidR="00871081">
        <w:t>de</w:t>
      </w:r>
      <w:r w:rsidRPr="006B1C39">
        <w:t xml:space="preserve"> appropriate control and supervision, and allocat</w:t>
      </w:r>
      <w:r w:rsidR="00871081">
        <w:t>e</w:t>
      </w:r>
      <w:r w:rsidRPr="006B1C39">
        <w:t xml:space="preserve"> adequate resources.</w:t>
      </w:r>
    </w:p>
    <w:p w14:paraId="46CE02E2" w14:textId="1D072AA8" w:rsidR="009034F0" w:rsidRPr="006B1C39" w:rsidRDefault="002F0E3A" w:rsidP="007C75DA">
      <w:pPr>
        <w:pStyle w:val="Section7"/>
      </w:pPr>
      <w:r>
        <w:t>The i</w:t>
      </w:r>
      <w:r w:rsidR="00937C58" w:rsidRPr="006B1C39">
        <w:t>mplementation of plant modifications, including necessary testing, should be performed in accordance with the plant’s work control system</w:t>
      </w:r>
      <w:r w:rsidR="00871081">
        <w:t xml:space="preserve"> (see Section 8 of DS497G [8])</w:t>
      </w:r>
      <w:r w:rsidR="00937C58" w:rsidRPr="006B1C39">
        <w:t xml:space="preserve"> </w:t>
      </w:r>
      <w:r w:rsidR="00937C58" w:rsidRPr="006B1C39">
        <w:lastRenderedPageBreak/>
        <w:t xml:space="preserve">and appropriate testing procedures. The </w:t>
      </w:r>
      <w:r w:rsidR="00E655BA" w:rsidRPr="006B1C39">
        <w:t xml:space="preserve">implementation </w:t>
      </w:r>
      <w:r w:rsidR="00937C58" w:rsidRPr="006B1C39">
        <w:t xml:space="preserve">of modifications should be subject to the usual maintenance </w:t>
      </w:r>
      <w:r w:rsidR="00871081">
        <w:t xml:space="preserve">procedures (see DS497E [6]) </w:t>
      </w:r>
      <w:r w:rsidR="00937C58" w:rsidRPr="006B1C39">
        <w:t xml:space="preserve">and administrative procedures, together with any </w:t>
      </w:r>
      <w:r w:rsidR="00C65017">
        <w:t xml:space="preserve">additional </w:t>
      </w:r>
      <w:r w:rsidR="00871081">
        <w:t>procedures</w:t>
      </w:r>
      <w:r w:rsidR="00871081" w:rsidRPr="006B1C39">
        <w:t xml:space="preserve"> </w:t>
      </w:r>
      <w:r w:rsidR="00937C58" w:rsidRPr="006B1C39">
        <w:t xml:space="preserve">generated by reviews and </w:t>
      </w:r>
      <w:r w:rsidR="00C65017">
        <w:t xml:space="preserve">safety </w:t>
      </w:r>
      <w:r w:rsidR="00937C58" w:rsidRPr="006B1C39">
        <w:t>assessments.</w:t>
      </w:r>
    </w:p>
    <w:p w14:paraId="19B7C344" w14:textId="3FCE10FD" w:rsidR="009034F0" w:rsidRPr="006B1C39" w:rsidRDefault="00937C58" w:rsidP="007C75DA">
      <w:pPr>
        <w:pStyle w:val="Section7"/>
      </w:pPr>
      <w:r w:rsidRPr="006B1C39">
        <w:t xml:space="preserve">The operating organization </w:t>
      </w:r>
      <w:r w:rsidR="00D07BDA">
        <w:t>is required to</w:t>
      </w:r>
      <w:r w:rsidR="00D07BDA" w:rsidRPr="006B1C39">
        <w:t xml:space="preserve"> </w:t>
      </w:r>
      <w:r w:rsidRPr="006B1C39">
        <w:t>ensure that all personnel, including</w:t>
      </w:r>
      <w:r w:rsidR="00C65017">
        <w:t xml:space="preserve"> </w:t>
      </w:r>
      <w:r w:rsidRPr="006B1C39">
        <w:t>contractors, who will be involved in implement</w:t>
      </w:r>
      <w:r w:rsidR="0032627A" w:rsidRPr="006B1C39">
        <w:t xml:space="preserve">ation of </w:t>
      </w:r>
      <w:r w:rsidRPr="006B1C39">
        <w:t>modification</w:t>
      </w:r>
      <w:r w:rsidR="00D07BDA">
        <w:t xml:space="preserve">s that </w:t>
      </w:r>
      <w:r w:rsidR="00F65D88">
        <w:t>might</w:t>
      </w:r>
      <w:r w:rsidR="00D07BDA">
        <w:t xml:space="preserve"> affect safety</w:t>
      </w:r>
      <w:r w:rsidRPr="006B1C39">
        <w:t xml:space="preserve"> are suitably qualified, experienced and trained</w:t>
      </w:r>
      <w:r w:rsidR="00D07BDA">
        <w:t>: see Requirement 7 of SSR-2/2 (Rev. 1) [1]</w:t>
      </w:r>
      <w:r w:rsidRPr="006B1C39">
        <w:t xml:space="preserve">. Appropriate time should be allocated for all </w:t>
      </w:r>
      <w:r w:rsidR="00C65017">
        <w:t>personnel</w:t>
      </w:r>
      <w:r w:rsidR="00C65017" w:rsidRPr="006B1C39">
        <w:t xml:space="preserve"> </w:t>
      </w:r>
      <w:r w:rsidRPr="006B1C39">
        <w:t>affected by the modification to familiarize themselves with the changes.</w:t>
      </w:r>
    </w:p>
    <w:p w14:paraId="32F43471" w14:textId="7C021132" w:rsidR="000D3479" w:rsidRPr="006B1C39" w:rsidRDefault="000D3479" w:rsidP="007C75DA">
      <w:pPr>
        <w:pStyle w:val="Section7"/>
      </w:pPr>
      <w:r w:rsidRPr="006B1C39">
        <w:t xml:space="preserve">Any change to the scheduling or sequencing of </w:t>
      </w:r>
      <w:r w:rsidR="00D07BDA">
        <w:t xml:space="preserve">the </w:t>
      </w:r>
      <w:r w:rsidR="00D07BDA" w:rsidRPr="006B1C39">
        <w:t>implementation</w:t>
      </w:r>
      <w:r w:rsidR="00BF38FE">
        <w:t xml:space="preserve"> of</w:t>
      </w:r>
      <w:r w:rsidR="00D07BDA" w:rsidRPr="006B1C39">
        <w:t xml:space="preserve"> </w:t>
      </w:r>
      <w:r w:rsidRPr="006B1C39">
        <w:t xml:space="preserve">a modification, including </w:t>
      </w:r>
      <w:r w:rsidR="00D07BDA" w:rsidRPr="006B1C39">
        <w:t xml:space="preserve">packages </w:t>
      </w:r>
      <w:r w:rsidR="00D07BDA">
        <w:t xml:space="preserve">of </w:t>
      </w:r>
      <w:r w:rsidRPr="006B1C39">
        <w:t>modification</w:t>
      </w:r>
      <w:r w:rsidR="00D07BDA">
        <w:t>s</w:t>
      </w:r>
      <w:r w:rsidRPr="006B1C39">
        <w:t xml:space="preserve"> which </w:t>
      </w:r>
      <w:r w:rsidR="00EA763C">
        <w:t>might</w:t>
      </w:r>
      <w:r w:rsidR="00EA763C" w:rsidRPr="006B1C39">
        <w:t xml:space="preserve"> </w:t>
      </w:r>
      <w:r w:rsidRPr="006B1C39">
        <w:t>not be fully implemented</w:t>
      </w:r>
      <w:r w:rsidR="00F85714" w:rsidRPr="006B1C39">
        <w:t>,</w:t>
      </w:r>
      <w:r w:rsidRPr="006B1C39">
        <w:t xml:space="preserve"> or</w:t>
      </w:r>
      <w:r w:rsidR="00EA763C">
        <w:t xml:space="preserve"> which are</w:t>
      </w:r>
      <w:r w:rsidRPr="006B1C39">
        <w:t xml:space="preserve"> implemented in several stages, should be properly assessed and documented with regard to safety and operability.</w:t>
      </w:r>
    </w:p>
    <w:p w14:paraId="1134D698" w14:textId="6782CEE9" w:rsidR="009034F0" w:rsidRPr="006B1C39" w:rsidRDefault="00D10664" w:rsidP="007110B0">
      <w:pPr>
        <w:pStyle w:val="Heading2"/>
      </w:pPr>
      <w:bookmarkStart w:id="90" w:name="_bookmark20"/>
      <w:bookmarkStart w:id="91" w:name="_Toc57985992"/>
      <w:bookmarkEnd w:id="90"/>
      <w:r w:rsidRPr="006B1C39">
        <w:t xml:space="preserve">Specific </w:t>
      </w:r>
      <w:r w:rsidR="00E262BD" w:rsidRPr="006B1C39">
        <w:t>s</w:t>
      </w:r>
      <w:r w:rsidRPr="006B1C39">
        <w:t xml:space="preserve">afety </w:t>
      </w:r>
      <w:r w:rsidR="00E262BD" w:rsidRPr="006B1C39">
        <w:t>c</w:t>
      </w:r>
      <w:r w:rsidRPr="006B1C39">
        <w:t>onsiderations</w:t>
      </w:r>
      <w:r w:rsidR="00310633" w:rsidRPr="00310633">
        <w:t xml:space="preserve"> </w:t>
      </w:r>
      <w:r w:rsidR="00310633">
        <w:t>of modifications to plant configuration</w:t>
      </w:r>
      <w:bookmarkEnd w:id="91"/>
    </w:p>
    <w:p w14:paraId="6B3EC3B6" w14:textId="77777777" w:rsidR="009034F0" w:rsidRPr="006B1C39" w:rsidRDefault="00937C58" w:rsidP="007C75DA">
      <w:pPr>
        <w:pStyle w:val="Section7"/>
      </w:pPr>
      <w:r w:rsidRPr="006B1C39">
        <w:t>The following safety aspects of the modification should be considered in a systematic manner:</w:t>
      </w:r>
    </w:p>
    <w:p w14:paraId="77998459" w14:textId="3AFE8B9C" w:rsidR="009034F0" w:rsidRPr="006B1C39" w:rsidRDefault="00937C58" w:rsidP="00D07BDA">
      <w:pPr>
        <w:pStyle w:val="BodyText"/>
        <w:numPr>
          <w:ilvl w:val="0"/>
          <w:numId w:val="58"/>
        </w:numPr>
        <w:tabs>
          <w:tab w:val="left" w:pos="584"/>
        </w:tabs>
        <w:spacing w:after="120"/>
        <w:ind w:left="567" w:right="103" w:hanging="567"/>
        <w:jc w:val="both"/>
        <w:rPr>
          <w:rFonts w:cs="Times New Roman"/>
          <w:color w:val="231F20"/>
          <w:sz w:val="24"/>
          <w:szCs w:val="24"/>
          <w:lang w:val="en-GB"/>
        </w:rPr>
      </w:pPr>
      <w:r w:rsidRPr="006B1C39">
        <w:rPr>
          <w:rFonts w:cs="Times New Roman"/>
          <w:color w:val="231F20"/>
          <w:sz w:val="24"/>
          <w:szCs w:val="24"/>
          <w:lang w:val="en-GB"/>
        </w:rPr>
        <w:t xml:space="preserve">Exposure to radiation, including </w:t>
      </w:r>
      <w:r w:rsidR="00D07BDA">
        <w:rPr>
          <w:rFonts w:cs="Times New Roman"/>
          <w:color w:val="231F20"/>
          <w:sz w:val="24"/>
          <w:szCs w:val="24"/>
          <w:lang w:val="en-GB"/>
        </w:rPr>
        <w:t>ensuring that radiation doses are as low as reasonably achievable</w:t>
      </w:r>
      <w:r w:rsidRPr="006B1C39">
        <w:rPr>
          <w:rFonts w:cs="Times New Roman"/>
          <w:color w:val="231F20"/>
          <w:sz w:val="24"/>
          <w:szCs w:val="24"/>
          <w:lang w:val="en-GB"/>
        </w:rPr>
        <w:t>;</w:t>
      </w:r>
    </w:p>
    <w:p w14:paraId="57773B06" w14:textId="0F496ACB" w:rsidR="009034F0" w:rsidRPr="006B1C39" w:rsidDel="00D07BDA" w:rsidRDefault="00937C58" w:rsidP="00D07BDA">
      <w:pPr>
        <w:pStyle w:val="BodyText"/>
        <w:numPr>
          <w:ilvl w:val="0"/>
          <w:numId w:val="58"/>
        </w:numPr>
        <w:tabs>
          <w:tab w:val="left" w:pos="584"/>
        </w:tabs>
        <w:spacing w:after="120"/>
        <w:ind w:left="567" w:right="103" w:hanging="567"/>
        <w:jc w:val="both"/>
        <w:rPr>
          <w:rFonts w:cs="Times New Roman"/>
          <w:color w:val="231F20"/>
          <w:sz w:val="24"/>
          <w:szCs w:val="24"/>
          <w:lang w:val="en-GB"/>
        </w:rPr>
      </w:pPr>
      <w:r w:rsidRPr="006B1C39" w:rsidDel="00D07BDA">
        <w:rPr>
          <w:rFonts w:cs="Times New Roman"/>
          <w:color w:val="231F20"/>
          <w:sz w:val="24"/>
          <w:szCs w:val="24"/>
          <w:lang w:val="en-GB"/>
        </w:rPr>
        <w:t>Radioactive waste management, including transport, decontamination and dismantling, as applicable;</w:t>
      </w:r>
    </w:p>
    <w:p w14:paraId="14203637" w14:textId="00EFD51B" w:rsidR="009034F0" w:rsidRPr="006B1C39" w:rsidRDefault="00D07BDA" w:rsidP="00D07BDA">
      <w:pPr>
        <w:pStyle w:val="BodyText"/>
        <w:numPr>
          <w:ilvl w:val="0"/>
          <w:numId w:val="58"/>
        </w:numPr>
        <w:tabs>
          <w:tab w:val="left" w:pos="584"/>
        </w:tabs>
        <w:spacing w:after="120"/>
        <w:ind w:left="567" w:right="103" w:hanging="567"/>
        <w:jc w:val="both"/>
        <w:rPr>
          <w:rFonts w:cs="Times New Roman"/>
          <w:color w:val="231F20"/>
          <w:sz w:val="24"/>
          <w:szCs w:val="24"/>
          <w:lang w:val="en-GB"/>
        </w:rPr>
      </w:pPr>
      <w:r>
        <w:rPr>
          <w:rFonts w:cs="Times New Roman"/>
          <w:color w:val="231F20"/>
          <w:sz w:val="24"/>
          <w:szCs w:val="24"/>
          <w:lang w:val="en-GB"/>
        </w:rPr>
        <w:t>Measures</w:t>
      </w:r>
      <w:r w:rsidRPr="006B1C39">
        <w:rPr>
          <w:rFonts w:cs="Times New Roman"/>
          <w:color w:val="231F20"/>
          <w:sz w:val="24"/>
          <w:szCs w:val="24"/>
          <w:lang w:val="en-GB"/>
        </w:rPr>
        <w:t xml:space="preserve"> </w:t>
      </w:r>
      <w:r w:rsidR="00937C58" w:rsidRPr="006B1C39">
        <w:rPr>
          <w:rFonts w:cs="Times New Roman"/>
          <w:color w:val="231F20"/>
          <w:sz w:val="24"/>
          <w:szCs w:val="24"/>
          <w:lang w:val="en-GB"/>
        </w:rPr>
        <w:t>to reduce the spread of contamination;</w:t>
      </w:r>
    </w:p>
    <w:p w14:paraId="6DF2DE4D" w14:textId="0900291B" w:rsidR="00D831B4" w:rsidRPr="006B1C39" w:rsidRDefault="00937C58" w:rsidP="00D07BDA">
      <w:pPr>
        <w:pStyle w:val="BodyText"/>
        <w:numPr>
          <w:ilvl w:val="0"/>
          <w:numId w:val="58"/>
        </w:numPr>
        <w:tabs>
          <w:tab w:val="left" w:pos="584"/>
        </w:tabs>
        <w:spacing w:after="120"/>
        <w:ind w:left="567" w:right="103" w:hanging="567"/>
        <w:jc w:val="both"/>
        <w:rPr>
          <w:rFonts w:cs="Times New Roman"/>
          <w:color w:val="231F20"/>
          <w:sz w:val="24"/>
          <w:szCs w:val="24"/>
          <w:lang w:val="en-GB"/>
        </w:rPr>
      </w:pPr>
      <w:r w:rsidRPr="006B1C39">
        <w:rPr>
          <w:rFonts w:cs="Times New Roman"/>
          <w:color w:val="231F20"/>
          <w:sz w:val="24"/>
          <w:szCs w:val="24"/>
          <w:lang w:val="en-GB"/>
        </w:rPr>
        <w:t xml:space="preserve">Safe operation of the plant during the </w:t>
      </w:r>
      <w:r w:rsidR="004E4528" w:rsidRPr="006B1C39">
        <w:rPr>
          <w:rFonts w:cs="Times New Roman"/>
          <w:color w:val="231F20"/>
          <w:sz w:val="24"/>
          <w:szCs w:val="24"/>
          <w:lang w:val="en-GB"/>
        </w:rPr>
        <w:t xml:space="preserve">implementation of the </w:t>
      </w:r>
      <w:r w:rsidRPr="006B1C39">
        <w:rPr>
          <w:rFonts w:cs="Times New Roman"/>
          <w:color w:val="231F20"/>
          <w:sz w:val="24"/>
          <w:szCs w:val="24"/>
          <w:lang w:val="en-GB"/>
        </w:rPr>
        <w:t>modification;</w:t>
      </w:r>
    </w:p>
    <w:p w14:paraId="1947222B" w14:textId="69E3E2F8" w:rsidR="009034F0" w:rsidRPr="006B1C39" w:rsidRDefault="004E4528" w:rsidP="00D07BDA">
      <w:pPr>
        <w:pStyle w:val="BodyText"/>
        <w:numPr>
          <w:ilvl w:val="0"/>
          <w:numId w:val="58"/>
        </w:numPr>
        <w:tabs>
          <w:tab w:val="left" w:pos="584"/>
        </w:tabs>
        <w:spacing w:after="120"/>
        <w:ind w:left="567" w:right="103" w:hanging="567"/>
        <w:jc w:val="both"/>
        <w:rPr>
          <w:rFonts w:cs="Times New Roman"/>
          <w:color w:val="231F20"/>
          <w:sz w:val="24"/>
          <w:szCs w:val="24"/>
          <w:lang w:val="en-GB"/>
        </w:rPr>
      </w:pPr>
      <w:r w:rsidRPr="006B1C39">
        <w:rPr>
          <w:rFonts w:cs="Times New Roman"/>
          <w:color w:val="231F20"/>
          <w:sz w:val="24"/>
          <w:szCs w:val="24"/>
          <w:lang w:val="en-GB"/>
        </w:rPr>
        <w:t>The i</w:t>
      </w:r>
      <w:r w:rsidR="000D3479" w:rsidRPr="006B1C39">
        <w:rPr>
          <w:rFonts w:cs="Times New Roman"/>
          <w:color w:val="231F20"/>
          <w:sz w:val="24"/>
          <w:szCs w:val="24"/>
          <w:lang w:val="en-GB"/>
        </w:rPr>
        <w:t xml:space="preserve">mpact of </w:t>
      </w:r>
      <w:r w:rsidRPr="006B1C39">
        <w:rPr>
          <w:rFonts w:cs="Times New Roman"/>
          <w:color w:val="231F20"/>
          <w:sz w:val="24"/>
          <w:szCs w:val="24"/>
          <w:lang w:val="en-GB"/>
        </w:rPr>
        <w:t xml:space="preserve">the </w:t>
      </w:r>
      <w:r w:rsidR="000D3479" w:rsidRPr="006B1C39">
        <w:rPr>
          <w:rFonts w:cs="Times New Roman"/>
          <w:color w:val="231F20"/>
          <w:sz w:val="24"/>
          <w:szCs w:val="24"/>
          <w:lang w:val="en-GB"/>
        </w:rPr>
        <w:t>modification on non-radiation</w:t>
      </w:r>
      <w:r w:rsidR="00D07BDA">
        <w:rPr>
          <w:rFonts w:cs="Times New Roman"/>
          <w:color w:val="231F20"/>
          <w:sz w:val="24"/>
          <w:szCs w:val="24"/>
          <w:lang w:val="en-GB"/>
        </w:rPr>
        <w:t>-</w:t>
      </w:r>
      <w:r w:rsidR="000D3479" w:rsidRPr="006B1C39">
        <w:rPr>
          <w:rFonts w:cs="Times New Roman"/>
          <w:color w:val="231F20"/>
          <w:sz w:val="24"/>
          <w:szCs w:val="24"/>
          <w:lang w:val="en-GB"/>
        </w:rPr>
        <w:t xml:space="preserve">related </w:t>
      </w:r>
      <w:r w:rsidR="007E0B40" w:rsidRPr="006B1C39">
        <w:rPr>
          <w:rFonts w:cs="Times New Roman"/>
          <w:color w:val="231F20"/>
          <w:sz w:val="24"/>
          <w:szCs w:val="24"/>
          <w:lang w:val="en-GB"/>
        </w:rPr>
        <w:t>safety</w:t>
      </w:r>
      <w:r w:rsidR="00937C58" w:rsidRPr="006B1C39">
        <w:rPr>
          <w:rFonts w:cs="Times New Roman"/>
          <w:color w:val="231F20"/>
          <w:sz w:val="24"/>
          <w:szCs w:val="24"/>
          <w:lang w:val="en-GB"/>
        </w:rPr>
        <w:t>;</w:t>
      </w:r>
    </w:p>
    <w:p w14:paraId="58F67834" w14:textId="343EB409" w:rsidR="009034F0" w:rsidRDefault="00937C58" w:rsidP="00D07BDA">
      <w:pPr>
        <w:pStyle w:val="BodyText"/>
        <w:numPr>
          <w:ilvl w:val="0"/>
          <w:numId w:val="58"/>
        </w:numPr>
        <w:tabs>
          <w:tab w:val="left" w:pos="584"/>
        </w:tabs>
        <w:spacing w:after="120"/>
        <w:ind w:left="567" w:right="103" w:hanging="567"/>
        <w:jc w:val="both"/>
        <w:rPr>
          <w:rFonts w:cs="Times New Roman"/>
          <w:color w:val="231F20"/>
          <w:sz w:val="24"/>
          <w:szCs w:val="24"/>
          <w:lang w:val="en-GB"/>
        </w:rPr>
      </w:pPr>
      <w:r w:rsidRPr="006B1C39">
        <w:rPr>
          <w:rFonts w:cs="Times New Roman"/>
          <w:color w:val="231F20"/>
          <w:sz w:val="24"/>
          <w:szCs w:val="24"/>
          <w:lang w:val="en-GB"/>
        </w:rPr>
        <w:t xml:space="preserve">Working with personal protective equipment and working in </w:t>
      </w:r>
      <w:r w:rsidR="00D07BDA">
        <w:rPr>
          <w:rFonts w:cs="Times New Roman"/>
          <w:color w:val="231F20"/>
          <w:sz w:val="24"/>
          <w:szCs w:val="24"/>
          <w:lang w:val="en-GB"/>
        </w:rPr>
        <w:t>confined spaces or at height</w:t>
      </w:r>
      <w:r w:rsidRPr="006B1C39">
        <w:rPr>
          <w:rFonts w:cs="Times New Roman"/>
          <w:color w:val="231F20"/>
          <w:sz w:val="24"/>
          <w:szCs w:val="24"/>
          <w:lang w:val="en-GB"/>
        </w:rPr>
        <w:t>.</w:t>
      </w:r>
    </w:p>
    <w:p w14:paraId="5A8CBE8F" w14:textId="08462079" w:rsidR="00B53887" w:rsidRPr="006B1C39" w:rsidRDefault="00937C58" w:rsidP="007C75DA">
      <w:pPr>
        <w:pStyle w:val="Section7"/>
      </w:pPr>
      <w:r w:rsidRPr="006B1C39">
        <w:t xml:space="preserve">The plant should be put in an appropriate safe </w:t>
      </w:r>
      <w:r w:rsidR="00C21FFB">
        <w:t xml:space="preserve">operating </w:t>
      </w:r>
      <w:r w:rsidR="00A3796E">
        <w:t>condition</w:t>
      </w:r>
      <w:r w:rsidRPr="006B1C39">
        <w:t xml:space="preserve"> for the modification to be made. The system to be modified should also be placed in a safe operating </w:t>
      </w:r>
      <w:r w:rsidR="00A3796E">
        <w:t>condition</w:t>
      </w:r>
      <w:r w:rsidR="00E870E5" w:rsidRPr="006B1C39">
        <w:t>.</w:t>
      </w:r>
    </w:p>
    <w:p w14:paraId="1A22AFEA" w14:textId="57081FEC" w:rsidR="009034F0" w:rsidRPr="006B1C39" w:rsidRDefault="00114643" w:rsidP="007C75DA">
      <w:pPr>
        <w:pStyle w:val="Section7"/>
      </w:pPr>
      <w:r w:rsidRPr="006B1C39">
        <w:t xml:space="preserve">Consideration should be given to the need for special temporary emergency </w:t>
      </w:r>
      <w:r w:rsidR="00A3796E">
        <w:t xml:space="preserve">operating </w:t>
      </w:r>
      <w:r w:rsidRPr="006B1C39">
        <w:t xml:space="preserve">procedures if </w:t>
      </w:r>
      <w:r w:rsidR="00A3796E">
        <w:t xml:space="preserve">specific additional </w:t>
      </w:r>
      <w:r w:rsidRPr="006B1C39">
        <w:t>hazards associat</w:t>
      </w:r>
      <w:r w:rsidR="00A3796E">
        <w:t>ed</w:t>
      </w:r>
      <w:r w:rsidRPr="006B1C39">
        <w:t xml:space="preserve"> with the </w:t>
      </w:r>
      <w:r w:rsidR="00E870E5" w:rsidRPr="006B1C39">
        <w:t xml:space="preserve">implementation of the </w:t>
      </w:r>
      <w:r w:rsidRPr="006B1C39">
        <w:t>modification</w:t>
      </w:r>
      <w:r w:rsidR="00A3796E">
        <w:t xml:space="preserve"> have been identified</w:t>
      </w:r>
      <w:r w:rsidRPr="006B1C39">
        <w:t>.</w:t>
      </w:r>
    </w:p>
    <w:p w14:paraId="3FC35AC8" w14:textId="1AF3ECA0" w:rsidR="00114643" w:rsidRPr="006B1C39" w:rsidRDefault="00114643" w:rsidP="007C75DA">
      <w:pPr>
        <w:pStyle w:val="Section7"/>
      </w:pPr>
      <w:r w:rsidRPr="006B1C39">
        <w:t xml:space="preserve"> The process for control of software changes should include provisions to ensure that </w:t>
      </w:r>
      <w:r w:rsidR="00A3796E">
        <w:t>all copies of the software (e.g. the</w:t>
      </w:r>
      <w:r w:rsidR="00A3796E" w:rsidRPr="006B1C39">
        <w:t xml:space="preserve"> </w:t>
      </w:r>
      <w:r w:rsidRPr="006B1C39">
        <w:t>master</w:t>
      </w:r>
      <w:r w:rsidR="00A3796E">
        <w:t xml:space="preserve"> copy</w:t>
      </w:r>
      <w:r w:rsidRPr="006B1C39">
        <w:t xml:space="preserve">, </w:t>
      </w:r>
      <w:r w:rsidR="00C21FFB">
        <w:t>the copy of the software in use</w:t>
      </w:r>
      <w:r w:rsidRPr="006B1C39">
        <w:t xml:space="preserve"> and</w:t>
      </w:r>
      <w:r w:rsidR="00C21FFB">
        <w:t xml:space="preserve"> any</w:t>
      </w:r>
      <w:r w:rsidRPr="006B1C39">
        <w:t xml:space="preserve"> development copies</w:t>
      </w:r>
      <w:r w:rsidR="00A3796E">
        <w:t>)</w:t>
      </w:r>
      <w:r w:rsidRPr="006B1C39">
        <w:t xml:space="preserve"> are secure; duplicate copies of any software should be strictly controlled</w:t>
      </w:r>
      <w:r w:rsidR="00A84805" w:rsidRPr="006B1C39">
        <w:t>.</w:t>
      </w:r>
    </w:p>
    <w:p w14:paraId="2DA899F2" w14:textId="030EF2E0" w:rsidR="009034F0" w:rsidRPr="000D6578" w:rsidRDefault="005A310C" w:rsidP="007110B0">
      <w:pPr>
        <w:pStyle w:val="Heading2"/>
      </w:pPr>
      <w:bookmarkStart w:id="92" w:name="TESTING_AND_COMMISSIONING"/>
      <w:bookmarkStart w:id="93" w:name="_bookmark21"/>
      <w:bookmarkStart w:id="94" w:name="_Toc57985993"/>
      <w:bookmarkEnd w:id="92"/>
      <w:bookmarkEnd w:id="93"/>
      <w:r w:rsidRPr="000D6578">
        <w:t xml:space="preserve">Testing and </w:t>
      </w:r>
      <w:r w:rsidR="00E262BD" w:rsidRPr="000D6578">
        <w:t>c</w:t>
      </w:r>
      <w:r w:rsidRPr="000D6578">
        <w:t>ommissioning</w:t>
      </w:r>
      <w:r w:rsidR="00310633" w:rsidRPr="000D6578">
        <w:t xml:space="preserve"> of modifications to plant configuration</w:t>
      </w:r>
      <w:bookmarkEnd w:id="94"/>
    </w:p>
    <w:p w14:paraId="3D4E82AF" w14:textId="4B4A3D0B" w:rsidR="009034F0" w:rsidRPr="000D6578" w:rsidRDefault="00C54D5C" w:rsidP="007C75DA">
      <w:pPr>
        <w:pStyle w:val="Section7"/>
      </w:pPr>
      <w:r w:rsidRPr="000D6578">
        <w:t xml:space="preserve">Post-modification testing </w:t>
      </w:r>
      <w:r w:rsidR="00A3796E" w:rsidRPr="000D6578">
        <w:t xml:space="preserve">is required to </w:t>
      </w:r>
      <w:r w:rsidRPr="000D6578">
        <w:t xml:space="preserve">be performed </w:t>
      </w:r>
      <w:r w:rsidR="00A3796E" w:rsidRPr="000D6578">
        <w:t xml:space="preserve">(see para. 4.40 of SSR-2/2 </w:t>
      </w:r>
      <w:r w:rsidR="00524DC3">
        <w:br/>
      </w:r>
      <w:r w:rsidR="00A3796E" w:rsidRPr="000D6578">
        <w:t>(Rev. 1) [1]</w:t>
      </w:r>
      <w:r w:rsidR="00C21FFB">
        <w:t>)</w:t>
      </w:r>
      <w:r w:rsidR="00A3796E" w:rsidRPr="000D6578">
        <w:t>, and this testing should</w:t>
      </w:r>
      <w:r w:rsidRPr="000D6578">
        <w:t xml:space="preserve"> verify </w:t>
      </w:r>
      <w:r w:rsidR="00A3796E" w:rsidRPr="000D6578">
        <w:t xml:space="preserve">the operability of the </w:t>
      </w:r>
      <w:r w:rsidRPr="000D6578">
        <w:t>overall s</w:t>
      </w:r>
      <w:r w:rsidR="000D6578">
        <w:t>y</w:t>
      </w:r>
      <w:r w:rsidRPr="000D6578">
        <w:t xml:space="preserve">stem </w:t>
      </w:r>
      <w:r w:rsidR="00A3796E" w:rsidRPr="000D6578">
        <w:t xml:space="preserve">as </w:t>
      </w:r>
      <w:r w:rsidR="000D6578">
        <w:t>w</w:t>
      </w:r>
      <w:r w:rsidR="00A3796E" w:rsidRPr="000D6578">
        <w:t xml:space="preserve">ell as the </w:t>
      </w:r>
      <w:r w:rsidR="00A3796E" w:rsidRPr="000D6578">
        <w:lastRenderedPageBreak/>
        <w:t>operability of</w:t>
      </w:r>
      <w:r w:rsidRPr="000D6578">
        <w:t xml:space="preserve"> specific components or subs</w:t>
      </w:r>
      <w:r w:rsidR="00CF1A0A">
        <w:t>y</w:t>
      </w:r>
      <w:r w:rsidRPr="000D6578">
        <w:t xml:space="preserve">stems involved in </w:t>
      </w:r>
      <w:r w:rsidR="00F65D88">
        <w:t xml:space="preserve">the </w:t>
      </w:r>
      <w:r w:rsidRPr="000D6578">
        <w:t>modification.</w:t>
      </w:r>
      <w:r w:rsidR="00CF1A0A">
        <w:t xml:space="preserve"> </w:t>
      </w:r>
      <w:r w:rsidR="00937C58" w:rsidRPr="000D6578">
        <w:t xml:space="preserve">The testing programme </w:t>
      </w:r>
      <w:r w:rsidR="00A3796E" w:rsidRPr="000D6578">
        <w:t xml:space="preserve">should </w:t>
      </w:r>
      <w:r w:rsidR="00937C58" w:rsidRPr="000D6578">
        <w:t xml:space="preserve">include checks, measurements and evaluations </w:t>
      </w:r>
      <w:r w:rsidR="00A3796E" w:rsidRPr="000D6578">
        <w:t>before</w:t>
      </w:r>
      <w:r w:rsidR="00937C58" w:rsidRPr="000D6578">
        <w:t>, during</w:t>
      </w:r>
      <w:r w:rsidR="00A3796E" w:rsidRPr="000D6578">
        <w:t>,</w:t>
      </w:r>
      <w:r w:rsidR="00937C58" w:rsidRPr="000D6578">
        <w:t xml:space="preserve"> and on completion of the modification. Testing and commissioning</w:t>
      </w:r>
      <w:r w:rsidR="000D6578">
        <w:t xml:space="preserve"> of modifications</w:t>
      </w:r>
      <w:r w:rsidR="00A3796E" w:rsidRPr="000D6578">
        <w:t xml:space="preserve"> (</w:t>
      </w:r>
      <w:r w:rsidR="00937C58" w:rsidRPr="000D6578">
        <w:t>which may include pre-installation tests of equipment</w:t>
      </w:r>
      <w:r w:rsidR="00D45112" w:rsidRPr="000D6578">
        <w:t xml:space="preserve"> and mock</w:t>
      </w:r>
      <w:r w:rsidR="009B53AC" w:rsidRPr="000D6578">
        <w:t>-</w:t>
      </w:r>
      <w:r w:rsidR="00D45112" w:rsidRPr="000D6578">
        <w:t>ups</w:t>
      </w:r>
      <w:r w:rsidR="00A3796E" w:rsidRPr="000D6578">
        <w:t>)</w:t>
      </w:r>
      <w:r w:rsidR="00937C58" w:rsidRPr="000D6578">
        <w:t xml:space="preserve">, including equipment qualification, should be aimed at demonstrating that </w:t>
      </w:r>
      <w:r w:rsidR="000D6578">
        <w:t xml:space="preserve">the </w:t>
      </w:r>
      <w:r w:rsidR="00937C58" w:rsidRPr="000D6578">
        <w:t xml:space="preserve">modifications meet their design specifications for all operational </w:t>
      </w:r>
      <w:r w:rsidR="00A3796E" w:rsidRPr="000D6578">
        <w:t>states</w:t>
      </w:r>
      <w:r w:rsidR="004340D1" w:rsidRPr="000D6578">
        <w:t xml:space="preserve">, </w:t>
      </w:r>
      <w:r w:rsidR="00937C58" w:rsidRPr="000D6578">
        <w:t>in design basis accidents</w:t>
      </w:r>
      <w:r w:rsidR="004340D1" w:rsidRPr="000D6578">
        <w:t xml:space="preserve"> and, where appropriate, for design extension conditions</w:t>
      </w:r>
      <w:r w:rsidR="00937C58" w:rsidRPr="000D6578">
        <w:t>.</w:t>
      </w:r>
    </w:p>
    <w:p w14:paraId="6B198615" w14:textId="386E1FDC" w:rsidR="0052563B" w:rsidRPr="000D6578" w:rsidRDefault="004340D1" w:rsidP="007C75DA">
      <w:pPr>
        <w:pStyle w:val="Section7"/>
      </w:pPr>
      <w:r w:rsidRPr="000D6578">
        <w:t xml:space="preserve">Tests should be planned as part of the initial design of the modification. </w:t>
      </w:r>
      <w:r w:rsidR="00937C58" w:rsidRPr="000D6578">
        <w:t xml:space="preserve">The testing of equipment </w:t>
      </w:r>
      <w:r w:rsidR="003D7731">
        <w:t>before</w:t>
      </w:r>
      <w:r w:rsidR="00937C58" w:rsidRPr="000D6578">
        <w:t xml:space="preserve"> installation in the plant should be considered. </w:t>
      </w:r>
      <w:r w:rsidRPr="000D6578">
        <w:t>T</w:t>
      </w:r>
      <w:r w:rsidR="00937C58" w:rsidRPr="000D6578">
        <w:t xml:space="preserve">ests should include specific acceptance criteria based on performance criteria and testing </w:t>
      </w:r>
      <w:r w:rsidR="00C21FFB">
        <w:t>provisions</w:t>
      </w:r>
      <w:r w:rsidR="00937C58" w:rsidRPr="000D6578">
        <w:t xml:space="preserve"> as part of the modification pro</w:t>
      </w:r>
      <w:r w:rsidR="004E60B3" w:rsidRPr="000D6578">
        <w:t>gramme</w:t>
      </w:r>
      <w:r w:rsidR="00937C58" w:rsidRPr="000D6578">
        <w:t>.</w:t>
      </w:r>
    </w:p>
    <w:p w14:paraId="718CD123" w14:textId="7A14A5E9" w:rsidR="00B10A1B" w:rsidRPr="000D6578" w:rsidRDefault="00114643" w:rsidP="007C75DA">
      <w:pPr>
        <w:pStyle w:val="Section7"/>
      </w:pPr>
      <w:r w:rsidRPr="000D6578">
        <w:t>The commissioning test plan</w:t>
      </w:r>
      <w:r w:rsidR="00E870E5" w:rsidRPr="000D6578">
        <w:t>,</w:t>
      </w:r>
      <w:r w:rsidRPr="000D6578">
        <w:t xml:space="preserve"> including the justification for the scope of testing</w:t>
      </w:r>
      <w:r w:rsidR="00E870E5" w:rsidRPr="000D6578">
        <w:t>,</w:t>
      </w:r>
      <w:r w:rsidRPr="000D6578">
        <w:t xml:space="preserve"> should be independently reviewed in </w:t>
      </w:r>
      <w:r w:rsidR="00CF1A0A">
        <w:t>conjunction</w:t>
      </w:r>
      <w:r w:rsidR="000D6578" w:rsidRPr="000D6578">
        <w:t xml:space="preserve"> </w:t>
      </w:r>
      <w:r w:rsidRPr="000D6578">
        <w:t xml:space="preserve">with the safety assessment </w:t>
      </w:r>
      <w:r w:rsidR="000D6578">
        <w:t>for</w:t>
      </w:r>
      <w:r w:rsidR="000D6578" w:rsidRPr="000D6578">
        <w:t xml:space="preserve"> </w:t>
      </w:r>
      <w:r w:rsidRPr="000D6578">
        <w:t>the modification</w:t>
      </w:r>
      <w:r w:rsidR="000D6578">
        <w:t>,</w:t>
      </w:r>
      <w:r w:rsidRPr="000D6578">
        <w:t xml:space="preserve"> and </w:t>
      </w:r>
      <w:r w:rsidR="000D6578">
        <w:t>should then be</w:t>
      </w:r>
      <w:r w:rsidR="00105126">
        <w:t xml:space="preserve"> made subject to</w:t>
      </w:r>
      <w:r w:rsidR="000D6578">
        <w:t xml:space="preserve"> </w:t>
      </w:r>
      <w:r w:rsidRPr="000D6578">
        <w:t>approv</w:t>
      </w:r>
      <w:r w:rsidR="00105126">
        <w:t>al</w:t>
      </w:r>
      <w:r w:rsidRPr="000D6578">
        <w:t xml:space="preserve"> by the plant management.</w:t>
      </w:r>
      <w:r w:rsidR="0052563B" w:rsidRPr="000D6578">
        <w:t xml:space="preserve"> </w:t>
      </w:r>
      <w:r w:rsidR="000352D0">
        <w:t>The</w:t>
      </w:r>
      <w:r w:rsidR="000352D0" w:rsidRPr="000D6578">
        <w:t xml:space="preserve"> </w:t>
      </w:r>
      <w:r w:rsidR="00123BDE" w:rsidRPr="000D6578">
        <w:t>testing should not rely solely on the tests performed by the supplier (</w:t>
      </w:r>
      <w:r w:rsidR="000352D0">
        <w:t>i.e. which</w:t>
      </w:r>
      <w:r w:rsidR="00123BDE" w:rsidRPr="000D6578">
        <w:t xml:space="preserve"> </w:t>
      </w:r>
      <w:r w:rsidR="000352D0">
        <w:t>might</w:t>
      </w:r>
      <w:r w:rsidR="000352D0" w:rsidRPr="000D6578">
        <w:t xml:space="preserve"> </w:t>
      </w:r>
      <w:r w:rsidR="00123BDE" w:rsidRPr="000D6578">
        <w:t xml:space="preserve">not </w:t>
      </w:r>
      <w:r w:rsidR="000352D0">
        <w:t>involve</w:t>
      </w:r>
      <w:r w:rsidR="000352D0" w:rsidRPr="000D6578">
        <w:t xml:space="preserve"> </w:t>
      </w:r>
      <w:r w:rsidR="00123BDE" w:rsidRPr="000D6578">
        <w:t xml:space="preserve">testing </w:t>
      </w:r>
      <w:r w:rsidR="000352D0">
        <w:t>the</w:t>
      </w:r>
      <w:r w:rsidR="000352D0" w:rsidRPr="000D6578">
        <w:t xml:space="preserve"> </w:t>
      </w:r>
      <w:r w:rsidR="00123BDE" w:rsidRPr="000D6578">
        <w:t xml:space="preserve">complete system in </w:t>
      </w:r>
      <w:r w:rsidR="000352D0">
        <w:t xml:space="preserve">a </w:t>
      </w:r>
      <w:r w:rsidR="00123BDE" w:rsidRPr="000D6578">
        <w:t>real configuration)</w:t>
      </w:r>
      <w:r w:rsidR="000352D0">
        <w:t xml:space="preserve">, and </w:t>
      </w:r>
      <w:r w:rsidR="000352D0" w:rsidRPr="000D6578">
        <w:t xml:space="preserve">should verify that </w:t>
      </w:r>
      <w:r w:rsidR="000352D0">
        <w:t xml:space="preserve">any </w:t>
      </w:r>
      <w:r w:rsidR="000352D0" w:rsidRPr="000D6578">
        <w:t>connected systems are not improperly affected by the modification.</w:t>
      </w:r>
      <w:r w:rsidR="000352D0">
        <w:t xml:space="preserve"> </w:t>
      </w:r>
      <w:r w:rsidR="00EA763C">
        <w:t>Commissioning</w:t>
      </w:r>
      <w:r w:rsidR="000352D0" w:rsidRPr="000D6578">
        <w:t xml:space="preserve"> </w:t>
      </w:r>
      <w:r w:rsidR="00123BDE" w:rsidRPr="000D6578">
        <w:t xml:space="preserve">testing should </w:t>
      </w:r>
      <w:r w:rsidR="000352D0">
        <w:t xml:space="preserve">also </w:t>
      </w:r>
      <w:r w:rsidR="00123BDE" w:rsidRPr="000D6578">
        <w:t>be used to validate new or revised operating procedures.</w:t>
      </w:r>
    </w:p>
    <w:p w14:paraId="330FA60D" w14:textId="4BF96411" w:rsidR="00123BDE" w:rsidRPr="000D6578" w:rsidRDefault="00123BDE" w:rsidP="00871081">
      <w:pPr>
        <w:pStyle w:val="Section7"/>
      </w:pPr>
      <w:r w:rsidRPr="000D6578">
        <w:t>A qualification programme for structures</w:t>
      </w:r>
      <w:r w:rsidR="00C0727A" w:rsidRPr="000D6578">
        <w:t>, systems</w:t>
      </w:r>
      <w:r w:rsidRPr="000D6578">
        <w:t xml:space="preserve"> and components relat</w:t>
      </w:r>
      <w:r w:rsidR="00BC5942">
        <w:t>ing</w:t>
      </w:r>
      <w:r w:rsidRPr="000D6578">
        <w:t xml:space="preserve"> to the modification should be established, as necessary</w:t>
      </w:r>
      <w:r w:rsidR="00C0727A" w:rsidRPr="000D6578">
        <w:t>.</w:t>
      </w:r>
    </w:p>
    <w:p w14:paraId="1D7A1C54" w14:textId="334CDEEB" w:rsidR="00B10A1B" w:rsidRPr="000D6578" w:rsidRDefault="00B10A1B" w:rsidP="00871081">
      <w:pPr>
        <w:pStyle w:val="Section7"/>
      </w:pPr>
      <w:r w:rsidRPr="000D6578">
        <w:t xml:space="preserve">Arrangements should be made for the verification and validation of any changes to procedures, operational limits and conditions and software, and this should be done </w:t>
      </w:r>
      <w:r w:rsidR="009614B0">
        <w:t>as part of</w:t>
      </w:r>
      <w:r w:rsidR="009614B0" w:rsidRPr="000D6578">
        <w:t xml:space="preserve"> </w:t>
      </w:r>
      <w:r w:rsidRPr="000D6578">
        <w:t xml:space="preserve">the commissioning. Validation can be done by testing on simulation models or by specially controlled operational tests to confirm that changes are operable and produce the desired results. When conditions do not allow testing to be conducted after </w:t>
      </w:r>
      <w:r w:rsidR="009614B0">
        <w:t>the implementation</w:t>
      </w:r>
      <w:r w:rsidR="009614B0" w:rsidRPr="000D6578">
        <w:t xml:space="preserve"> </w:t>
      </w:r>
      <w:r w:rsidRPr="000D6578">
        <w:t xml:space="preserve">of the modification, testing should be done in advance on specific test facilities. The ability to execute a </w:t>
      </w:r>
      <w:r w:rsidR="009614B0">
        <w:t xml:space="preserve">testing </w:t>
      </w:r>
      <w:r w:rsidRPr="000D6578">
        <w:t xml:space="preserve">programme successfully and efficiently </w:t>
      </w:r>
      <w:r w:rsidR="00924A43">
        <w:t>might</w:t>
      </w:r>
      <w:r w:rsidR="00924A43" w:rsidRPr="000D6578" w:rsidDel="00924A43">
        <w:t xml:space="preserve"> </w:t>
      </w:r>
      <w:r w:rsidRPr="000D6578">
        <w:t xml:space="preserve">depend on the accessibility of the modified system for on-line measurements and </w:t>
      </w:r>
      <w:r w:rsidR="00924A43">
        <w:t>might</w:t>
      </w:r>
      <w:r w:rsidR="00924A43" w:rsidRPr="000D6578" w:rsidDel="00924A43">
        <w:t xml:space="preserve"> </w:t>
      </w:r>
      <w:r w:rsidRPr="000D6578">
        <w:t xml:space="preserve">necessitate special provisions for </w:t>
      </w:r>
      <w:r w:rsidR="009614B0" w:rsidRPr="000D6578">
        <w:t xml:space="preserve">testing </w:t>
      </w:r>
      <w:r w:rsidR="009614B0">
        <w:t xml:space="preserve">and </w:t>
      </w:r>
      <w:r w:rsidRPr="000D6578">
        <w:t>measur</w:t>
      </w:r>
      <w:r w:rsidR="009614B0">
        <w:t>ement</w:t>
      </w:r>
      <w:r w:rsidRPr="000D6578">
        <w:t xml:space="preserve">. The </w:t>
      </w:r>
      <w:r w:rsidR="009614B0">
        <w:t>need</w:t>
      </w:r>
      <w:r w:rsidR="009614B0" w:rsidRPr="000D6578">
        <w:t xml:space="preserve"> </w:t>
      </w:r>
      <w:r w:rsidRPr="000D6578">
        <w:t xml:space="preserve">for such </w:t>
      </w:r>
      <w:r w:rsidR="009614B0">
        <w:t xml:space="preserve">special </w:t>
      </w:r>
      <w:r w:rsidRPr="000D6578">
        <w:t xml:space="preserve">provisions should be assessed </w:t>
      </w:r>
      <w:r w:rsidR="00125046">
        <w:t>at</w:t>
      </w:r>
      <w:r w:rsidR="00125046" w:rsidRPr="000D6578">
        <w:t xml:space="preserve"> </w:t>
      </w:r>
      <w:r w:rsidRPr="000D6578">
        <w:t>the design stage of the modification.</w:t>
      </w:r>
    </w:p>
    <w:p w14:paraId="3EC70852" w14:textId="783A148C" w:rsidR="009034F0" w:rsidRPr="000D6578" w:rsidRDefault="00937C58" w:rsidP="00D07BDA">
      <w:pPr>
        <w:pStyle w:val="Section7"/>
      </w:pPr>
      <w:r w:rsidRPr="000D6578">
        <w:t>Special precautions should be taken with modifications to safety related software</w:t>
      </w:r>
      <w:r w:rsidR="009614B0">
        <w:t xml:space="preserve">, which should be </w:t>
      </w:r>
      <w:r w:rsidR="009614B0" w:rsidRPr="000D6578">
        <w:t xml:space="preserve">thoroughly </w:t>
      </w:r>
      <w:r w:rsidRPr="000D6578">
        <w:t>test</w:t>
      </w:r>
      <w:r w:rsidR="009614B0">
        <w:t>ed</w:t>
      </w:r>
      <w:r w:rsidRPr="000D6578">
        <w:t xml:space="preserve"> off-line before it is put on-line. </w:t>
      </w:r>
      <w:r w:rsidR="009614B0">
        <w:t>I</w:t>
      </w:r>
      <w:r w:rsidR="009614B0" w:rsidRPr="000D6578">
        <w:t xml:space="preserve">f possible, </w:t>
      </w:r>
      <w:r w:rsidR="009614B0">
        <w:t>t</w:t>
      </w:r>
      <w:r w:rsidRPr="000D6578">
        <w:t>he software should</w:t>
      </w:r>
      <w:r w:rsidR="009614B0">
        <w:t xml:space="preserve"> </w:t>
      </w:r>
      <w:r w:rsidRPr="000D6578">
        <w:t xml:space="preserve">be run in parallel during plant operation </w:t>
      </w:r>
      <w:r w:rsidR="009614B0">
        <w:t>(</w:t>
      </w:r>
      <w:r w:rsidRPr="000D6578">
        <w:t xml:space="preserve">but not connected to </w:t>
      </w:r>
      <w:r w:rsidR="009614B0">
        <w:t>plant systems)</w:t>
      </w:r>
      <w:r w:rsidRPr="000D6578">
        <w:t xml:space="preserve">, while </w:t>
      </w:r>
      <w:r w:rsidR="009614B0">
        <w:t xml:space="preserve">its </w:t>
      </w:r>
      <w:r w:rsidRPr="000D6578">
        <w:t xml:space="preserve">compliance with </w:t>
      </w:r>
      <w:r w:rsidR="009614B0">
        <w:t xml:space="preserve">the </w:t>
      </w:r>
      <w:r w:rsidRPr="000D6578">
        <w:t xml:space="preserve">design </w:t>
      </w:r>
      <w:r w:rsidR="009614B0">
        <w:t>under real plant</w:t>
      </w:r>
      <w:r w:rsidRPr="000D6578">
        <w:t xml:space="preserve"> conditions is checked.</w:t>
      </w:r>
    </w:p>
    <w:p w14:paraId="62BFA47C" w14:textId="34AAF31D" w:rsidR="009034F0" w:rsidRPr="000D6578" w:rsidRDefault="009614B0" w:rsidP="00D07BDA">
      <w:pPr>
        <w:pStyle w:val="Section7"/>
      </w:pPr>
      <w:bookmarkStart w:id="95" w:name="OPERATION"/>
      <w:bookmarkStart w:id="96" w:name="_bookmark22"/>
      <w:bookmarkEnd w:id="95"/>
      <w:bookmarkEnd w:id="96"/>
      <w:r>
        <w:t>The f</w:t>
      </w:r>
      <w:r w:rsidR="00937C58" w:rsidRPr="000D6578">
        <w:t>inal approval of modification</w:t>
      </w:r>
      <w:r>
        <w:t>s</w:t>
      </w:r>
      <w:r w:rsidR="00937C58" w:rsidRPr="000D6578">
        <w:t xml:space="preserve"> </w:t>
      </w:r>
      <w:r w:rsidR="0052563B" w:rsidRPr="000D6578">
        <w:t>be</w:t>
      </w:r>
      <w:r w:rsidR="00937C58" w:rsidRPr="000D6578">
        <w:t>for</w:t>
      </w:r>
      <w:r w:rsidR="0052563B" w:rsidRPr="000D6578">
        <w:t>e</w:t>
      </w:r>
      <w:r w:rsidR="00937C58" w:rsidRPr="000D6578">
        <w:t xml:space="preserve"> routine operation should be based on successful completion of the </w:t>
      </w:r>
      <w:r w:rsidR="00EA763C">
        <w:t>commissioning</w:t>
      </w:r>
      <w:r>
        <w:t xml:space="preserve"> tests</w:t>
      </w:r>
      <w:r w:rsidR="00937C58" w:rsidRPr="000D6578">
        <w:t xml:space="preserve"> and verification </w:t>
      </w:r>
      <w:r w:rsidR="006719F1">
        <w:t>that</w:t>
      </w:r>
      <w:r w:rsidR="006719F1" w:rsidRPr="000D6578">
        <w:t xml:space="preserve"> </w:t>
      </w:r>
      <w:r w:rsidR="006719F1">
        <w:t>the</w:t>
      </w:r>
      <w:r w:rsidR="006719F1" w:rsidRPr="000D6578">
        <w:t xml:space="preserve"> </w:t>
      </w:r>
      <w:r w:rsidR="00937C58" w:rsidRPr="000D6578">
        <w:t xml:space="preserve">information and experience obtained </w:t>
      </w:r>
      <w:r w:rsidR="006719F1">
        <w:t xml:space="preserve">confirms compliance </w:t>
      </w:r>
      <w:proofErr w:type="gramStart"/>
      <w:r w:rsidR="00937C58" w:rsidRPr="000D6578">
        <w:t>with regard to</w:t>
      </w:r>
      <w:proofErr w:type="gramEnd"/>
      <w:r w:rsidR="00937C58" w:rsidRPr="000D6578">
        <w:t xml:space="preserve"> the design. A </w:t>
      </w:r>
      <w:r w:rsidR="006719F1">
        <w:t xml:space="preserve">modification </w:t>
      </w:r>
      <w:r w:rsidR="00937C58" w:rsidRPr="000D6578">
        <w:t>commissioning report, including the acceptance criteria and the results of commissioning</w:t>
      </w:r>
      <w:r w:rsidR="006719F1">
        <w:t xml:space="preserve"> tests</w:t>
      </w:r>
      <w:r w:rsidR="00937C58" w:rsidRPr="000D6578">
        <w:t xml:space="preserve">, should be produced to assist in this task. The report should be </w:t>
      </w:r>
      <w:r w:rsidR="00123BDE" w:rsidRPr="000D6578">
        <w:t xml:space="preserve">reviewed by the safety committee </w:t>
      </w:r>
      <w:r w:rsidR="007E755A">
        <w:t xml:space="preserve">of the plant </w:t>
      </w:r>
      <w:r w:rsidR="00323A7B" w:rsidRPr="000D6578">
        <w:t xml:space="preserve">and </w:t>
      </w:r>
      <w:r w:rsidR="00105126">
        <w:t xml:space="preserve">should be made subject to </w:t>
      </w:r>
      <w:r w:rsidR="00937C58" w:rsidRPr="000D6578">
        <w:t>approv</w:t>
      </w:r>
      <w:r w:rsidR="00105126">
        <w:t>al</w:t>
      </w:r>
      <w:r w:rsidR="00937C58" w:rsidRPr="000D6578">
        <w:t xml:space="preserve"> by the plant management as a basis for permitting the normal operation of the modified plant.</w:t>
      </w:r>
    </w:p>
    <w:p w14:paraId="395551A2" w14:textId="6F77A41A" w:rsidR="00054DD4" w:rsidRPr="006B1C39" w:rsidRDefault="00310633" w:rsidP="007110B0">
      <w:pPr>
        <w:pStyle w:val="Heading2"/>
      </w:pPr>
      <w:bookmarkStart w:id="97" w:name="_Toc57985994"/>
      <w:r>
        <w:lastRenderedPageBreak/>
        <w:t>Putting modifications to pla</w:t>
      </w:r>
      <w:r w:rsidR="00B415E3">
        <w:t>nt configuration into</w:t>
      </w:r>
      <w:r w:rsidR="00A170C6">
        <w:t xml:space="preserve"> </w:t>
      </w:r>
      <w:r w:rsidR="00226A54">
        <w:t>o</w:t>
      </w:r>
      <w:r w:rsidR="00C412DD" w:rsidRPr="006B1C39">
        <w:t>peration</w:t>
      </w:r>
      <w:bookmarkEnd w:id="97"/>
    </w:p>
    <w:p w14:paraId="1A82FF76" w14:textId="004A5A25" w:rsidR="009034F0" w:rsidRPr="006B1C39" w:rsidRDefault="00A170C6" w:rsidP="00871081">
      <w:pPr>
        <w:pStyle w:val="Section7"/>
      </w:pPr>
      <w:r>
        <w:t xml:space="preserve"> </w:t>
      </w:r>
      <w:r w:rsidR="00937C58" w:rsidRPr="006B1C39">
        <w:t xml:space="preserve">Before a modification </w:t>
      </w:r>
      <w:r>
        <w:t xml:space="preserve">at a nuclear power plant </w:t>
      </w:r>
      <w:r w:rsidR="00937C58" w:rsidRPr="006B1C39">
        <w:t>is put into operation, the following should be ensured:</w:t>
      </w:r>
    </w:p>
    <w:p w14:paraId="4014AF68" w14:textId="0C6DD301" w:rsidR="009034F0" w:rsidRPr="006B1C39" w:rsidRDefault="00937C58" w:rsidP="00106DEC">
      <w:pPr>
        <w:pStyle w:val="BodyText"/>
        <w:numPr>
          <w:ilvl w:val="0"/>
          <w:numId w:val="59"/>
        </w:numPr>
        <w:tabs>
          <w:tab w:val="left" w:pos="584"/>
        </w:tabs>
        <w:spacing w:after="120"/>
        <w:ind w:left="567" w:right="103" w:hanging="567"/>
        <w:jc w:val="both"/>
        <w:rPr>
          <w:rFonts w:cs="Times New Roman"/>
          <w:color w:val="231F20"/>
          <w:sz w:val="24"/>
          <w:szCs w:val="24"/>
          <w:lang w:val="en-GB"/>
        </w:rPr>
      </w:pPr>
      <w:r w:rsidRPr="006B1C39">
        <w:rPr>
          <w:rFonts w:cs="Times New Roman"/>
          <w:color w:val="231F20"/>
          <w:sz w:val="24"/>
          <w:szCs w:val="24"/>
          <w:lang w:val="en-GB"/>
        </w:rPr>
        <w:t>All the documentation affected by the plant modification, such as the safety analysis report</w:t>
      </w:r>
      <w:r w:rsidR="00B017E6">
        <w:rPr>
          <w:rStyle w:val="FootnoteReference"/>
          <w:rFonts w:cs="Times New Roman"/>
          <w:color w:val="231F20"/>
          <w:sz w:val="24"/>
          <w:szCs w:val="24"/>
          <w:lang w:val="en-GB"/>
        </w:rPr>
        <w:footnoteReference w:id="5"/>
      </w:r>
      <w:r w:rsidRPr="006B1C39">
        <w:rPr>
          <w:rFonts w:cs="Times New Roman"/>
          <w:color w:val="231F20"/>
          <w:sz w:val="24"/>
          <w:szCs w:val="24"/>
          <w:lang w:val="en-GB"/>
        </w:rPr>
        <w:t>, operational limits and conditions, drawings, operating and emergency procedures, periodic maintenance and testing procedures, and equipment indexes (commonly used for system operation, tag</w:t>
      </w:r>
      <w:r w:rsidR="00FE236D" w:rsidRPr="006B1C39">
        <w:rPr>
          <w:rFonts w:cs="Times New Roman"/>
          <w:color w:val="231F20"/>
          <w:sz w:val="24"/>
          <w:szCs w:val="24"/>
          <w:lang w:val="en-GB"/>
        </w:rPr>
        <w:t>-</w:t>
      </w:r>
      <w:r w:rsidRPr="006B1C39">
        <w:rPr>
          <w:rFonts w:cs="Times New Roman"/>
          <w:color w:val="231F20"/>
          <w:sz w:val="24"/>
          <w:szCs w:val="24"/>
          <w:lang w:val="en-GB"/>
        </w:rPr>
        <w:t>outs and maintenance) have been updated and are available. Documents should not be released for use until the modification has been completed</w:t>
      </w:r>
      <w:r w:rsidR="00106DEC">
        <w:rPr>
          <w:rFonts w:cs="Times New Roman"/>
          <w:color w:val="231F20"/>
          <w:sz w:val="24"/>
          <w:szCs w:val="24"/>
          <w:lang w:val="en-GB"/>
        </w:rPr>
        <w:t>.</w:t>
      </w:r>
    </w:p>
    <w:p w14:paraId="749A0E3B" w14:textId="7130DEA9" w:rsidR="009034F0" w:rsidRPr="006B1C39" w:rsidRDefault="00937C58" w:rsidP="00106DEC">
      <w:pPr>
        <w:pStyle w:val="BodyText"/>
        <w:numPr>
          <w:ilvl w:val="0"/>
          <w:numId w:val="59"/>
        </w:numPr>
        <w:tabs>
          <w:tab w:val="left" w:pos="584"/>
        </w:tabs>
        <w:spacing w:after="120"/>
        <w:ind w:left="567" w:right="103" w:hanging="567"/>
        <w:jc w:val="both"/>
        <w:rPr>
          <w:rFonts w:cs="Times New Roman"/>
          <w:color w:val="231F20"/>
          <w:sz w:val="24"/>
          <w:szCs w:val="24"/>
          <w:lang w:val="en-GB"/>
        </w:rPr>
      </w:pPr>
      <w:r w:rsidRPr="006B1C39">
        <w:rPr>
          <w:rFonts w:cs="Times New Roman"/>
          <w:color w:val="231F20"/>
          <w:sz w:val="24"/>
          <w:szCs w:val="24"/>
          <w:lang w:val="en-GB"/>
        </w:rPr>
        <w:t>The as-built configuration of modified systems has been verified</w:t>
      </w:r>
      <w:r w:rsidR="0046248F">
        <w:rPr>
          <w:rFonts w:cs="Times New Roman"/>
          <w:color w:val="231F20"/>
          <w:sz w:val="24"/>
          <w:szCs w:val="24"/>
          <w:lang w:val="en-GB"/>
        </w:rPr>
        <w:t>, design documentation</w:t>
      </w:r>
      <w:r w:rsidRPr="006B1C39">
        <w:rPr>
          <w:rFonts w:cs="Times New Roman"/>
          <w:color w:val="231F20"/>
          <w:sz w:val="24"/>
          <w:szCs w:val="24"/>
          <w:lang w:val="en-GB"/>
        </w:rPr>
        <w:t xml:space="preserve"> and </w:t>
      </w:r>
      <w:r w:rsidR="0046248F">
        <w:rPr>
          <w:rFonts w:cs="Times New Roman"/>
          <w:color w:val="231F20"/>
          <w:sz w:val="24"/>
          <w:szCs w:val="24"/>
          <w:lang w:val="en-GB"/>
        </w:rPr>
        <w:t xml:space="preserve">if affected also </w:t>
      </w:r>
      <w:r w:rsidRPr="006B1C39">
        <w:rPr>
          <w:rFonts w:cs="Times New Roman"/>
          <w:color w:val="231F20"/>
          <w:sz w:val="24"/>
          <w:szCs w:val="24"/>
          <w:lang w:val="en-GB"/>
        </w:rPr>
        <w:t>the design basis document has been updated</w:t>
      </w:r>
      <w:r w:rsidR="00106DEC">
        <w:rPr>
          <w:rFonts w:cs="Times New Roman"/>
          <w:color w:val="231F20"/>
          <w:sz w:val="24"/>
          <w:szCs w:val="24"/>
          <w:lang w:val="en-GB"/>
        </w:rPr>
        <w:t>.</w:t>
      </w:r>
    </w:p>
    <w:p w14:paraId="5520EB63" w14:textId="5C0C52F1" w:rsidR="009034F0" w:rsidRPr="006B1C39" w:rsidRDefault="00865288" w:rsidP="00106DEC">
      <w:pPr>
        <w:pStyle w:val="BodyText"/>
        <w:numPr>
          <w:ilvl w:val="0"/>
          <w:numId w:val="59"/>
        </w:numPr>
        <w:tabs>
          <w:tab w:val="left" w:pos="584"/>
        </w:tabs>
        <w:spacing w:after="120"/>
        <w:ind w:left="567" w:right="103" w:hanging="567"/>
        <w:jc w:val="both"/>
        <w:rPr>
          <w:rFonts w:cs="Times New Roman"/>
          <w:color w:val="231F20"/>
          <w:sz w:val="24"/>
          <w:szCs w:val="24"/>
          <w:lang w:val="en-GB"/>
        </w:rPr>
      </w:pPr>
      <w:r w:rsidRPr="006B1C39">
        <w:rPr>
          <w:rFonts w:cs="Times New Roman"/>
          <w:color w:val="231F20"/>
          <w:sz w:val="24"/>
          <w:szCs w:val="24"/>
          <w:lang w:val="en-GB"/>
        </w:rPr>
        <w:t>R</w:t>
      </w:r>
      <w:r w:rsidR="001E2159" w:rsidRPr="006B1C39">
        <w:rPr>
          <w:rFonts w:cs="Times New Roman"/>
          <w:color w:val="231F20"/>
          <w:sz w:val="24"/>
          <w:szCs w:val="24"/>
          <w:lang w:val="en-GB"/>
        </w:rPr>
        <w:t>elevant personnel have been informed and trained</w:t>
      </w:r>
      <w:r w:rsidR="00A170C6">
        <w:rPr>
          <w:rFonts w:cs="Times New Roman"/>
          <w:color w:val="231F20"/>
          <w:sz w:val="24"/>
          <w:szCs w:val="24"/>
          <w:lang w:val="en-GB"/>
        </w:rPr>
        <w:t xml:space="preserve"> in relation</w:t>
      </w:r>
      <w:r w:rsidR="001E2159" w:rsidRPr="006B1C39">
        <w:rPr>
          <w:rFonts w:cs="Times New Roman"/>
          <w:color w:val="231F20"/>
          <w:sz w:val="24"/>
          <w:szCs w:val="24"/>
          <w:lang w:val="en-GB"/>
        </w:rPr>
        <w:t xml:space="preserve"> to the modification</w:t>
      </w:r>
      <w:r w:rsidR="00106DEC">
        <w:rPr>
          <w:rFonts w:cs="Times New Roman"/>
          <w:color w:val="231F20"/>
          <w:sz w:val="24"/>
          <w:szCs w:val="24"/>
          <w:lang w:val="en-GB"/>
        </w:rPr>
        <w:t>.</w:t>
      </w:r>
    </w:p>
    <w:p w14:paraId="50407B63" w14:textId="2EFE949E" w:rsidR="00323E59" w:rsidRPr="006B1C39" w:rsidRDefault="00937C58" w:rsidP="00106DEC">
      <w:pPr>
        <w:pStyle w:val="BodyText"/>
        <w:numPr>
          <w:ilvl w:val="0"/>
          <w:numId w:val="59"/>
        </w:numPr>
        <w:tabs>
          <w:tab w:val="left" w:pos="593"/>
        </w:tabs>
        <w:spacing w:after="120"/>
        <w:ind w:left="567" w:right="103" w:hanging="567"/>
        <w:jc w:val="both"/>
        <w:rPr>
          <w:rFonts w:cs="Times New Roman"/>
          <w:color w:val="231F20"/>
          <w:sz w:val="24"/>
          <w:szCs w:val="24"/>
          <w:lang w:val="en-GB"/>
        </w:rPr>
      </w:pPr>
      <w:bookmarkStart w:id="98" w:name="8._IMPLEMENTATION_OF_ORGANIZATIONAL_CHAN"/>
      <w:bookmarkEnd w:id="98"/>
      <w:r w:rsidRPr="006B1C39">
        <w:rPr>
          <w:rFonts w:cs="Times New Roman"/>
          <w:color w:val="231F20"/>
          <w:sz w:val="24"/>
          <w:szCs w:val="24"/>
          <w:lang w:val="en-GB"/>
        </w:rPr>
        <w:t xml:space="preserve">Records for design, commissioning, </w:t>
      </w:r>
      <w:r w:rsidR="00123BDE" w:rsidRPr="006B1C39">
        <w:rPr>
          <w:rFonts w:cs="Times New Roman"/>
          <w:color w:val="231F20"/>
          <w:sz w:val="24"/>
          <w:szCs w:val="24"/>
          <w:lang w:val="en-GB"/>
        </w:rPr>
        <w:t xml:space="preserve">application of the </w:t>
      </w:r>
      <w:r w:rsidR="006A0FD6" w:rsidRPr="006B1C39">
        <w:rPr>
          <w:rFonts w:cs="Times New Roman"/>
          <w:color w:val="231F20"/>
          <w:sz w:val="24"/>
          <w:szCs w:val="24"/>
          <w:lang w:val="en-GB"/>
        </w:rPr>
        <w:t>m</w:t>
      </w:r>
      <w:r w:rsidR="00123BDE" w:rsidRPr="006B1C39">
        <w:rPr>
          <w:rFonts w:cs="Times New Roman"/>
          <w:color w:val="231F20"/>
          <w:sz w:val="24"/>
          <w:szCs w:val="24"/>
          <w:lang w:val="en-GB"/>
        </w:rPr>
        <w:t xml:space="preserve">anagement </w:t>
      </w:r>
      <w:r w:rsidR="006A0FD6" w:rsidRPr="006B1C39">
        <w:rPr>
          <w:rFonts w:cs="Times New Roman"/>
          <w:color w:val="231F20"/>
          <w:sz w:val="24"/>
          <w:szCs w:val="24"/>
          <w:lang w:val="en-GB"/>
        </w:rPr>
        <w:t>s</w:t>
      </w:r>
      <w:r w:rsidR="00123BDE" w:rsidRPr="006B1C39">
        <w:rPr>
          <w:rFonts w:cs="Times New Roman"/>
          <w:color w:val="231F20"/>
          <w:sz w:val="24"/>
          <w:szCs w:val="24"/>
          <w:lang w:val="en-GB"/>
        </w:rPr>
        <w:t>ystem</w:t>
      </w:r>
      <w:r w:rsidRPr="006B1C39">
        <w:rPr>
          <w:rFonts w:cs="Times New Roman"/>
          <w:color w:val="231F20"/>
          <w:sz w:val="24"/>
          <w:szCs w:val="24"/>
          <w:lang w:val="en-GB"/>
        </w:rPr>
        <w:t>, testing and installation have been reviewed for completeness and accuracy</w:t>
      </w:r>
      <w:r w:rsidR="00106DEC">
        <w:rPr>
          <w:rFonts w:cs="Times New Roman"/>
          <w:color w:val="231F20"/>
          <w:sz w:val="24"/>
          <w:szCs w:val="24"/>
          <w:lang w:val="en-GB"/>
        </w:rPr>
        <w:t>.</w:t>
      </w:r>
    </w:p>
    <w:p w14:paraId="0B7FF002" w14:textId="714EBC91" w:rsidR="009034F0" w:rsidRPr="006B1C39" w:rsidRDefault="00A170C6" w:rsidP="00106DEC">
      <w:pPr>
        <w:pStyle w:val="BodyText"/>
        <w:numPr>
          <w:ilvl w:val="0"/>
          <w:numId w:val="59"/>
        </w:numPr>
        <w:tabs>
          <w:tab w:val="left" w:pos="593"/>
        </w:tabs>
        <w:spacing w:after="120"/>
        <w:ind w:left="567" w:right="103" w:hanging="567"/>
        <w:jc w:val="both"/>
        <w:rPr>
          <w:rFonts w:cs="Times New Roman"/>
          <w:color w:val="231F20"/>
          <w:sz w:val="24"/>
          <w:szCs w:val="24"/>
          <w:lang w:val="en-GB"/>
        </w:rPr>
      </w:pPr>
      <w:r>
        <w:rPr>
          <w:rFonts w:cs="Times New Roman"/>
          <w:color w:val="231F20"/>
          <w:sz w:val="24"/>
          <w:szCs w:val="24"/>
          <w:lang w:val="en-GB"/>
        </w:rPr>
        <w:t>The</w:t>
      </w:r>
      <w:r w:rsidRPr="006B1C39">
        <w:rPr>
          <w:rFonts w:cs="Times New Roman"/>
          <w:color w:val="231F20"/>
          <w:sz w:val="24"/>
          <w:szCs w:val="24"/>
          <w:lang w:val="en-GB"/>
        </w:rPr>
        <w:t xml:space="preserve"> </w:t>
      </w:r>
      <w:r w:rsidR="00323E59" w:rsidRPr="006B1C39">
        <w:rPr>
          <w:rFonts w:cs="Times New Roman"/>
          <w:color w:val="231F20"/>
          <w:sz w:val="24"/>
          <w:szCs w:val="24"/>
          <w:lang w:val="en-GB"/>
        </w:rPr>
        <w:t xml:space="preserve">schedule of </w:t>
      </w:r>
      <w:r>
        <w:rPr>
          <w:rFonts w:cs="Times New Roman"/>
          <w:color w:val="231F20"/>
          <w:sz w:val="24"/>
          <w:szCs w:val="24"/>
          <w:lang w:val="en-GB"/>
        </w:rPr>
        <w:t xml:space="preserve">equipment to be </w:t>
      </w:r>
      <w:r w:rsidR="00323E59" w:rsidRPr="006B1C39">
        <w:rPr>
          <w:rFonts w:cs="Times New Roman"/>
          <w:color w:val="231F20"/>
          <w:sz w:val="24"/>
          <w:szCs w:val="24"/>
          <w:lang w:val="en-GB"/>
        </w:rPr>
        <w:t>put into operation when needed</w:t>
      </w:r>
      <w:r>
        <w:rPr>
          <w:rFonts w:cs="Times New Roman"/>
          <w:color w:val="231F20"/>
          <w:sz w:val="24"/>
          <w:szCs w:val="24"/>
          <w:lang w:val="en-GB"/>
        </w:rPr>
        <w:t xml:space="preserve"> </w:t>
      </w:r>
      <w:r w:rsidR="00780CD6">
        <w:rPr>
          <w:rFonts w:cs="Times New Roman"/>
          <w:color w:val="231F20"/>
          <w:sz w:val="24"/>
          <w:szCs w:val="24"/>
          <w:lang w:val="en-GB"/>
        </w:rPr>
        <w:t>has been updated</w:t>
      </w:r>
      <w:r w:rsidR="00865288" w:rsidRPr="006B1C39">
        <w:rPr>
          <w:rFonts w:cs="Times New Roman"/>
          <w:color w:val="231F20"/>
          <w:sz w:val="24"/>
          <w:szCs w:val="24"/>
          <w:lang w:val="en-GB"/>
        </w:rPr>
        <w:t>.</w:t>
      </w:r>
    </w:p>
    <w:p w14:paraId="72C56B6F" w14:textId="3C9A7811" w:rsidR="009034F0" w:rsidRPr="006B1C39" w:rsidRDefault="00937C58" w:rsidP="007C75DA">
      <w:pPr>
        <w:pStyle w:val="Section7"/>
      </w:pPr>
      <w:r w:rsidRPr="006B1C39">
        <w:t>The modification of computer system</w:t>
      </w:r>
      <w:r w:rsidR="00780CD6">
        <w:t>s</w:t>
      </w:r>
      <w:r w:rsidRPr="006B1C39">
        <w:t xml:space="preserve"> </w:t>
      </w:r>
      <w:r w:rsidR="00780CD6">
        <w:t>(</w:t>
      </w:r>
      <w:r w:rsidRPr="006B1C39">
        <w:t>in particular</w:t>
      </w:r>
      <w:r w:rsidR="00780CD6">
        <w:t xml:space="preserve">, </w:t>
      </w:r>
      <w:r w:rsidRPr="006B1C39">
        <w:t>software</w:t>
      </w:r>
      <w:r w:rsidR="00780CD6">
        <w:t>)</w:t>
      </w:r>
      <w:r w:rsidRPr="006B1C39">
        <w:t xml:space="preserve"> during operation should be allowed </w:t>
      </w:r>
      <w:r w:rsidR="00332DA7" w:rsidRPr="006B1C39">
        <w:t xml:space="preserve">only </w:t>
      </w:r>
      <w:r w:rsidRPr="006B1C39">
        <w:t xml:space="preserve">if supported by a detailed justification. Modifications to parameter settings </w:t>
      </w:r>
      <w:r w:rsidR="00780CD6">
        <w:t>that</w:t>
      </w:r>
      <w:r w:rsidR="00780CD6" w:rsidRPr="006B1C39">
        <w:t xml:space="preserve"> </w:t>
      </w:r>
      <w:r w:rsidRPr="006B1C39">
        <w:t>might need to be varied during the operation of the plant (such as trip settings and calibration constants) should only be under</w:t>
      </w:r>
      <w:r w:rsidR="0056098A" w:rsidRPr="006B1C39">
        <w:t>taken</w:t>
      </w:r>
      <w:r w:rsidRPr="006B1C39">
        <w:t xml:space="preserve"> </w:t>
      </w:r>
      <w:r w:rsidR="00780CD6">
        <w:t xml:space="preserve">on </w:t>
      </w:r>
      <w:r w:rsidR="00EA763C">
        <w:t>qualified equipment and by qualified personnel</w:t>
      </w:r>
      <w:r w:rsidRPr="006B1C39">
        <w:t xml:space="preserve">. The extent of the variation in parameters at the </w:t>
      </w:r>
      <w:r w:rsidR="00F268F0" w:rsidRPr="006B1C39">
        <w:t>plant</w:t>
      </w:r>
      <w:r w:rsidRPr="006B1C39">
        <w:t xml:space="preserve"> should be limited to the range that is justified in the plant safety analysis.</w:t>
      </w:r>
    </w:p>
    <w:p w14:paraId="2C63E3FB" w14:textId="484A1B67" w:rsidR="00A170C6" w:rsidRPr="006B1C39" w:rsidRDefault="00780CD6" w:rsidP="00A170C6">
      <w:pPr>
        <w:pStyle w:val="Section7"/>
      </w:pPr>
      <w:bookmarkStart w:id="99" w:name="_bookmark23"/>
      <w:bookmarkEnd w:id="99"/>
      <w:r>
        <w:t>The c</w:t>
      </w:r>
      <w:r w:rsidR="00A170C6" w:rsidRPr="006B1C39">
        <w:t xml:space="preserve">orrect alignment of </w:t>
      </w:r>
      <w:r>
        <w:t>all</w:t>
      </w:r>
      <w:r w:rsidR="00A170C6" w:rsidRPr="006B1C39">
        <w:t xml:space="preserve"> systems and components </w:t>
      </w:r>
      <w:r>
        <w:t xml:space="preserve">affected by the modification </w:t>
      </w:r>
      <w:r w:rsidR="00A170C6" w:rsidRPr="006B1C39">
        <w:t>should be verified independently (within the operating organization) after the modification is implemented and the commissioning tests have been performed.</w:t>
      </w:r>
    </w:p>
    <w:p w14:paraId="0F2DEF60" w14:textId="052DD076" w:rsidR="00A170C6" w:rsidRPr="006B1C39" w:rsidRDefault="00A170C6" w:rsidP="00A170C6">
      <w:pPr>
        <w:pStyle w:val="Section7"/>
      </w:pPr>
      <w:r w:rsidRPr="006B1C39">
        <w:t>To ensure reliable configuration control after implementation of the modification, the status of other design modifications should also be reviewed</w:t>
      </w:r>
      <w:r w:rsidR="00780CD6">
        <w:t xml:space="preserve"> to ensure that</w:t>
      </w:r>
      <w:r w:rsidR="00226A54">
        <w:t xml:space="preserve"> </w:t>
      </w:r>
      <w:r w:rsidR="00780CD6">
        <w:t xml:space="preserve">any </w:t>
      </w:r>
      <w:r w:rsidRPr="006B1C39">
        <w:t>assumption</w:t>
      </w:r>
      <w:r w:rsidR="00780CD6">
        <w:t>s about the implementation of these</w:t>
      </w:r>
      <w:r w:rsidR="00CF1A0A">
        <w:t xml:space="preserve"> </w:t>
      </w:r>
      <w:r w:rsidRPr="006B1C39">
        <w:t>modification</w:t>
      </w:r>
      <w:r w:rsidR="00CF1A0A">
        <w:t>s</w:t>
      </w:r>
      <w:r w:rsidRPr="006B1C39">
        <w:t xml:space="preserve"> </w:t>
      </w:r>
      <w:r w:rsidR="00780CD6">
        <w:t>remain valid</w:t>
      </w:r>
      <w:r w:rsidRPr="006B1C39">
        <w:t>.</w:t>
      </w:r>
    </w:p>
    <w:p w14:paraId="55CC7768" w14:textId="121C2A27" w:rsidR="00A170C6" w:rsidRPr="006B1C39" w:rsidRDefault="00A170C6" w:rsidP="00A170C6">
      <w:pPr>
        <w:pStyle w:val="Section7"/>
      </w:pPr>
      <w:r w:rsidRPr="006B1C39">
        <w:t xml:space="preserve">The completion of the modification should include a check that all temporary connections, procedures and arrangements used in </w:t>
      </w:r>
      <w:r w:rsidR="00780CD6">
        <w:t>implementing</w:t>
      </w:r>
      <w:r w:rsidRPr="006B1C39">
        <w:t xml:space="preserve"> the modification have been removed or cancelled and that the plant has been returned to full operational status. It should also include a check that the plant documentation has been revised to take into account the modification, </w:t>
      </w:r>
      <w:r w:rsidR="00F65D88">
        <w:t xml:space="preserve">and </w:t>
      </w:r>
      <w:r w:rsidRPr="006B1C39">
        <w:t>that the configuration of the plant corresponds to the revised documentation.</w:t>
      </w:r>
    </w:p>
    <w:p w14:paraId="0B197F01" w14:textId="6AA9B3BF" w:rsidR="009034F0" w:rsidRPr="006B1C39" w:rsidRDefault="00937C58" w:rsidP="00871081">
      <w:pPr>
        <w:pStyle w:val="Section7"/>
      </w:pPr>
      <w:r w:rsidRPr="006B1C39">
        <w:t>The impact of modifications on the</w:t>
      </w:r>
      <w:r w:rsidR="007819AC">
        <w:t xml:space="preserve"> plant</w:t>
      </w:r>
      <w:r w:rsidRPr="006B1C39">
        <w:t xml:space="preserve"> simulator and associated computer codes should be evaluated</w:t>
      </w:r>
      <w:r w:rsidR="00310633">
        <w:t xml:space="preserve"> to </w:t>
      </w:r>
      <w:r w:rsidRPr="006B1C39">
        <w:t xml:space="preserve">determine whether appropriate modifications have been incorporated, and whether the effects of </w:t>
      </w:r>
      <w:r w:rsidR="00310633">
        <w:t>these modifications</w:t>
      </w:r>
      <w:r w:rsidRPr="006B1C39">
        <w:t xml:space="preserve"> have been assessed.</w:t>
      </w:r>
    </w:p>
    <w:p w14:paraId="209C43E0" w14:textId="0A739B35" w:rsidR="009034F0" w:rsidRPr="006B1C39" w:rsidRDefault="00937C58" w:rsidP="00871081">
      <w:pPr>
        <w:pStyle w:val="Section7"/>
      </w:pPr>
      <w:r w:rsidRPr="006B1C39">
        <w:t xml:space="preserve">The list of spare parts </w:t>
      </w:r>
      <w:r w:rsidR="0075076C" w:rsidRPr="006B1C39">
        <w:t xml:space="preserve">and consumables </w:t>
      </w:r>
      <w:r w:rsidRPr="006B1C39">
        <w:t>to be kept in stor</w:t>
      </w:r>
      <w:r w:rsidR="00310633">
        <w:t>age at the plant</w:t>
      </w:r>
      <w:r w:rsidRPr="006B1C39">
        <w:t xml:space="preserve"> </w:t>
      </w:r>
      <w:r w:rsidR="00310633" w:rsidRPr="006B1C39">
        <w:t xml:space="preserve">as a consequence of a modification </w:t>
      </w:r>
      <w:r w:rsidRPr="006B1C39">
        <w:t>should be reviewed and updated.</w:t>
      </w:r>
    </w:p>
    <w:p w14:paraId="76CCBF72" w14:textId="77777777" w:rsidR="009034F0" w:rsidRPr="006B1C39" w:rsidRDefault="009034F0">
      <w:pPr>
        <w:spacing w:line="200" w:lineRule="exact"/>
        <w:rPr>
          <w:rFonts w:ascii="Times New Roman" w:hAnsi="Times New Roman" w:cs="Times New Roman"/>
          <w:sz w:val="24"/>
          <w:szCs w:val="24"/>
          <w:lang w:val="en-GB"/>
        </w:rPr>
      </w:pPr>
    </w:p>
    <w:p w14:paraId="27D96FC7" w14:textId="551F6121" w:rsidR="009034F0" w:rsidRPr="006B1C39" w:rsidRDefault="00937C58" w:rsidP="00535D76">
      <w:pPr>
        <w:pStyle w:val="Heading1"/>
      </w:pPr>
      <w:bookmarkStart w:id="100" w:name="_Toc57985995"/>
      <w:r w:rsidRPr="006B1C39">
        <w:lastRenderedPageBreak/>
        <w:t>IMPLEMENTATION OF ORGANIZATIONAL CHANGES</w:t>
      </w:r>
      <w:bookmarkEnd w:id="100"/>
    </w:p>
    <w:p w14:paraId="5050646D" w14:textId="49A2F93C" w:rsidR="009034F0" w:rsidRPr="006B1C39" w:rsidRDefault="00B415E3" w:rsidP="00B415E3">
      <w:pPr>
        <w:pStyle w:val="Section8"/>
      </w:pPr>
      <w:r w:rsidRPr="006B1C39">
        <w:t xml:space="preserve">Proposed organizational changes should be clearly </w:t>
      </w:r>
      <w:r w:rsidR="00CF1A0A" w:rsidRPr="006B1C39">
        <w:t>defined,</w:t>
      </w:r>
      <w:r w:rsidRPr="006B1C39">
        <w:t xml:space="preserve"> and their safety implications</w:t>
      </w:r>
      <w:r>
        <w:t xml:space="preserve"> are required to be</w:t>
      </w:r>
      <w:r w:rsidRPr="006B1C39">
        <w:t xml:space="preserve"> assessed</w:t>
      </w:r>
      <w:r>
        <w:t>: see para. 4.40 of SSR-2/2 (Rev. 1) [1]</w:t>
      </w:r>
      <w:r w:rsidRPr="006B1C39">
        <w:t xml:space="preserve">. </w:t>
      </w:r>
      <w:r w:rsidR="00937C58" w:rsidRPr="006B1C39">
        <w:t xml:space="preserve">During </w:t>
      </w:r>
      <w:r>
        <w:t>the implementation</w:t>
      </w:r>
      <w:r w:rsidRPr="006B1C39">
        <w:t xml:space="preserve"> </w:t>
      </w:r>
      <w:r w:rsidR="00937C58" w:rsidRPr="006B1C39">
        <w:t xml:space="preserve">of organizational </w:t>
      </w:r>
      <w:r w:rsidR="00937C58" w:rsidRPr="00B415E3">
        <w:t>change</w:t>
      </w:r>
      <w:r w:rsidR="00937C58" w:rsidRPr="006B1C39">
        <w:t>, the adequacy of safety arrangements</w:t>
      </w:r>
      <w:r w:rsidR="00192C91" w:rsidRPr="006B1C39">
        <w:t xml:space="preserve"> should be maintained</w:t>
      </w:r>
      <w:r>
        <w:t xml:space="preserve">, especially </w:t>
      </w:r>
      <w:r w:rsidRPr="006B1C39">
        <w:t xml:space="preserve">during the transition phase before </w:t>
      </w:r>
      <w:r>
        <w:t xml:space="preserve">the </w:t>
      </w:r>
      <w:r w:rsidRPr="006B1C39">
        <w:t>new organizational arrangements have become fully established</w:t>
      </w:r>
      <w:r w:rsidR="008210A5" w:rsidRPr="006B1C39">
        <w:t>.</w:t>
      </w:r>
      <w:r w:rsidR="00937C58" w:rsidRPr="006B1C39">
        <w:t xml:space="preserve"> </w:t>
      </w:r>
      <w:r w:rsidR="00615C33" w:rsidRPr="006B1C39">
        <w:t>Organizational changes should be properly planned well in advance</w:t>
      </w:r>
      <w:r w:rsidR="00615C33">
        <w:t>.</w:t>
      </w:r>
      <w:r w:rsidR="00615C33" w:rsidDel="00615C33">
        <w:rPr>
          <w:rStyle w:val="CommentReference"/>
          <w:rFonts w:asciiTheme="minorHAnsi" w:eastAsiaTheme="minorHAnsi" w:hAnsiTheme="minorHAnsi" w:cstheme="minorBidi"/>
          <w:color w:val="auto"/>
          <w:lang w:val="en-US"/>
        </w:rPr>
        <w:t xml:space="preserve"> </w:t>
      </w:r>
      <w:r w:rsidR="00615C33">
        <w:rPr>
          <w:rStyle w:val="CommentReference"/>
          <w:rFonts w:asciiTheme="minorHAnsi" w:eastAsiaTheme="minorHAnsi" w:hAnsiTheme="minorHAnsi" w:cstheme="minorBidi"/>
          <w:color w:val="auto"/>
          <w:lang w:val="en-US"/>
        </w:rPr>
        <w:t xml:space="preserve"> </w:t>
      </w:r>
      <w:r w:rsidR="005F353E" w:rsidRPr="006B1C39">
        <w:t xml:space="preserve">The possible </w:t>
      </w:r>
      <w:r w:rsidR="00937C58" w:rsidRPr="006B1C39">
        <w:t>need for additional resources to cope with any increased workload during the transition phase</w:t>
      </w:r>
      <w:r w:rsidR="005F353E" w:rsidRPr="006B1C39">
        <w:t xml:space="preserve"> should be considered</w:t>
      </w:r>
      <w:r w:rsidR="00937C58" w:rsidRPr="006B1C39">
        <w:t>.</w:t>
      </w:r>
    </w:p>
    <w:p w14:paraId="4F424A3F" w14:textId="730DF25D" w:rsidR="009034F0" w:rsidRPr="006B1C39" w:rsidRDefault="00B415E3" w:rsidP="00310633">
      <w:pPr>
        <w:pStyle w:val="Section8"/>
      </w:pPr>
      <w:bookmarkStart w:id="101" w:name="9._QUALITY_ASSURANCE"/>
      <w:bookmarkStart w:id="102" w:name="10._TRAINING"/>
      <w:bookmarkStart w:id="103" w:name="_bookmark24"/>
      <w:bookmarkEnd w:id="101"/>
      <w:bookmarkEnd w:id="102"/>
      <w:bookmarkEnd w:id="103"/>
      <w:r>
        <w:t xml:space="preserve">Operating </w:t>
      </w:r>
      <w:r w:rsidR="00937C58" w:rsidRPr="006B1C39">
        <w:t xml:space="preserve">personnel </w:t>
      </w:r>
      <w:r>
        <w:t xml:space="preserve">should be involved </w:t>
      </w:r>
      <w:r w:rsidR="00937C58" w:rsidRPr="006B1C39">
        <w:t xml:space="preserve">in any restructuring </w:t>
      </w:r>
      <w:r>
        <w:t>of the operating organization</w:t>
      </w:r>
      <w:r w:rsidRPr="006B1C39">
        <w:t xml:space="preserve"> </w:t>
      </w:r>
      <w:r w:rsidR="00937C58" w:rsidRPr="006B1C39">
        <w:t>in order to avoid undue uncertainty and concern with regard to the planned changes.</w:t>
      </w:r>
    </w:p>
    <w:p w14:paraId="71995A59" w14:textId="372A5C17" w:rsidR="009034F0" w:rsidRPr="00615C33" w:rsidRDefault="00D17828" w:rsidP="00E565E8">
      <w:pPr>
        <w:pStyle w:val="Section8"/>
      </w:pPr>
      <w:r w:rsidRPr="00615C33">
        <w:t xml:space="preserve">Large organizational changes should be implemented </w:t>
      </w:r>
      <w:r w:rsidR="00B415E3" w:rsidRPr="00615C33">
        <w:t>in steps</w:t>
      </w:r>
      <w:r w:rsidRPr="00615C33">
        <w:t>, if appropriate. The implementation</w:t>
      </w:r>
      <w:r w:rsidR="00B415E3" w:rsidRPr="00615C33">
        <w:t xml:space="preserve"> and</w:t>
      </w:r>
      <w:r w:rsidRPr="00615C33">
        <w:t xml:space="preserve"> completion of each step should be </w:t>
      </w:r>
      <w:r w:rsidR="00A84B36" w:rsidRPr="00615C33">
        <w:t>reviewed</w:t>
      </w:r>
      <w:r w:rsidR="00615C33" w:rsidRPr="00615C33">
        <w:t xml:space="preserve"> by a related group, or peer group</w:t>
      </w:r>
      <w:r w:rsidR="00615C33">
        <w:t xml:space="preserve"> from another organization or plant</w:t>
      </w:r>
      <w:r w:rsidRPr="00615C33">
        <w:rPr>
          <w:rFonts w:eastAsiaTheme="minorHAnsi"/>
          <w:color w:val="auto"/>
          <w:lang w:val="en-US"/>
        </w:rPr>
        <w:t xml:space="preserve">, in order to </w:t>
      </w:r>
      <w:r w:rsidR="00A84B36" w:rsidRPr="00615C33">
        <w:rPr>
          <w:rFonts w:eastAsiaTheme="minorHAnsi"/>
          <w:color w:val="auto"/>
          <w:lang w:val="en-US"/>
        </w:rPr>
        <w:t>ensure that</w:t>
      </w:r>
      <w:r w:rsidRPr="00615C33">
        <w:rPr>
          <w:rFonts w:eastAsiaTheme="minorHAnsi"/>
          <w:color w:val="auto"/>
          <w:lang w:val="en-US"/>
        </w:rPr>
        <w:t xml:space="preserve"> the </w:t>
      </w:r>
      <w:r w:rsidR="00434328">
        <w:rPr>
          <w:rFonts w:eastAsiaTheme="minorHAnsi"/>
          <w:color w:val="auto"/>
          <w:lang w:val="en-US"/>
        </w:rPr>
        <w:t>objectives</w:t>
      </w:r>
      <w:r w:rsidRPr="00615C33">
        <w:t xml:space="preserve"> of the change</w:t>
      </w:r>
      <w:r w:rsidR="00A84B36" w:rsidRPr="00615C33">
        <w:t>s have been met</w:t>
      </w:r>
      <w:r w:rsidRPr="00615C33">
        <w:t>.</w:t>
      </w:r>
    </w:p>
    <w:p w14:paraId="578A03E0" w14:textId="40B9C255" w:rsidR="00BD7BF7" w:rsidRPr="006B1C39" w:rsidRDefault="00BD7BF7" w:rsidP="00310633">
      <w:pPr>
        <w:pStyle w:val="Section8"/>
        <w:numPr>
          <w:ilvl w:val="0"/>
          <w:numId w:val="0"/>
        </w:numPr>
      </w:pPr>
    </w:p>
    <w:p w14:paraId="2EEAB624" w14:textId="3E554D2D" w:rsidR="009034F0" w:rsidRPr="007F622D" w:rsidRDefault="00937C58" w:rsidP="007F622D">
      <w:pPr>
        <w:pStyle w:val="Heading1"/>
      </w:pPr>
      <w:bookmarkStart w:id="104" w:name="_Toc57985996"/>
      <w:r w:rsidRPr="007F622D">
        <w:t>TRAINING</w:t>
      </w:r>
      <w:r w:rsidR="00E565E8">
        <w:t xml:space="preserve"> OF PERSONNEL</w:t>
      </w:r>
      <w:bookmarkEnd w:id="104"/>
    </w:p>
    <w:p w14:paraId="5DD8D375" w14:textId="50A2ED59" w:rsidR="002E2263" w:rsidRDefault="00937C58" w:rsidP="002E2263">
      <w:pPr>
        <w:pStyle w:val="Section9"/>
      </w:pPr>
      <w:r w:rsidRPr="006B1C39">
        <w:t xml:space="preserve">Training </w:t>
      </w:r>
      <w:r w:rsidR="007F622D">
        <w:t>is required to</w:t>
      </w:r>
      <w:r w:rsidR="007F622D" w:rsidRPr="006B1C39">
        <w:t xml:space="preserve"> </w:t>
      </w:r>
      <w:r w:rsidRPr="006B1C39">
        <w:t xml:space="preserve">be conducted </w:t>
      </w:r>
      <w:r w:rsidR="00E565E8">
        <w:t>(see para. 4.43 of SSR-2/2 (</w:t>
      </w:r>
      <w:r w:rsidR="00C97958">
        <w:t>R</w:t>
      </w:r>
      <w:r w:rsidR="00E565E8">
        <w:t xml:space="preserve">ev. 1) [1]) </w:t>
      </w:r>
      <w:r w:rsidRPr="006B1C39">
        <w:t xml:space="preserve">to ensure that the relevant personnel responsible for operation and maintenance are familiar with the </w:t>
      </w:r>
      <w:r w:rsidR="00941B0C" w:rsidRPr="006B1C39">
        <w:t xml:space="preserve">modifications </w:t>
      </w:r>
      <w:r w:rsidRPr="006B1C39">
        <w:t xml:space="preserve">and </w:t>
      </w:r>
      <w:r w:rsidR="007819AC">
        <w:t xml:space="preserve">are </w:t>
      </w:r>
      <w:r w:rsidRPr="006B1C39">
        <w:t xml:space="preserve">sufficiently knowledgeable to operate and maintain the modified equipment in a safe and reliable manner. </w:t>
      </w:r>
      <w:r w:rsidR="002E2263">
        <w:t>Further recommendations on</w:t>
      </w:r>
      <w:r w:rsidR="002E2263" w:rsidRPr="006B1C39">
        <w:t xml:space="preserve"> the training of plant personnel </w:t>
      </w:r>
      <w:r w:rsidR="002E2263">
        <w:t>are provided in</w:t>
      </w:r>
      <w:r w:rsidR="002E2263" w:rsidRPr="006B1C39">
        <w:t xml:space="preserve"> in DS497F [7].</w:t>
      </w:r>
    </w:p>
    <w:p w14:paraId="0C24B225" w14:textId="0C405FBF" w:rsidR="009034F0" w:rsidRPr="006B1C39" w:rsidRDefault="002E2263" w:rsidP="002E2263">
      <w:pPr>
        <w:pStyle w:val="Section9"/>
      </w:pPr>
      <w:r w:rsidRPr="006B1C39" w:rsidDel="002E2263">
        <w:t xml:space="preserve">The implications of </w:t>
      </w:r>
      <w:r>
        <w:t xml:space="preserve">plant </w:t>
      </w:r>
      <w:r w:rsidRPr="002E2263">
        <w:t>modifications</w:t>
      </w:r>
      <w:r w:rsidRPr="006B1C39" w:rsidDel="002E2263">
        <w:t xml:space="preserve"> for training needs should be reviewed and, if necessary, the training plans should be revised at an early stage of the modification process.</w:t>
      </w:r>
      <w:r>
        <w:t xml:space="preserve"> </w:t>
      </w:r>
      <w:r w:rsidR="00192C91" w:rsidRPr="006B1C39">
        <w:t xml:space="preserve">The </w:t>
      </w:r>
      <w:r w:rsidR="00C973E9" w:rsidRPr="006B1C39">
        <w:t xml:space="preserve">entity </w:t>
      </w:r>
      <w:r w:rsidR="00E565E8" w:rsidRPr="006B1C39">
        <w:t xml:space="preserve">responsible </w:t>
      </w:r>
      <w:r w:rsidR="00C973E9" w:rsidRPr="006B1C39">
        <w:t xml:space="preserve">for </w:t>
      </w:r>
      <w:r w:rsidR="00F06178" w:rsidRPr="006B1C39">
        <w:t>t</w:t>
      </w:r>
      <w:r w:rsidR="00192C91" w:rsidRPr="006B1C39">
        <w:t>raining should determine the needs for the training associated with the modification</w:t>
      </w:r>
      <w:r w:rsidR="00E565E8">
        <w:t xml:space="preserve"> in consultation with the operating organization</w:t>
      </w:r>
      <w:r w:rsidR="00192C91" w:rsidRPr="006B1C39">
        <w:t xml:space="preserve">. </w:t>
      </w:r>
      <w:r w:rsidR="00937C58" w:rsidRPr="006B1C39">
        <w:t>Consideration should be given to the interfaces between modified and unmodified areas.</w:t>
      </w:r>
    </w:p>
    <w:p w14:paraId="152A0671" w14:textId="12A5E7F4" w:rsidR="009034F0" w:rsidRPr="006B1C39" w:rsidRDefault="00937C58" w:rsidP="007F622D">
      <w:pPr>
        <w:pStyle w:val="Section9"/>
      </w:pPr>
      <w:r w:rsidRPr="006B1C39">
        <w:t>Appropriate training should be completed</w:t>
      </w:r>
      <w:r w:rsidR="00E565E8">
        <w:t>,</w:t>
      </w:r>
      <w:r w:rsidRPr="006B1C39">
        <w:t xml:space="preserve"> </w:t>
      </w:r>
      <w:r w:rsidR="00E565E8">
        <w:t>as</w:t>
      </w:r>
      <w:r w:rsidR="00E565E8" w:rsidRPr="006B1C39">
        <w:t xml:space="preserve"> necessary, </w:t>
      </w:r>
      <w:r w:rsidR="00E565E8">
        <w:t>before</w:t>
      </w:r>
      <w:r w:rsidRPr="006B1C39">
        <w:t xml:space="preserve"> the </w:t>
      </w:r>
      <w:r w:rsidR="00E565E8" w:rsidRPr="006B1C39">
        <w:t>commissioning</w:t>
      </w:r>
      <w:r w:rsidR="00E565E8">
        <w:t>,</w:t>
      </w:r>
      <w:r w:rsidR="00E565E8" w:rsidRPr="006B1C39">
        <w:t xml:space="preserve"> </w:t>
      </w:r>
      <w:r w:rsidRPr="006B1C39">
        <w:t xml:space="preserve">operation, </w:t>
      </w:r>
      <w:r w:rsidR="00E565E8" w:rsidRPr="006B1C39">
        <w:t xml:space="preserve">and </w:t>
      </w:r>
      <w:r w:rsidRPr="006B1C39">
        <w:t xml:space="preserve">maintenance of the modified system, and should include </w:t>
      </w:r>
      <w:r w:rsidR="00E565E8">
        <w:t>written information</w:t>
      </w:r>
      <w:r w:rsidRPr="006B1C39">
        <w:t xml:space="preserve">, </w:t>
      </w:r>
      <w:r w:rsidR="00E565E8">
        <w:t xml:space="preserve">procedures, </w:t>
      </w:r>
      <w:r w:rsidRPr="006B1C39">
        <w:t xml:space="preserve">pre-shift briefings or formal training, </w:t>
      </w:r>
      <w:r w:rsidR="002E2263">
        <w:t xml:space="preserve">as appropriate, </w:t>
      </w:r>
      <w:r w:rsidRPr="006B1C39">
        <w:t>depending on the complexity of the modification and its consequences for operation and maintenance of the plant.</w:t>
      </w:r>
    </w:p>
    <w:p w14:paraId="6D2598F7" w14:textId="79FD7161" w:rsidR="009034F0" w:rsidRPr="006B1C39" w:rsidRDefault="00FE6FA3" w:rsidP="007F622D">
      <w:pPr>
        <w:pStyle w:val="Section9"/>
      </w:pPr>
      <w:r w:rsidRPr="006B1C39">
        <w:t xml:space="preserve">The need for </w:t>
      </w:r>
      <w:r w:rsidR="00937C58" w:rsidRPr="006B1C39">
        <w:t xml:space="preserve">reauthorization of some plant personnel </w:t>
      </w:r>
      <w:r w:rsidR="002E2263">
        <w:t xml:space="preserve">(see para. 3.12 of SSR-2/2 (Rev. 1) [1]) </w:t>
      </w:r>
      <w:r w:rsidRPr="006B1C39">
        <w:t xml:space="preserve">should be considered </w:t>
      </w:r>
      <w:r w:rsidR="00937C58" w:rsidRPr="006B1C39">
        <w:t xml:space="preserve">before they resume their duties after significant plant modifications relevant to safety have been </w:t>
      </w:r>
      <w:r w:rsidR="002E2263">
        <w:t>implemented</w:t>
      </w:r>
      <w:r w:rsidR="00937C58" w:rsidRPr="006B1C39">
        <w:t xml:space="preserve">. Such reauthorization </w:t>
      </w:r>
      <w:r w:rsidR="002E2263">
        <w:t>should be made on the basis of</w:t>
      </w:r>
      <w:r w:rsidR="00937C58" w:rsidRPr="006B1C39">
        <w:t xml:space="preserve"> a review of the competence of the authorized person in respect of the modified configuration.</w:t>
      </w:r>
    </w:p>
    <w:p w14:paraId="566A23BB" w14:textId="0278738E" w:rsidR="009034F0" w:rsidRPr="006B1C39" w:rsidRDefault="00937C58" w:rsidP="007F622D">
      <w:pPr>
        <w:pStyle w:val="Section9"/>
      </w:pPr>
      <w:r w:rsidRPr="006B1C39">
        <w:t xml:space="preserve">Before changes are made to </w:t>
      </w:r>
      <w:r w:rsidR="00941B0C" w:rsidRPr="006B1C39">
        <w:t xml:space="preserve">the </w:t>
      </w:r>
      <w:r w:rsidRPr="006B1C39">
        <w:t>management system</w:t>
      </w:r>
      <w:r w:rsidR="00F06178" w:rsidRPr="006B1C39">
        <w:t>,</w:t>
      </w:r>
      <w:r w:rsidRPr="006B1C39">
        <w:t xml:space="preserve"> </w:t>
      </w:r>
      <w:r w:rsidR="000D3541">
        <w:t xml:space="preserve">appropriate </w:t>
      </w:r>
      <w:r w:rsidRPr="006B1C39">
        <w:t xml:space="preserve">training should be given to </w:t>
      </w:r>
      <w:r w:rsidR="000D3541">
        <w:t>managers and other personnel</w:t>
      </w:r>
      <w:r w:rsidR="009E0E01">
        <w:t xml:space="preserve"> </w:t>
      </w:r>
      <w:r w:rsidRPr="006B1C39">
        <w:t xml:space="preserve">on </w:t>
      </w:r>
      <w:r w:rsidR="000D3541">
        <w:t xml:space="preserve">their </w:t>
      </w:r>
      <w:r w:rsidRPr="006B1C39">
        <w:t>new responsibilities.</w:t>
      </w:r>
    </w:p>
    <w:p w14:paraId="40E99B45" w14:textId="77777777" w:rsidR="005F5FF2" w:rsidRPr="006B1C39" w:rsidRDefault="005F5FF2" w:rsidP="005B7702">
      <w:pPr>
        <w:pStyle w:val="BodyText"/>
        <w:tabs>
          <w:tab w:val="left" w:pos="584"/>
        </w:tabs>
        <w:spacing w:line="271" w:lineRule="auto"/>
        <w:ind w:left="142" w:right="112"/>
        <w:jc w:val="both"/>
        <w:rPr>
          <w:rFonts w:cs="Times New Roman"/>
          <w:sz w:val="24"/>
          <w:szCs w:val="24"/>
          <w:lang w:val="en-GB"/>
        </w:rPr>
      </w:pPr>
    </w:p>
    <w:p w14:paraId="5CF673D7" w14:textId="2AC5F7AA" w:rsidR="009034F0" w:rsidRPr="006B1C39" w:rsidRDefault="00535D76" w:rsidP="00535D76">
      <w:pPr>
        <w:pStyle w:val="Heading1"/>
      </w:pPr>
      <w:bookmarkStart w:id="105" w:name="11._MANAGEMENT_OF_DOCUMENTATION"/>
      <w:bookmarkStart w:id="106" w:name="_bookmark25"/>
      <w:bookmarkEnd w:id="105"/>
      <w:bookmarkEnd w:id="106"/>
      <w:r>
        <w:lastRenderedPageBreak/>
        <w:t xml:space="preserve"> </w:t>
      </w:r>
      <w:bookmarkStart w:id="107" w:name="_Toc57985997"/>
      <w:r w:rsidR="00937C58" w:rsidRPr="006B1C39">
        <w:t xml:space="preserve">MANAGEMENT OF </w:t>
      </w:r>
      <w:r w:rsidR="00101A6F" w:rsidRPr="006B1C39">
        <w:t>DOCUMENTATION</w:t>
      </w:r>
      <w:bookmarkEnd w:id="107"/>
    </w:p>
    <w:p w14:paraId="74248A7C" w14:textId="14A17169" w:rsidR="009034F0" w:rsidRPr="007F622D" w:rsidRDefault="000D3541" w:rsidP="000D3541">
      <w:pPr>
        <w:pStyle w:val="Section10"/>
      </w:pPr>
      <w:r>
        <w:t xml:space="preserve">Paragraph 4.42 of SSR-2/2 (Rev. 1) [1] states that “the plant management shall establish a system for modification control to ensure that plans, documents and computer programs are revised in accordance with modifications.” </w:t>
      </w:r>
      <w:r w:rsidR="00937C58" w:rsidRPr="007F622D">
        <w:t>Th</w:t>
      </w:r>
      <w:r>
        <w:t>is system</w:t>
      </w:r>
      <w:r w:rsidR="00937C58" w:rsidRPr="007F622D">
        <w:t xml:space="preserve"> should ensure </w:t>
      </w:r>
      <w:r>
        <w:t>the following</w:t>
      </w:r>
      <w:r w:rsidR="00937C58" w:rsidRPr="007F622D">
        <w:t>:</w:t>
      </w:r>
    </w:p>
    <w:p w14:paraId="42E18ACB" w14:textId="775838AC" w:rsidR="009034F0" w:rsidRPr="00E565E8" w:rsidRDefault="00937C58" w:rsidP="000D3541">
      <w:pPr>
        <w:pStyle w:val="Section10"/>
        <w:numPr>
          <w:ilvl w:val="0"/>
          <w:numId w:val="60"/>
        </w:numPr>
        <w:ind w:left="567" w:hanging="567"/>
      </w:pPr>
      <w:r w:rsidRPr="007F622D">
        <w:t>That all relevant documents affected by the modification are identified and updated, and remain consistent with the plant specific design requirements, and that they accurately reflect the modified plant configuration</w:t>
      </w:r>
      <w:r w:rsidRPr="00E565E8">
        <w:t>;</w:t>
      </w:r>
    </w:p>
    <w:p w14:paraId="619676CB" w14:textId="77777777" w:rsidR="009034F0" w:rsidRPr="002E2263" w:rsidRDefault="00937C58" w:rsidP="000D3541">
      <w:pPr>
        <w:pStyle w:val="Section10"/>
        <w:numPr>
          <w:ilvl w:val="0"/>
          <w:numId w:val="60"/>
        </w:numPr>
        <w:ind w:left="567" w:hanging="567"/>
      </w:pPr>
      <w:r w:rsidRPr="00E565E8">
        <w:t>That all changes to the design over the lifetime of the plant are based on the actual status of the plant, as reflected in the current plant documentation;</w:t>
      </w:r>
    </w:p>
    <w:p w14:paraId="64583CE9" w14:textId="2B736726" w:rsidR="009034F0" w:rsidRPr="002E2263" w:rsidRDefault="00937C58" w:rsidP="000D3541">
      <w:pPr>
        <w:pStyle w:val="Section10"/>
        <w:numPr>
          <w:ilvl w:val="0"/>
          <w:numId w:val="60"/>
        </w:numPr>
        <w:ind w:left="567" w:hanging="567"/>
      </w:pPr>
      <w:r w:rsidRPr="002E2263">
        <w:t xml:space="preserve">That the modified plant configuration conforms fully with the documentation and </w:t>
      </w:r>
      <w:r w:rsidR="000D3541">
        <w:t xml:space="preserve">with </w:t>
      </w:r>
      <w:r w:rsidR="007819AC">
        <w:t xml:space="preserve">the </w:t>
      </w:r>
      <w:r w:rsidR="000D3541">
        <w:t xml:space="preserve">licence </w:t>
      </w:r>
      <w:r w:rsidRPr="002E2263">
        <w:t>conditions.</w:t>
      </w:r>
    </w:p>
    <w:p w14:paraId="0D76182F" w14:textId="655ED8D1" w:rsidR="00D17828" w:rsidRPr="000D3541" w:rsidRDefault="00D17828" w:rsidP="002E2263">
      <w:pPr>
        <w:pStyle w:val="Section10"/>
      </w:pPr>
      <w:r w:rsidRPr="002E2263">
        <w:t>Information technology applications should be used to support the management of modifications</w:t>
      </w:r>
      <w:r w:rsidR="007C77C2" w:rsidRPr="002E2263">
        <w:t xml:space="preserve"> to</w:t>
      </w:r>
      <w:r w:rsidRPr="002E2263">
        <w:t xml:space="preserve"> ensure </w:t>
      </w:r>
      <w:r w:rsidR="0030677E" w:rsidRPr="002E2263">
        <w:t xml:space="preserve">that </w:t>
      </w:r>
      <w:r w:rsidRPr="002E2263">
        <w:t xml:space="preserve">the modification process stays consistent with the plant’s physical configuration and </w:t>
      </w:r>
      <w:r w:rsidR="007819AC">
        <w:t xml:space="preserve">the </w:t>
      </w:r>
      <w:r w:rsidRPr="002E2263">
        <w:t>plant documentation.</w:t>
      </w:r>
    </w:p>
    <w:p w14:paraId="10B710E2" w14:textId="236391AE" w:rsidR="009034F0" w:rsidRPr="000D3541" w:rsidRDefault="00937C58" w:rsidP="002E2263">
      <w:pPr>
        <w:pStyle w:val="Section10"/>
      </w:pPr>
      <w:r w:rsidRPr="000D3541">
        <w:t xml:space="preserve">All relevant plant documents </w:t>
      </w:r>
      <w:r w:rsidR="000D3541">
        <w:t>that</w:t>
      </w:r>
      <w:r w:rsidR="000D3541" w:rsidRPr="000D3541">
        <w:t xml:space="preserve"> </w:t>
      </w:r>
      <w:r w:rsidRPr="000D3541">
        <w:t xml:space="preserve">have been revised or developed during the modification process should be subject to </w:t>
      </w:r>
      <w:r w:rsidR="00E51214">
        <w:t xml:space="preserve">a system of </w:t>
      </w:r>
      <w:r w:rsidRPr="000D3541">
        <w:t>configuration management</w:t>
      </w:r>
      <w:r w:rsidR="00E51214">
        <w:t xml:space="preserve"> established and implemented in accordance with Requirement 10</w:t>
      </w:r>
      <w:r w:rsidR="008A4E60">
        <w:t xml:space="preserve"> </w:t>
      </w:r>
      <w:r w:rsidR="00E51214">
        <w:t>of SSR-2/2 (Rev. 1) [1]</w:t>
      </w:r>
      <w:r w:rsidRPr="000D3541">
        <w:t xml:space="preserve">. Changes to these documents should be traceable to the modification and should be submitted for approval </w:t>
      </w:r>
      <w:r w:rsidR="003D7731">
        <w:t>before</w:t>
      </w:r>
      <w:r w:rsidRPr="000D3541">
        <w:t xml:space="preserve"> </w:t>
      </w:r>
      <w:r w:rsidR="00BD5180">
        <w:t xml:space="preserve">being </w:t>
      </w:r>
      <w:r w:rsidRPr="000D3541">
        <w:t>formal</w:t>
      </w:r>
      <w:r w:rsidR="00BD5180">
        <w:t>ly</w:t>
      </w:r>
      <w:r w:rsidRPr="000D3541">
        <w:t xml:space="preserve"> re</w:t>
      </w:r>
      <w:r w:rsidR="00BD5180">
        <w:t>issued</w:t>
      </w:r>
      <w:r w:rsidRPr="000D3541">
        <w:t>.</w:t>
      </w:r>
    </w:p>
    <w:p w14:paraId="1BAC161A" w14:textId="1901258E" w:rsidR="009034F0" w:rsidRPr="000D3541" w:rsidRDefault="00937C58" w:rsidP="002E2263">
      <w:pPr>
        <w:pStyle w:val="Section10"/>
      </w:pPr>
      <w:r w:rsidRPr="000D3541">
        <w:t>Documents relating to modifications, in particular to installation and testing, should be updated as soon as practicable. Responsibilit</w:t>
      </w:r>
      <w:r w:rsidR="00E51214">
        <w:t>ies</w:t>
      </w:r>
      <w:r w:rsidRPr="000D3541">
        <w:t xml:space="preserve"> should be clearly assigned for the revision of all documents, such as drawings</w:t>
      </w:r>
      <w:r w:rsidR="00E51214">
        <w:t xml:space="preserve"> (</w:t>
      </w:r>
      <w:r w:rsidRPr="000D3541">
        <w:t xml:space="preserve">including </w:t>
      </w:r>
      <w:r w:rsidR="00E51214">
        <w:t>digital</w:t>
      </w:r>
      <w:r w:rsidR="00E51214" w:rsidRPr="000D3541">
        <w:t xml:space="preserve"> </w:t>
      </w:r>
      <w:r w:rsidRPr="000D3541">
        <w:t>representations</w:t>
      </w:r>
      <w:r w:rsidR="00E51214">
        <w:t>)</w:t>
      </w:r>
      <w:r w:rsidRPr="000D3541">
        <w:t>, specifications, procedures, safety reports, operational limits and conditions, descriptions of equipment and plant systems, training material</w:t>
      </w:r>
      <w:r w:rsidR="00E51214">
        <w:t>s (</w:t>
      </w:r>
      <w:r w:rsidRPr="000D3541">
        <w:t>including</w:t>
      </w:r>
      <w:r w:rsidR="007819AC">
        <w:t xml:space="preserve"> for plant</w:t>
      </w:r>
      <w:r w:rsidRPr="000D3541">
        <w:t xml:space="preserve"> simulator</w:t>
      </w:r>
      <w:r w:rsidR="007819AC">
        <w:t>s</w:t>
      </w:r>
      <w:r w:rsidR="00E51214">
        <w:t>)</w:t>
      </w:r>
      <w:r w:rsidRPr="000D3541">
        <w:t>, vendor equipment manuals and spare parts lists.</w:t>
      </w:r>
    </w:p>
    <w:p w14:paraId="1B4D1D6E" w14:textId="77777777" w:rsidR="009034F0" w:rsidRPr="00E51214" w:rsidRDefault="00937C58" w:rsidP="000D3541">
      <w:pPr>
        <w:pStyle w:val="Section10"/>
      </w:pPr>
      <w:r w:rsidRPr="000D3541">
        <w:t>Modified operational limits and conditions, and other operational documentation, should be included in plant docu</w:t>
      </w:r>
      <w:r w:rsidRPr="00E51214">
        <w:t>mentation by means of approved processes and should be subject to review and approval at the same level as for the original operational documentation.</w:t>
      </w:r>
    </w:p>
    <w:p w14:paraId="4B6CC96F" w14:textId="10887A3A" w:rsidR="009034F0" w:rsidRPr="000D6578" w:rsidRDefault="00937C58" w:rsidP="000D3541">
      <w:pPr>
        <w:pStyle w:val="Section10"/>
      </w:pPr>
      <w:r w:rsidRPr="00E51214">
        <w:t>Expired documents should be marked as ‘invalid’ in an unambiguous</w:t>
      </w:r>
      <w:r w:rsidRPr="000D6578">
        <w:t xml:space="preserve"> manner. </w:t>
      </w:r>
      <w:r w:rsidR="00E51214">
        <w:t>Recommendations on the</w:t>
      </w:r>
      <w:r w:rsidRPr="00E51214">
        <w:t xml:space="preserve"> suspension or cancellation of documents </w:t>
      </w:r>
      <w:r w:rsidR="00E51214">
        <w:t xml:space="preserve">are provided in paras 11.23 and 11.24 of </w:t>
      </w:r>
      <w:r w:rsidR="00E51214" w:rsidRPr="00C80D01">
        <w:t>IAEA Safety Standards Series No. GS-G-3.1</w:t>
      </w:r>
      <w:r w:rsidR="00E51214">
        <w:t>,</w:t>
      </w:r>
      <w:r w:rsidR="00434328">
        <w:t xml:space="preserve"> </w:t>
      </w:r>
      <w:r w:rsidR="00C34EE3" w:rsidRPr="000D6578">
        <w:t xml:space="preserve">Application of the Management System for Facilities and Activities </w:t>
      </w:r>
      <w:r w:rsidRPr="009614B0">
        <w:t>[</w:t>
      </w:r>
      <w:r w:rsidR="0032627A" w:rsidRPr="009614B0">
        <w:t>1</w:t>
      </w:r>
      <w:r w:rsidR="00C97958">
        <w:t>5</w:t>
      </w:r>
      <w:r w:rsidRPr="000D6578">
        <w:t>].</w:t>
      </w:r>
    </w:p>
    <w:p w14:paraId="3AFF936F" w14:textId="77777777" w:rsidR="007730D7" w:rsidRPr="007730D7" w:rsidRDefault="00E51214" w:rsidP="00713376">
      <w:pPr>
        <w:pStyle w:val="Section10"/>
        <w:rPr>
          <w:rFonts w:cs="Times New Roman"/>
          <w:szCs w:val="24"/>
        </w:rPr>
      </w:pPr>
      <w:r>
        <w:t>Requirement 15 of SSR-2/2 (Rev. 1) [1] states that “</w:t>
      </w:r>
      <w:r w:rsidR="00453134" w:rsidRPr="00453134">
        <w:t>T</w:t>
      </w:r>
      <w:r w:rsidR="009E0E01" w:rsidRPr="00A66A3B">
        <w:t>he operating organization shall establish and maintain a system for the control of records and reports.</w:t>
      </w:r>
      <w:r w:rsidR="009E0E01">
        <w:t>”</w:t>
      </w:r>
      <w:r w:rsidR="009E0E01" w:rsidRPr="000D6578">
        <w:t xml:space="preserve"> </w:t>
      </w:r>
      <w:r w:rsidR="00937C58" w:rsidRPr="000D6578">
        <w:t>Documents and records relating to modifications and to the revised plant configuration should be stored appropriately in order to preserve access to them throughout the lifetime of the plant.</w:t>
      </w:r>
    </w:p>
    <w:p w14:paraId="18D4F6C8" w14:textId="7A2A11F3" w:rsidR="000851DB" w:rsidRPr="009614B0" w:rsidRDefault="000851DB" w:rsidP="00713376">
      <w:pPr>
        <w:pStyle w:val="Section10"/>
        <w:rPr>
          <w:rFonts w:cs="Times New Roman"/>
          <w:szCs w:val="24"/>
        </w:rPr>
      </w:pPr>
      <w:r w:rsidRPr="009614B0">
        <w:rPr>
          <w:rFonts w:cs="Times New Roman"/>
          <w:szCs w:val="24"/>
        </w:rPr>
        <w:br w:type="page"/>
      </w:r>
    </w:p>
    <w:p w14:paraId="5765CB07" w14:textId="0E0AA0CA" w:rsidR="00164C34" w:rsidRPr="006B1C39" w:rsidRDefault="00164C34" w:rsidP="006B22DF">
      <w:pPr>
        <w:pStyle w:val="Appendix"/>
        <w:numPr>
          <w:ilvl w:val="0"/>
          <w:numId w:val="0"/>
        </w:numPr>
        <w:jc w:val="center"/>
      </w:pPr>
      <w:bookmarkStart w:id="108" w:name="_Toc57985998"/>
      <w:r w:rsidRPr="006B1C39">
        <w:lastRenderedPageBreak/>
        <w:t>Appendix I</w:t>
      </w:r>
      <w:bookmarkEnd w:id="108"/>
    </w:p>
    <w:p w14:paraId="772A9D83" w14:textId="2AB6646C" w:rsidR="00164C34" w:rsidRPr="006B1C39" w:rsidRDefault="00164C34" w:rsidP="00164C34">
      <w:pPr>
        <w:pStyle w:val="AppTitle"/>
        <w:jc w:val="both"/>
        <w:rPr>
          <w:rFonts w:ascii="Times New Roman" w:hAnsi="Times New Roman"/>
          <w:sz w:val="24"/>
          <w:szCs w:val="24"/>
        </w:rPr>
      </w:pPr>
      <w:r w:rsidRPr="006B1C39">
        <w:rPr>
          <w:rFonts w:ascii="Times New Roman" w:hAnsi="Times New Roman"/>
          <w:sz w:val="24"/>
          <w:szCs w:val="24"/>
        </w:rPr>
        <w:t>criteria for the categorization of modifications based on safety significance</w:t>
      </w:r>
    </w:p>
    <w:p w14:paraId="38E99FDA" w14:textId="77777777" w:rsidR="00164C34" w:rsidRPr="006B1C39" w:rsidRDefault="00164C34" w:rsidP="00164C34">
      <w:pPr>
        <w:spacing w:line="200" w:lineRule="exact"/>
        <w:rPr>
          <w:rFonts w:ascii="Times New Roman" w:hAnsi="Times New Roman" w:cs="Times New Roman"/>
          <w:sz w:val="24"/>
          <w:szCs w:val="24"/>
          <w:lang w:val="en-GB"/>
        </w:rPr>
      </w:pPr>
    </w:p>
    <w:p w14:paraId="4909FD77" w14:textId="04D0FB96" w:rsidR="00671845" w:rsidRPr="006B1C39" w:rsidRDefault="00DB3894" w:rsidP="00DB3894">
      <w:pPr>
        <w:pStyle w:val="Section2"/>
        <w:numPr>
          <w:ilvl w:val="0"/>
          <w:numId w:val="0"/>
        </w:numPr>
        <w:tabs>
          <w:tab w:val="clear" w:pos="567"/>
          <w:tab w:val="left" w:pos="0"/>
        </w:tabs>
      </w:pPr>
      <w:r>
        <w:t>I.1.</w:t>
      </w:r>
      <w:r>
        <w:tab/>
      </w:r>
      <w:r w:rsidR="002724AC">
        <w:t>As described in paras 4.2 and 4.</w:t>
      </w:r>
      <w:r w:rsidR="00CE0A72">
        <w:t>3</w:t>
      </w:r>
      <w:r w:rsidR="002724AC">
        <w:t>, p</w:t>
      </w:r>
      <w:r w:rsidR="00671845" w:rsidRPr="006B1C39">
        <w:t xml:space="preserve">roposed modifications should be categorized and prioritized </w:t>
      </w:r>
      <w:r w:rsidR="00E337BD">
        <w:t xml:space="preserve">in </w:t>
      </w:r>
      <w:r w:rsidR="00671845" w:rsidRPr="006B1C39">
        <w:t>accord</w:t>
      </w:r>
      <w:r w:rsidR="00E337BD">
        <w:t>ance</w:t>
      </w:r>
      <w:r w:rsidR="00671845" w:rsidRPr="006B1C39">
        <w:t xml:space="preserve"> </w:t>
      </w:r>
      <w:r w:rsidR="00E337BD">
        <w:t>with</w:t>
      </w:r>
      <w:r w:rsidR="00671845" w:rsidRPr="006B1C39">
        <w:t xml:space="preserve"> their safety significance. This categorization should follow an established procedure</w:t>
      </w:r>
      <w:r w:rsidR="00B070DA">
        <w:t xml:space="preserve"> and t</w:t>
      </w:r>
      <w:r w:rsidR="00671845" w:rsidRPr="006B1C39">
        <w:t>he initial category proposed should be checked independently</w:t>
      </w:r>
      <w:r w:rsidR="00B070DA">
        <w:t xml:space="preserve">. This appendix contains </w:t>
      </w:r>
      <w:r w:rsidR="00316ED4">
        <w:t xml:space="preserve">an </w:t>
      </w:r>
      <w:r w:rsidR="00B070DA">
        <w:t xml:space="preserve">example method for dividing modifications into three </w:t>
      </w:r>
      <w:r w:rsidR="00CF1A0A">
        <w:t>categories</w:t>
      </w:r>
      <w:r w:rsidR="00B070DA">
        <w:t>.</w:t>
      </w:r>
    </w:p>
    <w:p w14:paraId="75A6525F" w14:textId="0CF983DD" w:rsidR="00164C34" w:rsidRPr="002133E4" w:rsidRDefault="00164C34" w:rsidP="002133E4">
      <w:pPr>
        <w:spacing w:line="276" w:lineRule="auto"/>
        <w:jc w:val="both"/>
        <w:rPr>
          <w:rFonts w:ascii="Times New Roman" w:hAnsi="Times New Roman" w:cs="Times New Roman"/>
          <w:b/>
          <w:sz w:val="24"/>
        </w:rPr>
      </w:pPr>
      <w:r w:rsidRPr="002133E4">
        <w:rPr>
          <w:rFonts w:ascii="Times New Roman" w:hAnsi="Times New Roman" w:cs="Times New Roman"/>
          <w:b/>
          <w:sz w:val="24"/>
        </w:rPr>
        <w:t>Category 1</w:t>
      </w:r>
    </w:p>
    <w:p w14:paraId="08B30119" w14:textId="77777777" w:rsidR="00164C34" w:rsidRPr="006B1C39" w:rsidRDefault="00164C34" w:rsidP="00164C34">
      <w:pPr>
        <w:spacing w:line="200" w:lineRule="exact"/>
        <w:jc w:val="both"/>
        <w:rPr>
          <w:rFonts w:ascii="Times New Roman" w:hAnsi="Times New Roman" w:cs="Times New Roman"/>
          <w:sz w:val="24"/>
          <w:szCs w:val="24"/>
          <w:lang w:val="en-GB"/>
        </w:rPr>
      </w:pPr>
    </w:p>
    <w:p w14:paraId="563DD5DA" w14:textId="1038ADB4" w:rsidR="00164C34" w:rsidRPr="006B1C39" w:rsidRDefault="00DB3894" w:rsidP="00924A43">
      <w:pPr>
        <w:pStyle w:val="Ap1"/>
        <w:numPr>
          <w:ilvl w:val="0"/>
          <w:numId w:val="0"/>
        </w:numPr>
        <w:tabs>
          <w:tab w:val="left" w:pos="567"/>
        </w:tabs>
        <w:rPr>
          <w:sz w:val="24"/>
          <w:szCs w:val="24"/>
          <w:lang w:val="en-GB"/>
        </w:rPr>
      </w:pPr>
      <w:r>
        <w:rPr>
          <w:sz w:val="24"/>
          <w:szCs w:val="24"/>
          <w:lang w:val="en-GB"/>
        </w:rPr>
        <w:t>I.2.</w:t>
      </w:r>
      <w:r>
        <w:rPr>
          <w:sz w:val="24"/>
          <w:szCs w:val="24"/>
          <w:lang w:val="en-GB"/>
        </w:rPr>
        <w:tab/>
      </w:r>
      <w:r w:rsidR="00164C34" w:rsidRPr="006B1C39">
        <w:rPr>
          <w:sz w:val="24"/>
          <w:szCs w:val="24"/>
          <w:lang w:val="en-GB"/>
        </w:rPr>
        <w:t xml:space="preserve">Modifications in Category 1 </w:t>
      </w:r>
      <w:r w:rsidR="00B070DA">
        <w:rPr>
          <w:sz w:val="24"/>
          <w:szCs w:val="24"/>
          <w:lang w:val="en-GB"/>
        </w:rPr>
        <w:t>are capable of</w:t>
      </w:r>
      <w:r w:rsidR="00B070DA" w:rsidRPr="006B1C39">
        <w:rPr>
          <w:sz w:val="24"/>
          <w:szCs w:val="24"/>
          <w:lang w:val="en-GB"/>
        </w:rPr>
        <w:t xml:space="preserve"> </w:t>
      </w:r>
      <w:r w:rsidR="00164C34" w:rsidRPr="006B1C39">
        <w:rPr>
          <w:sz w:val="24"/>
          <w:szCs w:val="24"/>
          <w:lang w:val="en-GB"/>
        </w:rPr>
        <w:t>hav</w:t>
      </w:r>
      <w:r w:rsidR="00B070DA">
        <w:rPr>
          <w:sz w:val="24"/>
          <w:szCs w:val="24"/>
          <w:lang w:val="en-GB"/>
        </w:rPr>
        <w:t>ing</w:t>
      </w:r>
      <w:r w:rsidR="00164C34" w:rsidRPr="006B1C39">
        <w:rPr>
          <w:sz w:val="24"/>
          <w:szCs w:val="24"/>
          <w:lang w:val="en-GB"/>
        </w:rPr>
        <w:t xml:space="preserve"> a significant effect on </w:t>
      </w:r>
      <w:r w:rsidR="002133E4">
        <w:rPr>
          <w:sz w:val="24"/>
          <w:szCs w:val="24"/>
          <w:lang w:val="en-GB"/>
        </w:rPr>
        <w:t>safety,</w:t>
      </w:r>
      <w:r w:rsidR="00164C34" w:rsidRPr="006B1C39">
        <w:rPr>
          <w:sz w:val="24"/>
          <w:szCs w:val="24"/>
          <w:lang w:val="en-GB"/>
        </w:rPr>
        <w:t xml:space="preserve"> or involve an alteration of the principles and conclusions on which the design and the licensing of the plant were based. Such modifications </w:t>
      </w:r>
      <w:r w:rsidR="00924A43" w:rsidRPr="00924A43">
        <w:rPr>
          <w:sz w:val="24"/>
          <w:szCs w:val="24"/>
        </w:rPr>
        <w:t>might</w:t>
      </w:r>
      <w:r w:rsidR="00924A43" w:rsidRPr="00924A43" w:rsidDel="00924A43">
        <w:rPr>
          <w:sz w:val="24"/>
          <w:szCs w:val="24"/>
          <w:lang w:val="en-GB"/>
        </w:rPr>
        <w:t xml:space="preserve"> </w:t>
      </w:r>
      <w:r w:rsidR="00164C34" w:rsidRPr="006B1C39">
        <w:rPr>
          <w:sz w:val="24"/>
          <w:szCs w:val="24"/>
          <w:lang w:val="en-GB"/>
        </w:rPr>
        <w:t xml:space="preserve">involve changes in the set of design basis accidents, they </w:t>
      </w:r>
      <w:r w:rsidR="00924A43" w:rsidRPr="00924A43">
        <w:rPr>
          <w:sz w:val="24"/>
          <w:szCs w:val="24"/>
        </w:rPr>
        <w:t>might</w:t>
      </w:r>
      <w:r w:rsidR="00924A43" w:rsidRPr="00924A43" w:rsidDel="00924A43">
        <w:rPr>
          <w:sz w:val="24"/>
          <w:szCs w:val="24"/>
          <w:lang w:val="en-GB"/>
        </w:rPr>
        <w:t xml:space="preserve"> </w:t>
      </w:r>
      <w:r w:rsidR="00164C34" w:rsidRPr="006B1C39">
        <w:rPr>
          <w:sz w:val="24"/>
          <w:szCs w:val="24"/>
          <w:lang w:val="en-GB"/>
        </w:rPr>
        <w:t>alter the technical solutions adopted for meeting the safety goals</w:t>
      </w:r>
      <w:r w:rsidR="00BD5180">
        <w:rPr>
          <w:sz w:val="24"/>
          <w:szCs w:val="24"/>
          <w:lang w:val="en-GB"/>
        </w:rPr>
        <w:t>.</w:t>
      </w:r>
      <w:r w:rsidR="00164C34" w:rsidRPr="006B1C39">
        <w:rPr>
          <w:sz w:val="24"/>
          <w:szCs w:val="24"/>
          <w:lang w:val="en-GB"/>
        </w:rPr>
        <w:t xml:space="preserve"> or </w:t>
      </w:r>
      <w:r w:rsidR="00BD5180">
        <w:rPr>
          <w:sz w:val="24"/>
          <w:szCs w:val="24"/>
          <w:lang w:val="en-GB"/>
        </w:rPr>
        <w:t xml:space="preserve">they </w:t>
      </w:r>
      <w:r w:rsidR="00924A43" w:rsidRPr="00924A43">
        <w:rPr>
          <w:sz w:val="24"/>
          <w:szCs w:val="24"/>
        </w:rPr>
        <w:t>might</w:t>
      </w:r>
      <w:r w:rsidR="00924A43" w:rsidRPr="00924A43" w:rsidDel="00924A43">
        <w:rPr>
          <w:sz w:val="24"/>
          <w:szCs w:val="24"/>
          <w:lang w:val="en-GB"/>
        </w:rPr>
        <w:t xml:space="preserve"> </w:t>
      </w:r>
      <w:r w:rsidR="00164C34" w:rsidRPr="006B1C39">
        <w:rPr>
          <w:sz w:val="24"/>
          <w:szCs w:val="24"/>
          <w:lang w:val="en-GB"/>
        </w:rPr>
        <w:t xml:space="preserve">lead to changes in the operating rules. Modifications in Category 1 </w:t>
      </w:r>
      <w:r w:rsidR="00B070DA">
        <w:rPr>
          <w:sz w:val="24"/>
          <w:szCs w:val="24"/>
          <w:lang w:val="en-GB"/>
        </w:rPr>
        <w:t xml:space="preserve">will involve a </w:t>
      </w:r>
      <w:r w:rsidR="00CF1A0A">
        <w:rPr>
          <w:sz w:val="24"/>
          <w:szCs w:val="24"/>
          <w:lang w:val="en-GB"/>
        </w:rPr>
        <w:t>comprehensive</w:t>
      </w:r>
      <w:r w:rsidR="00B070DA">
        <w:rPr>
          <w:sz w:val="24"/>
          <w:szCs w:val="24"/>
          <w:lang w:val="en-GB"/>
        </w:rPr>
        <w:t xml:space="preserve"> safety assessment</w:t>
      </w:r>
      <w:r w:rsidR="00164C34" w:rsidRPr="006B1C39">
        <w:rPr>
          <w:sz w:val="24"/>
          <w:szCs w:val="24"/>
          <w:lang w:val="en-GB"/>
        </w:rPr>
        <w:t xml:space="preserve"> and </w:t>
      </w:r>
      <w:r w:rsidR="00924A43" w:rsidRPr="00924A43">
        <w:rPr>
          <w:sz w:val="24"/>
          <w:szCs w:val="24"/>
        </w:rPr>
        <w:t>might</w:t>
      </w:r>
      <w:r w:rsidR="00924A43" w:rsidRPr="00924A43" w:rsidDel="00924A43">
        <w:rPr>
          <w:sz w:val="24"/>
          <w:szCs w:val="24"/>
          <w:lang w:val="en-GB"/>
        </w:rPr>
        <w:t xml:space="preserve"> </w:t>
      </w:r>
      <w:r w:rsidR="00164C34" w:rsidRPr="006B1C39">
        <w:rPr>
          <w:sz w:val="24"/>
          <w:szCs w:val="24"/>
          <w:lang w:val="en-GB"/>
        </w:rPr>
        <w:t>also necessitate prior approval, an amendment to the operating licence or the issue of a new licence by the regulatory body.</w:t>
      </w:r>
    </w:p>
    <w:p w14:paraId="0464D5F9" w14:textId="77777777" w:rsidR="00164C34" w:rsidRPr="002133E4" w:rsidRDefault="00164C34" w:rsidP="002133E4">
      <w:pPr>
        <w:spacing w:line="276" w:lineRule="auto"/>
        <w:jc w:val="both"/>
        <w:rPr>
          <w:rFonts w:ascii="Times New Roman" w:hAnsi="Times New Roman" w:cs="Times New Roman"/>
          <w:b/>
          <w:sz w:val="24"/>
        </w:rPr>
      </w:pPr>
      <w:r w:rsidRPr="002133E4">
        <w:rPr>
          <w:rFonts w:ascii="Times New Roman" w:hAnsi="Times New Roman" w:cs="Times New Roman"/>
          <w:b/>
          <w:sz w:val="24"/>
        </w:rPr>
        <w:t>Category 2</w:t>
      </w:r>
    </w:p>
    <w:p w14:paraId="2B71526D" w14:textId="77777777" w:rsidR="00164C34" w:rsidRPr="006B1C39" w:rsidRDefault="00164C34" w:rsidP="00164C34">
      <w:pPr>
        <w:spacing w:line="200" w:lineRule="exact"/>
        <w:jc w:val="both"/>
        <w:rPr>
          <w:rFonts w:ascii="Times New Roman" w:hAnsi="Times New Roman" w:cs="Times New Roman"/>
          <w:sz w:val="24"/>
          <w:szCs w:val="24"/>
          <w:lang w:val="en-GB"/>
        </w:rPr>
      </w:pPr>
    </w:p>
    <w:p w14:paraId="3573F671" w14:textId="3DC70011" w:rsidR="00164C34" w:rsidRPr="006B1C39" w:rsidRDefault="00DB3894" w:rsidP="00DB3894">
      <w:pPr>
        <w:pStyle w:val="Ap1"/>
        <w:numPr>
          <w:ilvl w:val="0"/>
          <w:numId w:val="0"/>
        </w:numPr>
        <w:rPr>
          <w:sz w:val="24"/>
          <w:szCs w:val="24"/>
          <w:lang w:val="en-GB"/>
        </w:rPr>
      </w:pPr>
      <w:r>
        <w:rPr>
          <w:sz w:val="24"/>
          <w:szCs w:val="24"/>
          <w:lang w:val="en-GB"/>
        </w:rPr>
        <w:t>I.3.</w:t>
      </w:r>
      <w:r>
        <w:rPr>
          <w:sz w:val="24"/>
          <w:szCs w:val="24"/>
          <w:lang w:val="en-GB"/>
        </w:rPr>
        <w:tab/>
      </w:r>
      <w:r w:rsidR="00164C34" w:rsidRPr="006B1C39">
        <w:rPr>
          <w:sz w:val="24"/>
          <w:szCs w:val="24"/>
          <w:lang w:val="en-GB"/>
        </w:rPr>
        <w:t xml:space="preserve">Modifications in Category 2 include changes in items </w:t>
      </w:r>
      <w:r w:rsidR="005315CD">
        <w:rPr>
          <w:sz w:val="24"/>
          <w:szCs w:val="24"/>
          <w:lang w:val="en-GB"/>
        </w:rPr>
        <w:t xml:space="preserve">important to safety, </w:t>
      </w:r>
      <w:r w:rsidR="00164C34" w:rsidRPr="006B1C39">
        <w:rPr>
          <w:sz w:val="24"/>
          <w:szCs w:val="24"/>
          <w:lang w:val="en-GB"/>
        </w:rPr>
        <w:t xml:space="preserve">and in </w:t>
      </w:r>
      <w:r w:rsidR="002133E4">
        <w:rPr>
          <w:sz w:val="24"/>
          <w:szCs w:val="24"/>
          <w:lang w:val="en-GB"/>
        </w:rPr>
        <w:t xml:space="preserve">associated </w:t>
      </w:r>
      <w:r w:rsidR="00164C34" w:rsidRPr="006B1C39">
        <w:rPr>
          <w:sz w:val="24"/>
          <w:szCs w:val="24"/>
          <w:lang w:val="en-GB"/>
        </w:rPr>
        <w:t xml:space="preserve">operational approaches and/or procedures, and usually necessitate an update of the safety analysis report or other licensing documents. Modifications in Category 2 are characterized by a minor influence on safety and no significant alteration to the principles on which </w:t>
      </w:r>
      <w:r w:rsidR="002133E4">
        <w:rPr>
          <w:sz w:val="24"/>
          <w:szCs w:val="24"/>
          <w:lang w:val="en-GB"/>
        </w:rPr>
        <w:t>the</w:t>
      </w:r>
      <w:r w:rsidR="002133E4" w:rsidRPr="006B1C39">
        <w:rPr>
          <w:sz w:val="24"/>
          <w:szCs w:val="24"/>
          <w:lang w:val="en-GB"/>
        </w:rPr>
        <w:t xml:space="preserve"> </w:t>
      </w:r>
      <w:r w:rsidR="00164C34" w:rsidRPr="006B1C39">
        <w:rPr>
          <w:sz w:val="24"/>
          <w:szCs w:val="24"/>
          <w:lang w:val="en-GB"/>
        </w:rPr>
        <w:t xml:space="preserve">licensing </w:t>
      </w:r>
      <w:r w:rsidR="002133E4">
        <w:rPr>
          <w:sz w:val="24"/>
          <w:szCs w:val="24"/>
          <w:lang w:val="en-GB"/>
        </w:rPr>
        <w:t xml:space="preserve">of the plant </w:t>
      </w:r>
      <w:r w:rsidR="00164C34" w:rsidRPr="006B1C39">
        <w:rPr>
          <w:sz w:val="24"/>
          <w:szCs w:val="24"/>
          <w:lang w:val="en-GB"/>
        </w:rPr>
        <w:t xml:space="preserve">has been based. </w:t>
      </w:r>
      <w:r w:rsidR="00316ED4">
        <w:rPr>
          <w:sz w:val="24"/>
          <w:szCs w:val="24"/>
          <w:lang w:val="en-GB"/>
        </w:rPr>
        <w:t>For such modifications, there</w:t>
      </w:r>
      <w:r w:rsidR="00316ED4" w:rsidRPr="006B1C39">
        <w:rPr>
          <w:sz w:val="24"/>
          <w:szCs w:val="24"/>
          <w:lang w:val="en-GB"/>
        </w:rPr>
        <w:t xml:space="preserve"> </w:t>
      </w:r>
      <w:r w:rsidR="00164C34" w:rsidRPr="006B1C39">
        <w:rPr>
          <w:sz w:val="24"/>
          <w:szCs w:val="24"/>
          <w:lang w:val="en-GB"/>
        </w:rPr>
        <w:t xml:space="preserve">should be no changes to the conclusions in the licensing documents. In the design </w:t>
      </w:r>
      <w:r w:rsidR="00BC5942">
        <w:rPr>
          <w:sz w:val="24"/>
          <w:szCs w:val="24"/>
          <w:lang w:val="en-GB"/>
        </w:rPr>
        <w:t>stage</w:t>
      </w:r>
      <w:r w:rsidR="00BC5942" w:rsidRPr="006B1C39">
        <w:rPr>
          <w:sz w:val="24"/>
          <w:szCs w:val="24"/>
          <w:lang w:val="en-GB"/>
        </w:rPr>
        <w:t xml:space="preserve"> </w:t>
      </w:r>
      <w:r w:rsidR="00164C34" w:rsidRPr="006B1C39">
        <w:rPr>
          <w:sz w:val="24"/>
          <w:szCs w:val="24"/>
          <w:lang w:val="en-GB"/>
        </w:rPr>
        <w:t xml:space="preserve">for modifications in Category 2, it should be determined whether there are negative side effects, such as degradation of safety features or an expectation of causing significant radiation exposure </w:t>
      </w:r>
      <w:r w:rsidR="002133E4">
        <w:rPr>
          <w:sz w:val="24"/>
          <w:szCs w:val="24"/>
          <w:lang w:val="en-GB"/>
        </w:rPr>
        <w:t>from</w:t>
      </w:r>
      <w:r w:rsidR="002133E4" w:rsidRPr="006B1C39">
        <w:rPr>
          <w:sz w:val="24"/>
          <w:szCs w:val="24"/>
          <w:lang w:val="en-GB"/>
        </w:rPr>
        <w:t xml:space="preserve"> </w:t>
      </w:r>
      <w:r w:rsidR="002133E4">
        <w:rPr>
          <w:sz w:val="24"/>
          <w:szCs w:val="24"/>
          <w:lang w:val="en-GB"/>
        </w:rPr>
        <w:t>implementing</w:t>
      </w:r>
      <w:r w:rsidR="002133E4" w:rsidRPr="006B1C39">
        <w:rPr>
          <w:sz w:val="24"/>
          <w:szCs w:val="24"/>
          <w:lang w:val="en-GB"/>
        </w:rPr>
        <w:t xml:space="preserve"> </w:t>
      </w:r>
      <w:r w:rsidR="00164C34" w:rsidRPr="006B1C39">
        <w:rPr>
          <w:sz w:val="24"/>
          <w:szCs w:val="24"/>
          <w:lang w:val="en-GB"/>
        </w:rPr>
        <w:t xml:space="preserve">the modification. For modifications in Category 2, the operating organization should </w:t>
      </w:r>
      <w:r w:rsidR="00316ED4">
        <w:rPr>
          <w:sz w:val="24"/>
          <w:szCs w:val="24"/>
          <w:lang w:val="en-GB"/>
        </w:rPr>
        <w:t>inform</w:t>
      </w:r>
      <w:r w:rsidR="002133E4" w:rsidRPr="006B1C39">
        <w:rPr>
          <w:sz w:val="24"/>
          <w:szCs w:val="24"/>
          <w:lang w:val="en-GB"/>
        </w:rPr>
        <w:t xml:space="preserve"> </w:t>
      </w:r>
      <w:r w:rsidR="00164C34" w:rsidRPr="006B1C39">
        <w:rPr>
          <w:sz w:val="24"/>
          <w:szCs w:val="24"/>
          <w:lang w:val="en-GB"/>
        </w:rPr>
        <w:t>the regulatory body, in accordance with established procedures.</w:t>
      </w:r>
    </w:p>
    <w:p w14:paraId="7C9A8A2E" w14:textId="77777777" w:rsidR="00164C34" w:rsidRPr="002133E4" w:rsidRDefault="00164C34" w:rsidP="00164C34">
      <w:pPr>
        <w:spacing w:line="276" w:lineRule="auto"/>
        <w:jc w:val="both"/>
        <w:rPr>
          <w:rFonts w:ascii="Times New Roman" w:hAnsi="Times New Roman" w:cs="Times New Roman"/>
          <w:b/>
          <w:sz w:val="24"/>
          <w:szCs w:val="24"/>
          <w:lang w:val="en-GB"/>
        </w:rPr>
      </w:pPr>
      <w:r w:rsidRPr="002133E4">
        <w:rPr>
          <w:rFonts w:ascii="Times New Roman" w:hAnsi="Times New Roman" w:cs="Times New Roman"/>
          <w:b/>
          <w:sz w:val="24"/>
          <w:szCs w:val="24"/>
          <w:lang w:val="en-GB"/>
        </w:rPr>
        <w:t>Category 3</w:t>
      </w:r>
    </w:p>
    <w:p w14:paraId="4FB412AD" w14:textId="77777777" w:rsidR="00164C34" w:rsidRPr="006B1C39" w:rsidRDefault="00164C34" w:rsidP="00164C34">
      <w:pPr>
        <w:spacing w:line="276" w:lineRule="auto"/>
        <w:jc w:val="both"/>
        <w:rPr>
          <w:rFonts w:ascii="Times New Roman" w:hAnsi="Times New Roman" w:cs="Times New Roman"/>
          <w:sz w:val="24"/>
          <w:szCs w:val="24"/>
          <w:lang w:val="en-GB"/>
        </w:rPr>
      </w:pPr>
    </w:p>
    <w:p w14:paraId="4A3D5C60" w14:textId="7B608727" w:rsidR="00164C34" w:rsidRPr="006B1C39" w:rsidRDefault="00DB3894" w:rsidP="00DB3894">
      <w:pPr>
        <w:pStyle w:val="Ap1"/>
        <w:numPr>
          <w:ilvl w:val="0"/>
          <w:numId w:val="0"/>
        </w:numPr>
        <w:rPr>
          <w:sz w:val="24"/>
          <w:szCs w:val="24"/>
          <w:lang w:val="en-GB"/>
        </w:rPr>
      </w:pPr>
      <w:r>
        <w:rPr>
          <w:sz w:val="24"/>
          <w:szCs w:val="24"/>
          <w:lang w:val="en-GB"/>
        </w:rPr>
        <w:t>I.4.</w:t>
      </w:r>
      <w:r>
        <w:rPr>
          <w:sz w:val="24"/>
          <w:szCs w:val="24"/>
          <w:lang w:val="en-GB"/>
        </w:rPr>
        <w:tab/>
      </w:r>
      <w:r w:rsidR="00164C34" w:rsidRPr="006B1C39">
        <w:rPr>
          <w:sz w:val="24"/>
          <w:szCs w:val="24"/>
          <w:lang w:val="en-GB"/>
        </w:rPr>
        <w:t>Modifications in Category 3 are minor modifications that can be characterized in one of the following ways:</w:t>
      </w:r>
    </w:p>
    <w:p w14:paraId="2F0DAD70" w14:textId="77777777" w:rsidR="00164C34" w:rsidRPr="006B1C39" w:rsidRDefault="00164C34" w:rsidP="008306CA">
      <w:pPr>
        <w:pStyle w:val="BodyText"/>
        <w:numPr>
          <w:ilvl w:val="0"/>
          <w:numId w:val="62"/>
        </w:numPr>
        <w:spacing w:line="271" w:lineRule="auto"/>
        <w:ind w:left="567" w:hanging="567"/>
        <w:jc w:val="both"/>
        <w:rPr>
          <w:rFonts w:cs="Times New Roman"/>
          <w:sz w:val="24"/>
          <w:szCs w:val="24"/>
          <w:lang w:val="en-GB"/>
        </w:rPr>
      </w:pPr>
      <w:r w:rsidRPr="006B1C39">
        <w:rPr>
          <w:rFonts w:cs="Times New Roman"/>
          <w:sz w:val="24"/>
          <w:szCs w:val="24"/>
          <w:lang w:val="en-GB"/>
        </w:rPr>
        <w:t>The modification has no consequences for safety;</w:t>
      </w:r>
    </w:p>
    <w:p w14:paraId="3AC35E01" w14:textId="77777777" w:rsidR="00164C34" w:rsidRPr="006B1C39" w:rsidRDefault="00164C34" w:rsidP="008306CA">
      <w:pPr>
        <w:pStyle w:val="BodyText"/>
        <w:numPr>
          <w:ilvl w:val="0"/>
          <w:numId w:val="62"/>
        </w:numPr>
        <w:spacing w:line="271" w:lineRule="auto"/>
        <w:ind w:left="567" w:hanging="567"/>
        <w:jc w:val="both"/>
        <w:rPr>
          <w:rFonts w:cs="Times New Roman"/>
          <w:sz w:val="24"/>
          <w:szCs w:val="24"/>
          <w:lang w:val="en-GB"/>
        </w:rPr>
      </w:pPr>
      <w:r w:rsidRPr="006B1C39">
        <w:rPr>
          <w:rFonts w:cs="Times New Roman"/>
          <w:sz w:val="24"/>
          <w:szCs w:val="24"/>
          <w:lang w:val="en-GB"/>
        </w:rPr>
        <w:t>The items to be modified are classified as items not important to safety and are not mentioned in the licensing documents;</w:t>
      </w:r>
    </w:p>
    <w:p w14:paraId="73FA2EAB" w14:textId="12C88C91" w:rsidR="00164C34" w:rsidRPr="006B1C39" w:rsidRDefault="00164C34" w:rsidP="008306CA">
      <w:pPr>
        <w:pStyle w:val="BodyText"/>
        <w:numPr>
          <w:ilvl w:val="0"/>
          <w:numId w:val="62"/>
        </w:numPr>
        <w:spacing w:line="271" w:lineRule="auto"/>
        <w:ind w:left="567" w:hanging="567"/>
        <w:jc w:val="both"/>
        <w:rPr>
          <w:rFonts w:cs="Times New Roman"/>
          <w:sz w:val="24"/>
          <w:szCs w:val="24"/>
          <w:lang w:val="en-GB"/>
        </w:rPr>
      </w:pPr>
      <w:r w:rsidRPr="006B1C39">
        <w:rPr>
          <w:rFonts w:cs="Times New Roman"/>
          <w:sz w:val="24"/>
          <w:szCs w:val="24"/>
          <w:lang w:val="en-GB"/>
        </w:rPr>
        <w:t xml:space="preserve">The modification, even if designed or implemented incorrectly, could not </w:t>
      </w:r>
      <w:r w:rsidR="00834D0A">
        <w:rPr>
          <w:rFonts w:cs="Times New Roman"/>
          <w:sz w:val="24"/>
          <w:szCs w:val="24"/>
          <w:lang w:val="en-GB"/>
        </w:rPr>
        <w:t>affect safety</w:t>
      </w:r>
      <w:r w:rsidRPr="006B1C39">
        <w:rPr>
          <w:rFonts w:cs="Times New Roman"/>
          <w:sz w:val="24"/>
          <w:szCs w:val="24"/>
          <w:lang w:val="en-GB"/>
        </w:rPr>
        <w:t>.</w:t>
      </w:r>
    </w:p>
    <w:p w14:paraId="2F9FA356" w14:textId="1A49D597" w:rsidR="000851DB" w:rsidRPr="006B1C39" w:rsidRDefault="000851DB">
      <w:pPr>
        <w:rPr>
          <w:rFonts w:ascii="Times New Roman" w:eastAsia="Times New Roman" w:hAnsi="Times New Roman" w:cs="Times New Roman"/>
          <w:sz w:val="24"/>
          <w:szCs w:val="24"/>
          <w:lang w:val="en-GB"/>
        </w:rPr>
      </w:pPr>
      <w:r w:rsidRPr="006B1C39">
        <w:rPr>
          <w:rFonts w:ascii="Times New Roman" w:hAnsi="Times New Roman" w:cs="Times New Roman"/>
          <w:sz w:val="24"/>
          <w:szCs w:val="24"/>
          <w:lang w:val="en-GB"/>
        </w:rPr>
        <w:br w:type="page"/>
      </w:r>
    </w:p>
    <w:p w14:paraId="6218AC25" w14:textId="17BC6135" w:rsidR="00164C34" w:rsidRPr="00CF1A0A" w:rsidRDefault="00164C34" w:rsidP="003A717B">
      <w:pPr>
        <w:pStyle w:val="Appendix"/>
        <w:numPr>
          <w:ilvl w:val="0"/>
          <w:numId w:val="0"/>
        </w:numPr>
        <w:jc w:val="center"/>
      </w:pPr>
      <w:bookmarkStart w:id="109" w:name="_Toc57985999"/>
      <w:r w:rsidRPr="00CF1A0A">
        <w:lastRenderedPageBreak/>
        <w:t>Appendix II</w:t>
      </w:r>
      <w:bookmarkEnd w:id="109"/>
    </w:p>
    <w:p w14:paraId="6790F2E3" w14:textId="477E2D1B" w:rsidR="00164C34" w:rsidRDefault="00164C34" w:rsidP="00164C34">
      <w:pPr>
        <w:jc w:val="center"/>
        <w:rPr>
          <w:rFonts w:ascii="Times New Roman" w:hAnsi="Times New Roman" w:cs="Times New Roman"/>
          <w:b/>
          <w:caps/>
          <w:sz w:val="24"/>
          <w:szCs w:val="24"/>
          <w:lang w:val="en-GB"/>
        </w:rPr>
      </w:pPr>
      <w:r w:rsidRPr="00CF1A0A">
        <w:rPr>
          <w:rFonts w:ascii="Times New Roman" w:hAnsi="Times New Roman" w:cs="Times New Roman"/>
          <w:b/>
          <w:caps/>
          <w:sz w:val="24"/>
          <w:szCs w:val="24"/>
          <w:lang w:val="en-GB"/>
        </w:rPr>
        <w:t>Recommended elements of a modification process for safety related modifications</w:t>
      </w:r>
    </w:p>
    <w:p w14:paraId="4E95325C" w14:textId="7847C163" w:rsidR="00EA3E39" w:rsidRDefault="00EA3E39" w:rsidP="00164C34">
      <w:pPr>
        <w:jc w:val="center"/>
        <w:rPr>
          <w:rFonts w:ascii="Times New Roman" w:hAnsi="Times New Roman" w:cs="Times New Roman"/>
          <w:b/>
          <w:caps/>
          <w:sz w:val="24"/>
          <w:szCs w:val="24"/>
          <w:lang w:val="en-GB"/>
        </w:rPr>
      </w:pPr>
    </w:p>
    <w:p w14:paraId="4D1745B5" w14:textId="60CA9A28" w:rsidR="00EA3E39" w:rsidRDefault="00EA3E39" w:rsidP="00164C34">
      <w:pPr>
        <w:jc w:val="center"/>
        <w:rPr>
          <w:rFonts w:ascii="Times New Roman" w:hAnsi="Times New Roman" w:cs="Times New Roman"/>
          <w:b/>
          <w:caps/>
          <w:sz w:val="24"/>
          <w:szCs w:val="24"/>
          <w:lang w:val="en-GB"/>
        </w:rPr>
      </w:pPr>
      <w:r>
        <w:rPr>
          <w:noProof/>
        </w:rPr>
        <w:drawing>
          <wp:inline distT="0" distB="0" distL="0" distR="0" wp14:anchorId="5788E1BF" wp14:editId="35412BB7">
            <wp:extent cx="5731510" cy="7437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7437120"/>
                    </a:xfrm>
                    <a:prstGeom prst="rect">
                      <a:avLst/>
                    </a:prstGeom>
                  </pic:spPr>
                </pic:pic>
              </a:graphicData>
            </a:graphic>
          </wp:inline>
        </w:drawing>
      </w:r>
    </w:p>
    <w:p w14:paraId="3EC2DA70" w14:textId="14F55679" w:rsidR="00164C34" w:rsidRPr="00CF1A0A" w:rsidRDefault="00164C34" w:rsidP="00164C34">
      <w:pPr>
        <w:rPr>
          <w:rFonts w:ascii="Times New Roman" w:hAnsi="Times New Roman" w:cs="Times New Roman"/>
          <w:sz w:val="24"/>
          <w:szCs w:val="24"/>
          <w:lang w:val="en-GB"/>
        </w:rPr>
      </w:pPr>
    </w:p>
    <w:p w14:paraId="7E4B4D70" w14:textId="0A17A0BD" w:rsidR="00164C34" w:rsidRPr="00CF1A0A" w:rsidRDefault="00164C34" w:rsidP="00164C34">
      <w:pPr>
        <w:rPr>
          <w:rFonts w:ascii="Times New Roman" w:hAnsi="Times New Roman" w:cs="Times New Roman"/>
          <w:sz w:val="24"/>
          <w:szCs w:val="24"/>
          <w:lang w:val="en-GB"/>
        </w:rPr>
        <w:sectPr w:rsidR="00164C34" w:rsidRPr="00CF1A0A" w:rsidSect="006B1C39">
          <w:headerReference w:type="even" r:id="rId10"/>
          <w:headerReference w:type="default" r:id="rId11"/>
          <w:footerReference w:type="even" r:id="rId12"/>
          <w:footerReference w:type="default" r:id="rId13"/>
          <w:headerReference w:type="first" r:id="rId14"/>
          <w:pgSz w:w="11906" w:h="16838" w:code="9"/>
          <w:pgMar w:top="1440" w:right="1440" w:bottom="1440" w:left="1440" w:header="0" w:footer="897" w:gutter="0"/>
          <w:pgNumType w:start="1"/>
          <w:cols w:space="708"/>
          <w:docGrid w:linePitch="299"/>
        </w:sectPr>
      </w:pPr>
    </w:p>
    <w:p w14:paraId="118FBD46" w14:textId="4830862A" w:rsidR="009034F0" w:rsidRDefault="00937C58" w:rsidP="00524DC3">
      <w:pPr>
        <w:pStyle w:val="Heading3"/>
        <w:spacing w:after="120"/>
        <w:ind w:right="6"/>
        <w:jc w:val="center"/>
        <w:rPr>
          <w:rFonts w:cs="Times New Roman"/>
          <w:color w:val="231F20"/>
          <w:sz w:val="28"/>
          <w:lang w:val="en-GB"/>
        </w:rPr>
      </w:pPr>
      <w:bookmarkStart w:id="110" w:name="REFERENCES"/>
      <w:bookmarkStart w:id="111" w:name="_bookmark26"/>
      <w:bookmarkStart w:id="112" w:name="_Toc57986000"/>
      <w:bookmarkEnd w:id="110"/>
      <w:bookmarkEnd w:id="111"/>
      <w:r w:rsidRPr="00380196">
        <w:rPr>
          <w:rFonts w:cs="Times New Roman"/>
          <w:color w:val="231F20"/>
          <w:sz w:val="28"/>
          <w:lang w:val="en-GB"/>
        </w:rPr>
        <w:lastRenderedPageBreak/>
        <w:t>REFERENCES</w:t>
      </w:r>
      <w:bookmarkEnd w:id="112"/>
    </w:p>
    <w:p w14:paraId="4E1516FB" w14:textId="5A20A772" w:rsidR="009034F0" w:rsidRPr="006B1C39" w:rsidRDefault="00937C58" w:rsidP="00524DC3">
      <w:pPr>
        <w:spacing w:after="120"/>
        <w:ind w:left="584" w:right="112" w:hanging="584"/>
        <w:jc w:val="both"/>
        <w:rPr>
          <w:rFonts w:ascii="Times New Roman" w:eastAsia="Times New Roman" w:hAnsi="Times New Roman" w:cs="Times New Roman"/>
          <w:color w:val="231F20"/>
          <w:sz w:val="24"/>
          <w:szCs w:val="24"/>
          <w:lang w:val="en-GB"/>
        </w:rPr>
      </w:pPr>
      <w:r w:rsidRPr="006B1C39">
        <w:rPr>
          <w:rFonts w:ascii="Times New Roman" w:eastAsia="Times New Roman" w:hAnsi="Times New Roman" w:cs="Times New Roman"/>
          <w:color w:val="231F20"/>
          <w:sz w:val="24"/>
          <w:szCs w:val="24"/>
          <w:lang w:val="en-GB"/>
        </w:rPr>
        <w:t>[1]</w:t>
      </w:r>
      <w:r w:rsidRPr="006B1C39">
        <w:rPr>
          <w:rFonts w:ascii="Times New Roman" w:eastAsia="Times New Roman" w:hAnsi="Times New Roman" w:cs="Times New Roman"/>
          <w:color w:val="231F20"/>
          <w:sz w:val="24"/>
          <w:szCs w:val="24"/>
          <w:lang w:val="en-GB"/>
        </w:rPr>
        <w:tab/>
        <w:t xml:space="preserve">INTERNATIONAL ATOMIC ENERGY AGENCY, Safety of Nuclear Power Plants: </w:t>
      </w:r>
      <w:r w:rsidR="00610C4B" w:rsidRPr="006B1C39">
        <w:rPr>
          <w:rFonts w:ascii="Times New Roman" w:eastAsia="Times New Roman" w:hAnsi="Times New Roman" w:cs="Times New Roman"/>
          <w:color w:val="231F20"/>
          <w:sz w:val="24"/>
          <w:szCs w:val="24"/>
          <w:lang w:val="en-GB"/>
        </w:rPr>
        <w:t xml:space="preserve">Commissioning and </w:t>
      </w:r>
      <w:r w:rsidRPr="006B1C39">
        <w:rPr>
          <w:rFonts w:ascii="Times New Roman" w:eastAsia="Times New Roman" w:hAnsi="Times New Roman" w:cs="Times New Roman"/>
          <w:color w:val="231F20"/>
          <w:sz w:val="24"/>
          <w:szCs w:val="24"/>
          <w:lang w:val="en-GB"/>
        </w:rPr>
        <w:t xml:space="preserve">Operation, </w:t>
      </w:r>
      <w:r w:rsidR="00FF3D0C" w:rsidRPr="006B1C39">
        <w:rPr>
          <w:rFonts w:ascii="Times New Roman" w:eastAsia="Times New Roman" w:hAnsi="Times New Roman" w:cs="Times New Roman"/>
          <w:color w:val="231F20"/>
          <w:sz w:val="24"/>
          <w:szCs w:val="24"/>
          <w:lang w:val="en-GB"/>
        </w:rPr>
        <w:t xml:space="preserve">IAEA </w:t>
      </w:r>
      <w:r w:rsidRPr="006B1C39">
        <w:rPr>
          <w:rFonts w:ascii="Times New Roman" w:eastAsia="Times New Roman" w:hAnsi="Times New Roman" w:cs="Times New Roman"/>
          <w:color w:val="231F20"/>
          <w:sz w:val="24"/>
          <w:szCs w:val="24"/>
          <w:lang w:val="en-GB"/>
        </w:rPr>
        <w:t xml:space="preserve">Safety Standards Series No. </w:t>
      </w:r>
      <w:r w:rsidR="00610C4B" w:rsidRPr="006B1C39">
        <w:rPr>
          <w:rFonts w:ascii="Times New Roman" w:eastAsia="Times New Roman" w:hAnsi="Times New Roman" w:cs="Times New Roman"/>
          <w:color w:val="231F20"/>
          <w:sz w:val="24"/>
          <w:szCs w:val="24"/>
          <w:lang w:val="en-GB"/>
        </w:rPr>
        <w:t>SS</w:t>
      </w:r>
      <w:r w:rsidRPr="006B1C39">
        <w:rPr>
          <w:rFonts w:ascii="Times New Roman" w:eastAsia="Times New Roman" w:hAnsi="Times New Roman" w:cs="Times New Roman"/>
          <w:color w:val="231F20"/>
          <w:sz w:val="24"/>
          <w:szCs w:val="24"/>
          <w:lang w:val="en-GB"/>
        </w:rPr>
        <w:t>R-2</w:t>
      </w:r>
      <w:r w:rsidR="00610C4B" w:rsidRPr="006B1C39">
        <w:rPr>
          <w:rFonts w:ascii="Times New Roman" w:eastAsia="Times New Roman" w:hAnsi="Times New Roman" w:cs="Times New Roman"/>
          <w:color w:val="231F20"/>
          <w:sz w:val="24"/>
          <w:szCs w:val="24"/>
          <w:lang w:val="en-GB"/>
        </w:rPr>
        <w:t>/2</w:t>
      </w:r>
      <w:r w:rsidR="00641B92" w:rsidRPr="006B1C39">
        <w:rPr>
          <w:rFonts w:ascii="Times New Roman" w:eastAsia="Times New Roman" w:hAnsi="Times New Roman" w:cs="Times New Roman"/>
          <w:color w:val="231F20"/>
          <w:sz w:val="24"/>
          <w:szCs w:val="24"/>
          <w:lang w:val="en-GB"/>
        </w:rPr>
        <w:t xml:space="preserve"> </w:t>
      </w:r>
      <w:r w:rsidR="00610C4B" w:rsidRPr="006B1C39">
        <w:rPr>
          <w:rFonts w:ascii="Times New Roman" w:eastAsia="Times New Roman" w:hAnsi="Times New Roman" w:cs="Times New Roman"/>
          <w:color w:val="231F20"/>
          <w:sz w:val="24"/>
          <w:szCs w:val="24"/>
          <w:lang w:val="en-GB"/>
        </w:rPr>
        <w:t>(</w:t>
      </w:r>
      <w:r w:rsidR="00334DFD" w:rsidRPr="006B1C39">
        <w:rPr>
          <w:rFonts w:ascii="Times New Roman" w:eastAsia="Times New Roman" w:hAnsi="Times New Roman" w:cs="Times New Roman"/>
          <w:color w:val="231F20"/>
          <w:sz w:val="24"/>
          <w:szCs w:val="24"/>
          <w:lang w:val="en-GB"/>
        </w:rPr>
        <w:t>R</w:t>
      </w:r>
      <w:r w:rsidR="00610C4B" w:rsidRPr="006B1C39">
        <w:rPr>
          <w:rFonts w:ascii="Times New Roman" w:eastAsia="Times New Roman" w:hAnsi="Times New Roman" w:cs="Times New Roman"/>
          <w:color w:val="231F20"/>
          <w:sz w:val="24"/>
          <w:szCs w:val="24"/>
          <w:lang w:val="en-GB"/>
        </w:rPr>
        <w:t>ev.</w:t>
      </w:r>
      <w:r w:rsidR="00A2661F" w:rsidRPr="006B1C39">
        <w:rPr>
          <w:rFonts w:ascii="Times New Roman" w:eastAsia="Times New Roman" w:hAnsi="Times New Roman" w:cs="Times New Roman"/>
          <w:color w:val="231F20"/>
          <w:sz w:val="24"/>
          <w:szCs w:val="24"/>
          <w:lang w:val="en-GB"/>
        </w:rPr>
        <w:t xml:space="preserve"> </w:t>
      </w:r>
      <w:r w:rsidR="00610C4B" w:rsidRPr="006B1C39">
        <w:rPr>
          <w:rFonts w:ascii="Times New Roman" w:eastAsia="Times New Roman" w:hAnsi="Times New Roman" w:cs="Times New Roman"/>
          <w:color w:val="231F20"/>
          <w:sz w:val="24"/>
          <w:szCs w:val="24"/>
          <w:lang w:val="en-GB"/>
        </w:rPr>
        <w:t>1)</w:t>
      </w:r>
      <w:r w:rsidRPr="006B1C39">
        <w:rPr>
          <w:rFonts w:ascii="Times New Roman" w:eastAsia="Times New Roman" w:hAnsi="Times New Roman" w:cs="Times New Roman"/>
          <w:color w:val="231F20"/>
          <w:sz w:val="24"/>
          <w:szCs w:val="24"/>
          <w:lang w:val="en-GB"/>
        </w:rPr>
        <w:t>, IAEA, Vienna (</w:t>
      </w:r>
      <w:r w:rsidR="00610C4B" w:rsidRPr="006B1C39">
        <w:rPr>
          <w:rFonts w:ascii="Times New Roman" w:eastAsia="Times New Roman" w:hAnsi="Times New Roman" w:cs="Times New Roman"/>
          <w:color w:val="231F20"/>
          <w:sz w:val="24"/>
          <w:szCs w:val="24"/>
          <w:lang w:val="en-GB"/>
        </w:rPr>
        <w:t>201</w:t>
      </w:r>
      <w:r w:rsidR="00650CB6" w:rsidRPr="006B1C39">
        <w:rPr>
          <w:rFonts w:ascii="Times New Roman" w:eastAsia="Times New Roman" w:hAnsi="Times New Roman" w:cs="Times New Roman"/>
          <w:color w:val="231F20"/>
          <w:sz w:val="24"/>
          <w:szCs w:val="24"/>
          <w:lang w:val="en-GB"/>
        </w:rPr>
        <w:t>6</w:t>
      </w:r>
      <w:r w:rsidRPr="006B1C39">
        <w:rPr>
          <w:rFonts w:ascii="Times New Roman" w:eastAsia="Times New Roman" w:hAnsi="Times New Roman" w:cs="Times New Roman"/>
          <w:color w:val="231F20"/>
          <w:sz w:val="24"/>
          <w:szCs w:val="24"/>
          <w:lang w:val="en-GB"/>
        </w:rPr>
        <w:t>)</w:t>
      </w:r>
      <w:r w:rsidR="008D0E82" w:rsidRPr="006B1C39">
        <w:rPr>
          <w:rFonts w:ascii="Times New Roman" w:eastAsia="Times New Roman" w:hAnsi="Times New Roman" w:cs="Times New Roman"/>
          <w:color w:val="231F20"/>
          <w:sz w:val="24"/>
          <w:szCs w:val="24"/>
          <w:lang w:val="en-GB"/>
        </w:rPr>
        <w:t>.</w:t>
      </w:r>
    </w:p>
    <w:p w14:paraId="65A481AD" w14:textId="77777777" w:rsidR="008D0E82" w:rsidRPr="006B1C39" w:rsidRDefault="008D0E82" w:rsidP="00524DC3">
      <w:pPr>
        <w:spacing w:after="120"/>
        <w:ind w:left="589" w:right="108" w:hanging="589"/>
        <w:jc w:val="both"/>
        <w:rPr>
          <w:rFonts w:ascii="Times New Roman" w:eastAsia="Times New Roman" w:hAnsi="Times New Roman" w:cs="Times New Roman"/>
          <w:sz w:val="24"/>
          <w:szCs w:val="24"/>
          <w:lang w:val="en-GB"/>
        </w:rPr>
      </w:pPr>
      <w:r w:rsidRPr="006B1C39">
        <w:rPr>
          <w:rFonts w:ascii="Times New Roman" w:eastAsia="Times New Roman" w:hAnsi="Times New Roman" w:cs="Times New Roman"/>
          <w:color w:val="231F20"/>
          <w:sz w:val="24"/>
          <w:szCs w:val="24"/>
          <w:lang w:val="en-GB"/>
        </w:rPr>
        <w:t xml:space="preserve">[2] </w:t>
      </w:r>
      <w:r w:rsidRPr="006B1C39">
        <w:rPr>
          <w:rFonts w:ascii="Times New Roman" w:eastAsia="Times New Roman" w:hAnsi="Times New Roman" w:cs="Times New Roman"/>
          <w:color w:val="231F20"/>
          <w:sz w:val="24"/>
          <w:szCs w:val="24"/>
          <w:lang w:val="en-GB"/>
        </w:rPr>
        <w:tab/>
      </w:r>
      <w:r w:rsidRPr="006B1C39">
        <w:rPr>
          <w:rFonts w:ascii="Times New Roman" w:eastAsia="Times New Roman" w:hAnsi="Times New Roman" w:cs="Times New Roman"/>
          <w:sz w:val="24"/>
          <w:szCs w:val="24"/>
          <w:lang w:val="en-GB"/>
        </w:rPr>
        <w:t>INTERNATIONAL ATOMIC ENERGY AGENCY, Safety of Nuclear Power Plants: Design, IAEA Safety Standards Series No. SSR-2/1 (Rev. 1), IAEA, Vienna (2016).</w:t>
      </w:r>
    </w:p>
    <w:p w14:paraId="75D854BC" w14:textId="1BD4A7A5" w:rsidR="008D0E82" w:rsidRPr="006B1C39" w:rsidRDefault="008D0E82" w:rsidP="00524DC3">
      <w:pPr>
        <w:spacing w:after="120"/>
        <w:ind w:left="589" w:right="108" w:hanging="589"/>
        <w:jc w:val="both"/>
        <w:rPr>
          <w:rFonts w:ascii="Times New Roman" w:eastAsia="Times New Roman" w:hAnsi="Times New Roman" w:cs="Times New Roman"/>
          <w:color w:val="231F20"/>
          <w:sz w:val="24"/>
          <w:szCs w:val="24"/>
          <w:lang w:val="en-GB"/>
        </w:rPr>
      </w:pPr>
      <w:r w:rsidRPr="006B1C39">
        <w:rPr>
          <w:rFonts w:ascii="Times New Roman" w:eastAsia="Times New Roman" w:hAnsi="Times New Roman" w:cs="Times New Roman"/>
          <w:sz w:val="24"/>
          <w:szCs w:val="24"/>
          <w:lang w:val="en-GB"/>
        </w:rPr>
        <w:t>[3]</w:t>
      </w:r>
      <w:r w:rsidRPr="006B1C39">
        <w:rPr>
          <w:rFonts w:ascii="Times New Roman" w:eastAsia="Times New Roman" w:hAnsi="Times New Roman" w:cs="Times New Roman"/>
          <w:sz w:val="24"/>
          <w:szCs w:val="24"/>
          <w:lang w:val="en-GB"/>
        </w:rPr>
        <w:tab/>
      </w:r>
      <w:r w:rsidRPr="006B1C39">
        <w:rPr>
          <w:rFonts w:ascii="Times New Roman" w:eastAsia="Times New Roman" w:hAnsi="Times New Roman" w:cs="Times New Roman"/>
          <w:color w:val="231F20"/>
          <w:sz w:val="24"/>
          <w:szCs w:val="24"/>
          <w:lang w:val="en-GB"/>
        </w:rPr>
        <w:t>INTERNATIONAL ATOMIC ENERGY AGENCY, Operational Limits and Conditions and Operating Procedures for Nuclear Power Plants, IAEA Safety Standards Series No. DS497A, IAEA, Vienna (in preparation).</w:t>
      </w:r>
    </w:p>
    <w:p w14:paraId="07379CA6" w14:textId="48302801" w:rsidR="008D0E82" w:rsidRPr="006B1C39" w:rsidRDefault="008D0E82" w:rsidP="00524DC3">
      <w:pPr>
        <w:spacing w:after="120"/>
        <w:ind w:left="589" w:right="108" w:hanging="589"/>
        <w:jc w:val="both"/>
        <w:rPr>
          <w:rFonts w:ascii="Times New Roman" w:eastAsia="Times New Roman" w:hAnsi="Times New Roman" w:cs="Times New Roman"/>
          <w:color w:val="231F20"/>
          <w:sz w:val="24"/>
          <w:szCs w:val="24"/>
          <w:lang w:val="en-GB"/>
        </w:rPr>
      </w:pPr>
      <w:r w:rsidRPr="006B1C39">
        <w:rPr>
          <w:rFonts w:ascii="Times New Roman" w:eastAsia="Times New Roman" w:hAnsi="Times New Roman" w:cs="Times New Roman"/>
          <w:sz w:val="24"/>
          <w:szCs w:val="24"/>
          <w:lang w:val="en-GB"/>
        </w:rPr>
        <w:t>[4]</w:t>
      </w:r>
      <w:r w:rsidRPr="006B1C39">
        <w:rPr>
          <w:rFonts w:ascii="Times New Roman" w:eastAsia="Times New Roman" w:hAnsi="Times New Roman" w:cs="Times New Roman"/>
          <w:sz w:val="24"/>
          <w:szCs w:val="24"/>
          <w:lang w:val="en-GB"/>
        </w:rPr>
        <w:tab/>
      </w:r>
      <w:r w:rsidRPr="006B1C39">
        <w:rPr>
          <w:rFonts w:ascii="Times New Roman" w:eastAsia="Times New Roman" w:hAnsi="Times New Roman" w:cs="Times New Roman"/>
          <w:color w:val="231F20"/>
          <w:sz w:val="24"/>
          <w:szCs w:val="24"/>
          <w:lang w:val="en-GB"/>
        </w:rPr>
        <w:t>INTERNATIONAL ATOMIC ENERGY AGENCY, The Operating Organization for Nuclear Power Plants, IAEA Safety Standards Series No. DS497C, IAEA, Vienna (in preparation).</w:t>
      </w:r>
    </w:p>
    <w:p w14:paraId="7B813297" w14:textId="77777777" w:rsidR="008D0E82" w:rsidRPr="006B1C39" w:rsidRDefault="008D0E82" w:rsidP="00524DC3">
      <w:pPr>
        <w:spacing w:after="120"/>
        <w:ind w:left="589" w:right="108" w:hanging="589"/>
        <w:jc w:val="both"/>
        <w:rPr>
          <w:rFonts w:ascii="Times New Roman" w:eastAsia="Times New Roman" w:hAnsi="Times New Roman" w:cs="Times New Roman"/>
          <w:color w:val="231F20"/>
          <w:sz w:val="24"/>
          <w:szCs w:val="24"/>
          <w:lang w:val="en-GB"/>
        </w:rPr>
      </w:pPr>
      <w:r w:rsidRPr="006B1C39">
        <w:rPr>
          <w:rFonts w:ascii="Times New Roman" w:eastAsia="Times New Roman" w:hAnsi="Times New Roman" w:cs="Times New Roman"/>
          <w:sz w:val="24"/>
          <w:szCs w:val="24"/>
          <w:lang w:val="en-GB"/>
        </w:rPr>
        <w:t>[5]</w:t>
      </w:r>
      <w:r w:rsidRPr="006B1C39">
        <w:rPr>
          <w:rFonts w:ascii="Times New Roman" w:eastAsia="Times New Roman" w:hAnsi="Times New Roman" w:cs="Times New Roman"/>
          <w:sz w:val="24"/>
          <w:szCs w:val="24"/>
          <w:lang w:val="en-GB"/>
        </w:rPr>
        <w:tab/>
      </w:r>
      <w:r w:rsidRPr="006B1C39">
        <w:rPr>
          <w:rFonts w:ascii="Times New Roman" w:eastAsia="Times New Roman" w:hAnsi="Times New Roman" w:cs="Times New Roman"/>
          <w:color w:val="231F20"/>
          <w:sz w:val="24"/>
          <w:szCs w:val="24"/>
          <w:lang w:val="en-GB"/>
        </w:rPr>
        <w:t>INTERNATIONAL ATOMIC ENERGY AGENCY, Core Management and Fuel Handling for Nuclear Power Plants, IAEA Safety Standards Series No. DS497D, IAEA, Vienna (in preparation).</w:t>
      </w:r>
    </w:p>
    <w:p w14:paraId="267EC417" w14:textId="5EC5B592" w:rsidR="008D0E82" w:rsidRPr="006B1C39" w:rsidRDefault="008D0E82" w:rsidP="00524DC3">
      <w:pPr>
        <w:spacing w:after="120"/>
        <w:ind w:left="589" w:right="108" w:hanging="589"/>
        <w:jc w:val="both"/>
        <w:rPr>
          <w:rFonts w:ascii="Times New Roman" w:eastAsia="Times New Roman" w:hAnsi="Times New Roman" w:cs="Times New Roman"/>
          <w:color w:val="231F20"/>
          <w:sz w:val="24"/>
          <w:szCs w:val="24"/>
          <w:lang w:val="en-GB"/>
        </w:rPr>
      </w:pPr>
      <w:r w:rsidRPr="006B1C39">
        <w:rPr>
          <w:rFonts w:ascii="Times New Roman" w:eastAsia="Times New Roman" w:hAnsi="Times New Roman" w:cs="Times New Roman"/>
          <w:sz w:val="24"/>
          <w:szCs w:val="24"/>
          <w:lang w:val="en-GB"/>
        </w:rPr>
        <w:t>[6]</w:t>
      </w:r>
      <w:r w:rsidRPr="006B1C39">
        <w:rPr>
          <w:rFonts w:ascii="Times New Roman" w:eastAsia="Times New Roman" w:hAnsi="Times New Roman" w:cs="Times New Roman"/>
          <w:sz w:val="24"/>
          <w:szCs w:val="24"/>
          <w:lang w:val="en-GB"/>
        </w:rPr>
        <w:tab/>
      </w:r>
      <w:r w:rsidRPr="006B1C39">
        <w:rPr>
          <w:rFonts w:ascii="Times New Roman" w:eastAsia="Times New Roman" w:hAnsi="Times New Roman" w:cs="Times New Roman"/>
          <w:color w:val="231F20"/>
          <w:sz w:val="24"/>
          <w:szCs w:val="24"/>
          <w:lang w:val="en-GB"/>
        </w:rPr>
        <w:t xml:space="preserve">INTERNATIONAL ATOMIC ENERGY AGENCY, </w:t>
      </w:r>
      <w:r w:rsidR="000930B2" w:rsidRPr="000930B2">
        <w:rPr>
          <w:rFonts w:ascii="Times New Roman" w:eastAsia="Times New Roman" w:hAnsi="Times New Roman" w:cs="Times New Roman"/>
          <w:color w:val="231F20"/>
          <w:sz w:val="24"/>
          <w:szCs w:val="24"/>
          <w:lang w:val="en-GB"/>
        </w:rPr>
        <w:t>Maintenance, Testing, Surveillance and Inspection</w:t>
      </w:r>
      <w:r w:rsidRPr="006B1C39">
        <w:rPr>
          <w:rFonts w:ascii="Times New Roman" w:eastAsia="Times New Roman" w:hAnsi="Times New Roman" w:cs="Times New Roman"/>
          <w:color w:val="231F20"/>
          <w:sz w:val="24"/>
          <w:szCs w:val="24"/>
          <w:lang w:val="en-GB"/>
        </w:rPr>
        <w:t xml:space="preserve"> in Nuclear Power Plants, IAEA Safety Standards Series No. DS497E, IAEA, Vienna (in preparation).</w:t>
      </w:r>
    </w:p>
    <w:p w14:paraId="68357C4C" w14:textId="77777777" w:rsidR="008D0E82" w:rsidRPr="006B1C39" w:rsidRDefault="008D0E82" w:rsidP="00524DC3">
      <w:pPr>
        <w:spacing w:after="120"/>
        <w:ind w:left="589" w:right="108" w:hanging="589"/>
        <w:jc w:val="both"/>
        <w:rPr>
          <w:rFonts w:ascii="Times New Roman" w:eastAsia="Times New Roman" w:hAnsi="Times New Roman" w:cs="Times New Roman"/>
          <w:color w:val="231F20"/>
          <w:sz w:val="24"/>
          <w:szCs w:val="24"/>
          <w:lang w:val="en-GB"/>
        </w:rPr>
      </w:pPr>
      <w:r w:rsidRPr="006B1C39">
        <w:rPr>
          <w:rFonts w:ascii="Times New Roman" w:eastAsia="Times New Roman" w:hAnsi="Times New Roman" w:cs="Times New Roman"/>
          <w:sz w:val="24"/>
          <w:szCs w:val="24"/>
          <w:lang w:val="en-GB"/>
        </w:rPr>
        <w:t>[7]</w:t>
      </w:r>
      <w:r w:rsidRPr="006B1C39">
        <w:rPr>
          <w:rFonts w:ascii="Times New Roman" w:eastAsia="Times New Roman" w:hAnsi="Times New Roman" w:cs="Times New Roman"/>
          <w:sz w:val="24"/>
          <w:szCs w:val="24"/>
          <w:lang w:val="en-GB"/>
        </w:rPr>
        <w:tab/>
      </w:r>
      <w:r w:rsidRPr="006B1C39">
        <w:rPr>
          <w:rFonts w:ascii="Times New Roman" w:eastAsia="Times New Roman" w:hAnsi="Times New Roman" w:cs="Times New Roman"/>
          <w:color w:val="231F20"/>
          <w:sz w:val="24"/>
          <w:szCs w:val="24"/>
          <w:lang w:val="en-GB"/>
        </w:rPr>
        <w:t>INTERNATIONAL ATOMIC ENERGY AGENCY, Recruitment, Qualification and Training of Personnel for Nuclear Power Plants, IAEA Safety Standards Series No. DS497F, IAEA, Vienna (in preparation).</w:t>
      </w:r>
    </w:p>
    <w:p w14:paraId="66EE568F" w14:textId="1A94F87E" w:rsidR="008D0E82" w:rsidRPr="006B1C39" w:rsidRDefault="008D0E82" w:rsidP="00524DC3">
      <w:pPr>
        <w:spacing w:after="120"/>
        <w:ind w:left="589" w:right="108" w:hanging="589"/>
        <w:jc w:val="both"/>
        <w:rPr>
          <w:rFonts w:ascii="Times New Roman" w:eastAsia="Times New Roman" w:hAnsi="Times New Roman" w:cs="Times New Roman"/>
          <w:color w:val="231F20"/>
          <w:sz w:val="24"/>
          <w:szCs w:val="24"/>
          <w:lang w:val="en-GB"/>
        </w:rPr>
      </w:pPr>
      <w:r w:rsidRPr="006B1C39">
        <w:rPr>
          <w:rFonts w:ascii="Times New Roman" w:eastAsia="Times New Roman" w:hAnsi="Times New Roman" w:cs="Times New Roman"/>
          <w:sz w:val="24"/>
          <w:szCs w:val="24"/>
          <w:lang w:val="en-GB"/>
        </w:rPr>
        <w:t>[8]</w:t>
      </w:r>
      <w:r w:rsidRPr="006B1C39">
        <w:rPr>
          <w:rFonts w:ascii="Times New Roman" w:eastAsia="Times New Roman" w:hAnsi="Times New Roman" w:cs="Times New Roman"/>
          <w:sz w:val="24"/>
          <w:szCs w:val="24"/>
          <w:lang w:val="en-GB"/>
        </w:rPr>
        <w:tab/>
      </w:r>
      <w:r w:rsidRPr="006B1C39">
        <w:rPr>
          <w:rFonts w:ascii="Times New Roman" w:eastAsia="Times New Roman" w:hAnsi="Times New Roman" w:cs="Times New Roman"/>
          <w:color w:val="231F20"/>
          <w:sz w:val="24"/>
          <w:szCs w:val="24"/>
          <w:lang w:val="en-GB"/>
        </w:rPr>
        <w:t>INTERNATIONAL ATOMIC ENERGY AGENCY, Conduct of Operations at Nuclear Power Plants, IAEA Safety Standards Series No. DS497G, IAEA, Vienna (in preparation).</w:t>
      </w:r>
    </w:p>
    <w:p w14:paraId="08DC9C97" w14:textId="3BD84AAF" w:rsidR="00256EA2" w:rsidRPr="006B1C39" w:rsidRDefault="00256EA2" w:rsidP="00524DC3">
      <w:pPr>
        <w:autoSpaceDE w:val="0"/>
        <w:autoSpaceDN w:val="0"/>
        <w:adjustRightInd w:val="0"/>
        <w:spacing w:after="120"/>
        <w:ind w:left="567" w:hanging="567"/>
        <w:jc w:val="both"/>
        <w:rPr>
          <w:rFonts w:ascii="Times New Roman" w:eastAsia="Times New Roman" w:hAnsi="Times New Roman" w:cs="Times New Roman"/>
          <w:color w:val="231F20"/>
          <w:sz w:val="24"/>
          <w:szCs w:val="24"/>
          <w:lang w:val="en-GB"/>
        </w:rPr>
      </w:pPr>
      <w:r w:rsidRPr="006B1C39">
        <w:rPr>
          <w:rFonts w:ascii="Times New Roman" w:eastAsia="Times New Roman" w:hAnsi="Times New Roman" w:cs="Times New Roman"/>
          <w:color w:val="231F20"/>
          <w:sz w:val="24"/>
          <w:szCs w:val="24"/>
          <w:lang w:val="en-GB"/>
        </w:rPr>
        <w:t>[9]</w:t>
      </w:r>
      <w:r w:rsidRPr="006B1C39">
        <w:rPr>
          <w:rFonts w:ascii="Times New Roman" w:eastAsia="Times New Roman" w:hAnsi="Times New Roman" w:cs="Times New Roman"/>
          <w:color w:val="231F20"/>
          <w:sz w:val="24"/>
          <w:szCs w:val="24"/>
          <w:lang w:val="en-GB"/>
        </w:rPr>
        <w:tab/>
        <w:t>INTERNATIONAL ATOMIC ENERGY AGENCY, IAEA Safety Glo</w:t>
      </w:r>
      <w:r w:rsidR="00CF1A0A">
        <w:rPr>
          <w:rFonts w:ascii="Times New Roman" w:eastAsia="Times New Roman" w:hAnsi="Times New Roman" w:cs="Times New Roman"/>
          <w:color w:val="231F20"/>
          <w:sz w:val="24"/>
          <w:szCs w:val="24"/>
          <w:lang w:val="en-GB"/>
        </w:rPr>
        <w:t>s</w:t>
      </w:r>
      <w:r w:rsidRPr="006B1C39">
        <w:rPr>
          <w:rFonts w:ascii="Times New Roman" w:eastAsia="Times New Roman" w:hAnsi="Times New Roman" w:cs="Times New Roman"/>
          <w:color w:val="231F20"/>
          <w:sz w:val="24"/>
          <w:szCs w:val="24"/>
          <w:lang w:val="en-GB"/>
        </w:rPr>
        <w:t>sary: Terminology Used in Nuclear Safety and Radiation Protection, 2018 Edition, IAEA, Vienna (2019).</w:t>
      </w:r>
    </w:p>
    <w:p w14:paraId="64B7914E" w14:textId="77777777" w:rsidR="00A84B36" w:rsidRDefault="00A40350" w:rsidP="00524DC3">
      <w:pPr>
        <w:spacing w:after="120"/>
        <w:ind w:left="584" w:right="112" w:hanging="584"/>
        <w:jc w:val="both"/>
        <w:rPr>
          <w:rFonts w:ascii="Times New Roman" w:eastAsia="Times New Roman" w:hAnsi="Times New Roman" w:cs="Times New Roman"/>
          <w:sz w:val="24"/>
          <w:szCs w:val="24"/>
          <w:lang w:val="en-GB"/>
        </w:rPr>
      </w:pPr>
      <w:r w:rsidRPr="006B1C39">
        <w:rPr>
          <w:rFonts w:ascii="Times New Roman" w:eastAsia="Times New Roman" w:hAnsi="Times New Roman" w:cs="Times New Roman"/>
          <w:color w:val="231F20"/>
          <w:sz w:val="24"/>
          <w:szCs w:val="24"/>
          <w:lang w:val="en-GB"/>
        </w:rPr>
        <w:t>[1</w:t>
      </w:r>
      <w:r>
        <w:rPr>
          <w:rFonts w:ascii="Times New Roman" w:eastAsia="Times New Roman" w:hAnsi="Times New Roman" w:cs="Times New Roman"/>
          <w:color w:val="231F20"/>
          <w:sz w:val="24"/>
          <w:szCs w:val="24"/>
          <w:lang w:val="en-GB"/>
        </w:rPr>
        <w:t>0</w:t>
      </w:r>
      <w:r w:rsidRPr="006B1C39">
        <w:rPr>
          <w:rFonts w:ascii="Times New Roman" w:eastAsia="Times New Roman" w:hAnsi="Times New Roman" w:cs="Times New Roman"/>
          <w:color w:val="231F20"/>
          <w:sz w:val="24"/>
          <w:szCs w:val="24"/>
          <w:lang w:val="en-GB"/>
        </w:rPr>
        <w:t>]</w:t>
      </w:r>
      <w:r w:rsidRPr="006B1C39">
        <w:rPr>
          <w:rFonts w:ascii="Times New Roman" w:eastAsia="Times New Roman" w:hAnsi="Times New Roman" w:cs="Times New Roman"/>
          <w:color w:val="231F20"/>
          <w:sz w:val="24"/>
          <w:szCs w:val="24"/>
          <w:lang w:val="en-GB"/>
        </w:rPr>
        <w:tab/>
        <w:t>INTERNATIONAL ATOMIC ENERGY AGENCY, Leadership and Management for Safety, IAEA Safety Standards Series No. GSR Part 2, IAEA, Vienna (2016).</w:t>
      </w:r>
      <w:r w:rsidR="00A84B36" w:rsidRPr="00A84B36">
        <w:rPr>
          <w:rFonts w:ascii="Times New Roman" w:eastAsia="Times New Roman" w:hAnsi="Times New Roman" w:cs="Times New Roman"/>
          <w:sz w:val="24"/>
          <w:szCs w:val="24"/>
          <w:lang w:val="en-GB"/>
        </w:rPr>
        <w:t xml:space="preserve"> </w:t>
      </w:r>
    </w:p>
    <w:p w14:paraId="4D1F462F" w14:textId="1F8EA559" w:rsidR="00A84B36" w:rsidRDefault="00A84B36" w:rsidP="00524DC3">
      <w:pPr>
        <w:spacing w:after="120"/>
        <w:ind w:left="584" w:right="112" w:hanging="584"/>
        <w:jc w:val="both"/>
        <w:rPr>
          <w:rFonts w:ascii="Times New Roman" w:eastAsia="Times New Roman" w:hAnsi="Times New Roman" w:cs="Times New Roman"/>
          <w:sz w:val="24"/>
          <w:szCs w:val="24"/>
          <w:lang w:val="en-GB"/>
        </w:rPr>
      </w:pPr>
      <w:r w:rsidRPr="006B1C39">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en-GB"/>
        </w:rPr>
        <w:t>1</w:t>
      </w:r>
      <w:r w:rsidRPr="006B1C39">
        <w:rPr>
          <w:rFonts w:ascii="Times New Roman" w:eastAsia="Times New Roman" w:hAnsi="Times New Roman" w:cs="Times New Roman"/>
          <w:sz w:val="24"/>
          <w:szCs w:val="24"/>
          <w:lang w:val="en-GB"/>
        </w:rPr>
        <w:t>]</w:t>
      </w:r>
      <w:r w:rsidRPr="006B1C39">
        <w:rPr>
          <w:rFonts w:ascii="Times New Roman" w:eastAsia="Times New Roman" w:hAnsi="Times New Roman" w:cs="Times New Roman"/>
          <w:sz w:val="24"/>
          <w:szCs w:val="24"/>
          <w:lang w:val="en-GB"/>
        </w:rPr>
        <w:tab/>
        <w:t>INTERNATIONAL ATOMIC ENERGY AGENCY, The Management System for Nuclear Installations, IAEA Safety Standards Series No. GS-G-3.5, IAEA, Vienna (2009)</w:t>
      </w:r>
      <w:r>
        <w:rPr>
          <w:rFonts w:ascii="Times New Roman" w:eastAsia="Times New Roman" w:hAnsi="Times New Roman" w:cs="Times New Roman"/>
          <w:sz w:val="24"/>
          <w:szCs w:val="24"/>
          <w:lang w:val="en-GB"/>
        </w:rPr>
        <w:t>.</w:t>
      </w:r>
    </w:p>
    <w:p w14:paraId="2042EB0C" w14:textId="68FE543D" w:rsidR="00B93DBD" w:rsidRPr="006B1C39" w:rsidRDefault="00B93DBD" w:rsidP="00524DC3">
      <w:pPr>
        <w:spacing w:after="120"/>
        <w:ind w:left="584" w:right="111" w:hanging="584"/>
        <w:jc w:val="both"/>
        <w:rPr>
          <w:rFonts w:ascii="Times New Roman" w:eastAsia="Times New Roman" w:hAnsi="Times New Roman" w:cs="Times New Roman"/>
          <w:sz w:val="24"/>
          <w:szCs w:val="24"/>
          <w:lang w:val="en-GB"/>
        </w:rPr>
      </w:pPr>
      <w:r w:rsidRPr="006B1C39">
        <w:rPr>
          <w:rFonts w:ascii="Times New Roman" w:eastAsia="Times New Roman" w:hAnsi="Times New Roman" w:cs="Times New Roman"/>
          <w:color w:val="231F20"/>
          <w:sz w:val="24"/>
          <w:szCs w:val="24"/>
          <w:lang w:val="en-GB"/>
        </w:rPr>
        <w:t>[</w:t>
      </w:r>
      <w:r w:rsidR="00256EA2" w:rsidRPr="006B1C39">
        <w:rPr>
          <w:rFonts w:ascii="Times New Roman" w:eastAsia="Times New Roman" w:hAnsi="Times New Roman" w:cs="Times New Roman"/>
          <w:color w:val="231F20"/>
          <w:sz w:val="24"/>
          <w:szCs w:val="24"/>
          <w:lang w:val="en-GB"/>
        </w:rPr>
        <w:t>1</w:t>
      </w:r>
      <w:r w:rsidR="00A84B36">
        <w:rPr>
          <w:rFonts w:ascii="Times New Roman" w:eastAsia="Times New Roman" w:hAnsi="Times New Roman" w:cs="Times New Roman"/>
          <w:color w:val="231F20"/>
          <w:sz w:val="24"/>
          <w:szCs w:val="24"/>
          <w:lang w:val="en-GB"/>
        </w:rPr>
        <w:t>2</w:t>
      </w:r>
      <w:r w:rsidRPr="006B1C39">
        <w:rPr>
          <w:rFonts w:ascii="Times New Roman" w:eastAsia="Times New Roman" w:hAnsi="Times New Roman" w:cs="Times New Roman"/>
          <w:color w:val="231F20"/>
          <w:sz w:val="24"/>
          <w:szCs w:val="24"/>
          <w:lang w:val="en-GB"/>
        </w:rPr>
        <w:t>]</w:t>
      </w:r>
      <w:r w:rsidRPr="006B1C39">
        <w:rPr>
          <w:rFonts w:ascii="Times New Roman" w:eastAsia="Times New Roman" w:hAnsi="Times New Roman" w:cs="Times New Roman"/>
          <w:color w:val="231F20"/>
          <w:sz w:val="24"/>
          <w:szCs w:val="24"/>
          <w:lang w:val="en-GB"/>
        </w:rPr>
        <w:tab/>
        <w:t>INTERNATIONAL ATOMIC ENERGY AGENCY, Design of Instrumentation and Control Systems for Nuclear Power Plants, IAEA Safety Standards Series No. SSG-39, IAEA, Vienna (2016)</w:t>
      </w:r>
      <w:r w:rsidR="00375FF2" w:rsidRPr="006B1C39">
        <w:rPr>
          <w:rFonts w:ascii="Times New Roman" w:eastAsia="Times New Roman" w:hAnsi="Times New Roman" w:cs="Times New Roman"/>
          <w:color w:val="231F20"/>
          <w:sz w:val="24"/>
          <w:szCs w:val="24"/>
          <w:lang w:val="en-GB"/>
        </w:rPr>
        <w:t>.</w:t>
      </w:r>
    </w:p>
    <w:p w14:paraId="188C0D6F" w14:textId="00C63257" w:rsidR="0001180D" w:rsidRDefault="0001180D" w:rsidP="00524DC3">
      <w:pPr>
        <w:spacing w:after="120"/>
        <w:ind w:left="584" w:right="111" w:hanging="584"/>
        <w:jc w:val="both"/>
        <w:rPr>
          <w:rFonts w:ascii="Times New Roman" w:eastAsia="Times New Roman" w:hAnsi="Times New Roman" w:cs="Times New Roman"/>
          <w:color w:val="231F20"/>
          <w:sz w:val="24"/>
          <w:szCs w:val="24"/>
          <w:lang w:val="en-GB"/>
        </w:rPr>
      </w:pPr>
      <w:r w:rsidRPr="006B1C39">
        <w:rPr>
          <w:rFonts w:ascii="Times New Roman" w:eastAsia="Times New Roman" w:hAnsi="Times New Roman" w:cs="Times New Roman"/>
          <w:color w:val="231F20"/>
          <w:sz w:val="24"/>
          <w:szCs w:val="24"/>
          <w:lang w:val="en-GB"/>
        </w:rPr>
        <w:t>[1</w:t>
      </w:r>
      <w:r w:rsidR="00A84B36">
        <w:rPr>
          <w:rFonts w:ascii="Times New Roman" w:eastAsia="Times New Roman" w:hAnsi="Times New Roman" w:cs="Times New Roman"/>
          <w:color w:val="231F20"/>
          <w:sz w:val="24"/>
          <w:szCs w:val="24"/>
          <w:lang w:val="en-GB"/>
        </w:rPr>
        <w:t>3</w:t>
      </w:r>
      <w:r w:rsidRPr="006B1C39">
        <w:rPr>
          <w:rFonts w:ascii="Times New Roman" w:eastAsia="Times New Roman" w:hAnsi="Times New Roman" w:cs="Times New Roman"/>
          <w:color w:val="231F20"/>
          <w:sz w:val="24"/>
          <w:szCs w:val="24"/>
          <w:lang w:val="en-GB"/>
        </w:rPr>
        <w:t xml:space="preserve">] </w:t>
      </w:r>
      <w:r w:rsidRPr="006B1C39">
        <w:rPr>
          <w:rFonts w:ascii="Times New Roman" w:eastAsia="Times New Roman" w:hAnsi="Times New Roman" w:cs="Times New Roman"/>
          <w:color w:val="231F20"/>
          <w:sz w:val="24"/>
          <w:szCs w:val="24"/>
          <w:lang w:val="en-GB"/>
        </w:rPr>
        <w:tab/>
        <w:t>INTERNATIONAL ATOMIC ENERGY AGENCY, Periodic Safety Review for Nuclear Power Plants, IAEA Safety Standards Series No. SSG-25, IAEA, Vienna (2013).</w:t>
      </w:r>
    </w:p>
    <w:p w14:paraId="16B0E1E7" w14:textId="125B7262" w:rsidR="00C97958" w:rsidRDefault="00C97958" w:rsidP="00524DC3">
      <w:pPr>
        <w:spacing w:after="120"/>
        <w:ind w:left="584" w:right="111" w:hanging="584"/>
        <w:jc w:val="both"/>
        <w:rPr>
          <w:rFonts w:ascii="Times New Roman" w:eastAsia="Times New Roman" w:hAnsi="Times New Roman" w:cs="Times New Roman"/>
          <w:color w:val="231F20"/>
          <w:sz w:val="24"/>
          <w:szCs w:val="24"/>
          <w:lang w:val="en-GB"/>
        </w:rPr>
      </w:pPr>
      <w:r w:rsidRPr="006B1C39">
        <w:rPr>
          <w:rFonts w:ascii="Times New Roman" w:eastAsia="Times New Roman" w:hAnsi="Times New Roman" w:cs="Times New Roman"/>
          <w:color w:val="231F20"/>
          <w:sz w:val="24"/>
          <w:szCs w:val="24"/>
          <w:lang w:val="en-GB"/>
        </w:rPr>
        <w:t>[1</w:t>
      </w:r>
      <w:r>
        <w:rPr>
          <w:rFonts w:ascii="Times New Roman" w:eastAsia="Times New Roman" w:hAnsi="Times New Roman" w:cs="Times New Roman"/>
          <w:color w:val="231F20"/>
          <w:sz w:val="24"/>
          <w:szCs w:val="24"/>
          <w:lang w:val="en-GB"/>
        </w:rPr>
        <w:t>4</w:t>
      </w:r>
      <w:r w:rsidRPr="006B1C39">
        <w:rPr>
          <w:rFonts w:ascii="Times New Roman" w:eastAsia="Times New Roman" w:hAnsi="Times New Roman" w:cs="Times New Roman"/>
          <w:color w:val="231F20"/>
          <w:sz w:val="24"/>
          <w:szCs w:val="24"/>
          <w:lang w:val="en-GB"/>
        </w:rPr>
        <w:t xml:space="preserve">] </w:t>
      </w:r>
      <w:r w:rsidRPr="006B1C39">
        <w:rPr>
          <w:rFonts w:ascii="Times New Roman" w:eastAsia="Times New Roman" w:hAnsi="Times New Roman" w:cs="Times New Roman"/>
          <w:color w:val="231F20"/>
          <w:sz w:val="24"/>
          <w:szCs w:val="24"/>
          <w:lang w:val="en-GB"/>
        </w:rPr>
        <w:tab/>
        <w:t xml:space="preserve">INTERNATIONAL ATOMIC ENERGY AGENCY, </w:t>
      </w:r>
      <w:r>
        <w:rPr>
          <w:rFonts w:ascii="Times New Roman" w:eastAsia="Times New Roman" w:hAnsi="Times New Roman" w:cs="Times New Roman"/>
          <w:color w:val="231F20"/>
          <w:sz w:val="24"/>
          <w:szCs w:val="24"/>
          <w:lang w:val="en-GB"/>
        </w:rPr>
        <w:t>Safety Assessment for Facilities and Activities</w:t>
      </w:r>
      <w:r w:rsidRPr="006B1C39">
        <w:rPr>
          <w:rFonts w:ascii="Times New Roman" w:eastAsia="Times New Roman" w:hAnsi="Times New Roman" w:cs="Times New Roman"/>
          <w:color w:val="231F20"/>
          <w:sz w:val="24"/>
          <w:szCs w:val="24"/>
          <w:lang w:val="en-GB"/>
        </w:rPr>
        <w:t xml:space="preserve">, IAEA Safety Standards Series No. </w:t>
      </w:r>
      <w:r>
        <w:rPr>
          <w:rFonts w:ascii="Times New Roman" w:eastAsia="Times New Roman" w:hAnsi="Times New Roman" w:cs="Times New Roman"/>
          <w:color w:val="231F20"/>
          <w:sz w:val="24"/>
          <w:szCs w:val="24"/>
          <w:lang w:val="en-GB"/>
        </w:rPr>
        <w:t>GSR Part 4 (Rev. 1)</w:t>
      </w:r>
      <w:r w:rsidRPr="006B1C39">
        <w:rPr>
          <w:rFonts w:ascii="Times New Roman" w:eastAsia="Times New Roman" w:hAnsi="Times New Roman" w:cs="Times New Roman"/>
          <w:color w:val="231F20"/>
          <w:sz w:val="24"/>
          <w:szCs w:val="24"/>
          <w:lang w:val="en-GB"/>
        </w:rPr>
        <w:t>, IAEA, Vienna (20</w:t>
      </w:r>
      <w:r>
        <w:rPr>
          <w:rFonts w:ascii="Times New Roman" w:eastAsia="Times New Roman" w:hAnsi="Times New Roman" w:cs="Times New Roman"/>
          <w:color w:val="231F20"/>
          <w:sz w:val="24"/>
          <w:szCs w:val="24"/>
          <w:lang w:val="en-GB"/>
        </w:rPr>
        <w:t>16</w:t>
      </w:r>
      <w:r w:rsidRPr="006B1C39">
        <w:rPr>
          <w:rFonts w:ascii="Times New Roman" w:eastAsia="Times New Roman" w:hAnsi="Times New Roman" w:cs="Times New Roman"/>
          <w:color w:val="231F20"/>
          <w:sz w:val="24"/>
          <w:szCs w:val="24"/>
          <w:lang w:val="en-GB"/>
        </w:rPr>
        <w:t>).</w:t>
      </w:r>
    </w:p>
    <w:p w14:paraId="0DF3E829" w14:textId="33951DE9" w:rsidR="008A33BC" w:rsidRPr="006B1C39" w:rsidRDefault="006C7F6F" w:rsidP="00524DC3">
      <w:pPr>
        <w:spacing w:after="120"/>
        <w:ind w:left="567" w:right="112" w:hanging="567"/>
        <w:jc w:val="both"/>
        <w:rPr>
          <w:rFonts w:ascii="Times New Roman" w:eastAsia="Times New Roman" w:hAnsi="Times New Roman" w:cs="Times New Roman"/>
          <w:sz w:val="24"/>
          <w:szCs w:val="24"/>
          <w:lang w:val="en-GB"/>
        </w:rPr>
      </w:pPr>
      <w:r w:rsidRPr="006B1C39">
        <w:rPr>
          <w:rFonts w:ascii="Times New Roman" w:eastAsia="Times New Roman" w:hAnsi="Times New Roman" w:cs="Times New Roman"/>
          <w:sz w:val="24"/>
          <w:szCs w:val="24"/>
          <w:lang w:val="en-GB"/>
        </w:rPr>
        <w:t>[1</w:t>
      </w:r>
      <w:r w:rsidR="00C97958">
        <w:rPr>
          <w:rFonts w:ascii="Times New Roman" w:eastAsia="Times New Roman" w:hAnsi="Times New Roman" w:cs="Times New Roman"/>
          <w:sz w:val="24"/>
          <w:szCs w:val="24"/>
          <w:lang w:val="en-GB"/>
        </w:rPr>
        <w:t>5</w:t>
      </w:r>
      <w:r w:rsidRPr="006B1C39">
        <w:rPr>
          <w:rFonts w:ascii="Times New Roman" w:eastAsia="Times New Roman" w:hAnsi="Times New Roman" w:cs="Times New Roman"/>
          <w:sz w:val="24"/>
          <w:szCs w:val="24"/>
          <w:lang w:val="en-GB"/>
        </w:rPr>
        <w:t xml:space="preserve">] </w:t>
      </w:r>
      <w:r w:rsidR="005013D5" w:rsidRPr="006B1C39">
        <w:rPr>
          <w:rFonts w:ascii="Times New Roman" w:eastAsia="Times New Roman" w:hAnsi="Times New Roman" w:cs="Times New Roman"/>
          <w:sz w:val="24"/>
          <w:szCs w:val="24"/>
          <w:lang w:val="en-GB"/>
        </w:rPr>
        <w:tab/>
        <w:t xml:space="preserve">INTERNATIONAL ATOMIC ENERGY AGENCY, Application of the Management System for Facilities and Activities, </w:t>
      </w:r>
      <w:r w:rsidR="005013D5" w:rsidRPr="006B1C39">
        <w:rPr>
          <w:rFonts w:ascii="Times New Roman" w:eastAsia="Times New Roman" w:hAnsi="Times New Roman" w:cs="Times New Roman"/>
          <w:color w:val="1B1C20"/>
          <w:sz w:val="24"/>
          <w:szCs w:val="24"/>
          <w:lang w:val="en-GB"/>
        </w:rPr>
        <w:t xml:space="preserve">IAEA </w:t>
      </w:r>
      <w:r w:rsidR="005013D5" w:rsidRPr="006B1C39">
        <w:rPr>
          <w:rFonts w:ascii="Times New Roman" w:eastAsia="Times New Roman" w:hAnsi="Times New Roman" w:cs="Times New Roman"/>
          <w:color w:val="231F20"/>
          <w:sz w:val="24"/>
          <w:szCs w:val="24"/>
          <w:lang w:val="en-GB"/>
        </w:rPr>
        <w:t xml:space="preserve">Safety Standards Series </w:t>
      </w:r>
      <w:r w:rsidR="005013D5" w:rsidRPr="006B1C39">
        <w:rPr>
          <w:rFonts w:ascii="Times New Roman" w:eastAsia="Times New Roman" w:hAnsi="Times New Roman" w:cs="Times New Roman"/>
          <w:sz w:val="24"/>
          <w:szCs w:val="24"/>
          <w:lang w:val="en-GB"/>
        </w:rPr>
        <w:t xml:space="preserve">No. GS-G-3.1, </w:t>
      </w:r>
      <w:r w:rsidR="005013D5" w:rsidRPr="006B1C39">
        <w:rPr>
          <w:rFonts w:ascii="Times New Roman" w:eastAsia="Times New Roman" w:hAnsi="Times New Roman" w:cs="Times New Roman"/>
          <w:sz w:val="24"/>
          <w:szCs w:val="24"/>
          <w:lang w:val="en-GB"/>
        </w:rPr>
        <w:lastRenderedPageBreak/>
        <w:t>IAEA, Vienna (2006)</w:t>
      </w:r>
      <w:r w:rsidR="0073645F">
        <w:rPr>
          <w:rFonts w:ascii="Times New Roman" w:eastAsia="Times New Roman" w:hAnsi="Times New Roman" w:cs="Times New Roman"/>
          <w:sz w:val="24"/>
          <w:szCs w:val="24"/>
          <w:lang w:val="en-GB"/>
        </w:rPr>
        <w:t>.</w:t>
      </w:r>
      <w:bookmarkStart w:id="113" w:name="GLOSSARY"/>
      <w:bookmarkStart w:id="114" w:name="_bookmark27"/>
      <w:bookmarkEnd w:id="113"/>
      <w:bookmarkEnd w:id="114"/>
      <w:r w:rsidR="008A33BC" w:rsidRPr="006B1C39">
        <w:rPr>
          <w:rFonts w:ascii="Times New Roman" w:hAnsi="Times New Roman" w:cs="Times New Roman"/>
          <w:sz w:val="24"/>
          <w:szCs w:val="24"/>
          <w:lang w:val="en-GB"/>
        </w:rPr>
        <w:br w:type="page"/>
      </w:r>
    </w:p>
    <w:p w14:paraId="6400A7AF" w14:textId="06C41E20" w:rsidR="009034F0" w:rsidRPr="00535D76" w:rsidRDefault="00937C58" w:rsidP="00535D76">
      <w:pPr>
        <w:pStyle w:val="Heading3"/>
        <w:spacing w:before="67"/>
        <w:jc w:val="center"/>
        <w:rPr>
          <w:rFonts w:cs="Times New Roman"/>
          <w:b w:val="0"/>
          <w:bCs w:val="0"/>
          <w:sz w:val="28"/>
          <w:lang w:val="en-GB"/>
        </w:rPr>
      </w:pPr>
      <w:bookmarkStart w:id="115" w:name="_Toc57986001"/>
      <w:r w:rsidRPr="00535D76">
        <w:rPr>
          <w:rFonts w:cs="Times New Roman"/>
          <w:color w:val="231F20"/>
          <w:sz w:val="28"/>
          <w:lang w:val="en-GB"/>
        </w:rPr>
        <w:lastRenderedPageBreak/>
        <w:t>CONTRIBUTORS TO DRAFTING AND REVIEW</w:t>
      </w:r>
      <w:bookmarkEnd w:id="115"/>
    </w:p>
    <w:p w14:paraId="4A60A9FD" w14:textId="77777777" w:rsidR="008913F1" w:rsidRPr="006B1C39" w:rsidRDefault="008913F1" w:rsidP="008913F1">
      <w:pPr>
        <w:spacing w:line="200" w:lineRule="exact"/>
        <w:ind w:left="11" w:right="57"/>
        <w:rPr>
          <w:rFonts w:ascii="Times New Roman" w:hAnsi="Times New Roman" w:cs="Times New Roman"/>
          <w:sz w:val="24"/>
          <w:szCs w:val="24"/>
          <w:lang w:val="en-GB"/>
        </w:rPr>
      </w:pPr>
    </w:p>
    <w:p w14:paraId="7E3167D1" w14:textId="77777777" w:rsidR="00535D76" w:rsidRPr="006964C2" w:rsidRDefault="00535D76" w:rsidP="00535D76">
      <w:pPr>
        <w:tabs>
          <w:tab w:val="left" w:pos="1701"/>
        </w:tabs>
        <w:spacing w:before="240"/>
        <w:ind w:right="-68"/>
        <w:rPr>
          <w:rFonts w:ascii="Times New Roman" w:eastAsia="Times New Roman" w:hAnsi="Times New Roman" w:cs="Times New Roman"/>
          <w:color w:val="1B1C20"/>
          <w:sz w:val="24"/>
          <w:szCs w:val="24"/>
        </w:rPr>
      </w:pPr>
      <w:r w:rsidRPr="006964C2">
        <w:rPr>
          <w:rFonts w:ascii="Times New Roman" w:eastAsia="Times New Roman" w:hAnsi="Times New Roman" w:cs="Times New Roman"/>
          <w:color w:val="1B1C20"/>
          <w:sz w:val="24"/>
          <w:szCs w:val="24"/>
        </w:rPr>
        <w:t>Andersson, O.</w:t>
      </w:r>
      <w:r w:rsidRPr="006964C2">
        <w:rPr>
          <w:rFonts w:ascii="Times New Roman" w:eastAsia="Times New Roman" w:hAnsi="Times New Roman" w:cs="Times New Roman"/>
          <w:color w:val="1B1C20"/>
          <w:sz w:val="24"/>
          <w:szCs w:val="24"/>
        </w:rPr>
        <w:tab/>
        <w:t>Consultant, Sweden</w:t>
      </w:r>
    </w:p>
    <w:p w14:paraId="7E163BAA" w14:textId="737AC143" w:rsidR="00383F9A" w:rsidRDefault="00383F9A" w:rsidP="00535D76">
      <w:pPr>
        <w:tabs>
          <w:tab w:val="left" w:pos="1701"/>
        </w:tabs>
        <w:spacing w:before="240"/>
        <w:ind w:right="-85"/>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Asfaw, K.</w:t>
      </w:r>
      <w:r>
        <w:rPr>
          <w:rFonts w:ascii="Times New Roman" w:eastAsia="Times New Roman" w:hAnsi="Times New Roman" w:cs="Times New Roman"/>
          <w:color w:val="231F20"/>
          <w:sz w:val="24"/>
          <w:szCs w:val="24"/>
        </w:rPr>
        <w:tab/>
      </w:r>
      <w:r w:rsidRPr="006964C2">
        <w:rPr>
          <w:rFonts w:ascii="Times New Roman" w:eastAsia="Times New Roman" w:hAnsi="Times New Roman" w:cs="Times New Roman"/>
          <w:color w:val="1B1C20"/>
          <w:sz w:val="24"/>
          <w:szCs w:val="24"/>
        </w:rPr>
        <w:t>International Atomic Energy Agency</w:t>
      </w:r>
    </w:p>
    <w:p w14:paraId="4868AC92" w14:textId="7B33677E" w:rsidR="00535D76" w:rsidRPr="006964C2" w:rsidRDefault="00535D76" w:rsidP="00535D76">
      <w:pPr>
        <w:tabs>
          <w:tab w:val="left" w:pos="1701"/>
        </w:tabs>
        <w:spacing w:before="240"/>
        <w:ind w:right="-85"/>
        <w:rPr>
          <w:rFonts w:ascii="Times New Roman" w:eastAsia="Times New Roman" w:hAnsi="Times New Roman" w:cs="Times New Roman"/>
          <w:color w:val="231F20"/>
          <w:sz w:val="24"/>
          <w:szCs w:val="24"/>
        </w:rPr>
      </w:pPr>
      <w:r w:rsidRPr="006964C2">
        <w:rPr>
          <w:rFonts w:ascii="Times New Roman" w:eastAsia="Times New Roman" w:hAnsi="Times New Roman" w:cs="Times New Roman"/>
          <w:color w:val="231F20"/>
          <w:sz w:val="24"/>
          <w:szCs w:val="24"/>
        </w:rPr>
        <w:t>Bassing, G.</w:t>
      </w:r>
      <w:r w:rsidRPr="006964C2">
        <w:rPr>
          <w:rFonts w:ascii="Times New Roman" w:eastAsia="Times New Roman" w:hAnsi="Times New Roman" w:cs="Times New Roman"/>
          <w:color w:val="231F20"/>
          <w:sz w:val="24"/>
          <w:szCs w:val="24"/>
        </w:rPr>
        <w:tab/>
        <w:t>Consultant, Germany</w:t>
      </w:r>
    </w:p>
    <w:p w14:paraId="72B12963" w14:textId="77777777" w:rsidR="00535D76" w:rsidRPr="006964C2" w:rsidRDefault="00535D76" w:rsidP="00535D76">
      <w:pPr>
        <w:tabs>
          <w:tab w:val="left" w:pos="1701"/>
        </w:tabs>
        <w:spacing w:before="240"/>
        <w:ind w:right="-68"/>
        <w:rPr>
          <w:rFonts w:ascii="Times New Roman" w:eastAsia="Times New Roman" w:hAnsi="Times New Roman" w:cs="Times New Roman"/>
          <w:sz w:val="24"/>
          <w:szCs w:val="24"/>
        </w:rPr>
      </w:pPr>
      <w:r w:rsidRPr="006964C2">
        <w:rPr>
          <w:rFonts w:ascii="Times New Roman" w:eastAsia="Times New Roman" w:hAnsi="Times New Roman" w:cs="Times New Roman"/>
          <w:color w:val="1B1C20"/>
          <w:sz w:val="24"/>
          <w:szCs w:val="24"/>
        </w:rPr>
        <w:t>Cavellec, R.</w:t>
      </w:r>
      <w:r w:rsidRPr="006964C2">
        <w:rPr>
          <w:rFonts w:ascii="Times New Roman" w:eastAsia="Times New Roman" w:hAnsi="Times New Roman" w:cs="Times New Roman"/>
          <w:color w:val="1B1C20"/>
          <w:sz w:val="24"/>
          <w:szCs w:val="24"/>
        </w:rPr>
        <w:tab/>
      </w:r>
      <w:bookmarkStart w:id="116" w:name="_Hlk48292558"/>
      <w:r w:rsidRPr="006964C2">
        <w:rPr>
          <w:rFonts w:ascii="Times New Roman" w:eastAsia="Times New Roman" w:hAnsi="Times New Roman" w:cs="Times New Roman"/>
          <w:color w:val="1B1C20"/>
          <w:sz w:val="24"/>
          <w:szCs w:val="24"/>
        </w:rPr>
        <w:t>International Atomic Energy Agency</w:t>
      </w:r>
      <w:bookmarkEnd w:id="116"/>
    </w:p>
    <w:p w14:paraId="118DBEB1" w14:textId="77777777" w:rsidR="00535D76" w:rsidRPr="006964C2" w:rsidRDefault="00535D76" w:rsidP="00535D76">
      <w:pPr>
        <w:tabs>
          <w:tab w:val="left" w:pos="1701"/>
        </w:tabs>
        <w:spacing w:before="240"/>
        <w:ind w:right="-68"/>
        <w:rPr>
          <w:rFonts w:ascii="Times New Roman" w:eastAsia="Times New Roman" w:hAnsi="Times New Roman" w:cs="Times New Roman"/>
          <w:color w:val="1B1C20"/>
          <w:sz w:val="24"/>
          <w:szCs w:val="24"/>
        </w:rPr>
      </w:pPr>
      <w:r w:rsidRPr="006964C2">
        <w:rPr>
          <w:rFonts w:ascii="Times New Roman" w:eastAsia="Times New Roman" w:hAnsi="Times New Roman" w:cs="Times New Roman"/>
          <w:color w:val="1B1C20"/>
          <w:sz w:val="24"/>
          <w:szCs w:val="24"/>
        </w:rPr>
        <w:t>Depas, V.</w:t>
      </w:r>
      <w:r w:rsidRPr="006964C2">
        <w:rPr>
          <w:rFonts w:ascii="Times New Roman" w:eastAsia="Times New Roman" w:hAnsi="Times New Roman" w:cs="Times New Roman"/>
          <w:color w:val="1B1C20"/>
          <w:sz w:val="24"/>
          <w:szCs w:val="24"/>
        </w:rPr>
        <w:tab/>
        <w:t>Engie Electrabel, Belgium</w:t>
      </w:r>
    </w:p>
    <w:p w14:paraId="05D94C5E" w14:textId="77777777" w:rsidR="00535D76" w:rsidRPr="006964C2" w:rsidRDefault="00535D76" w:rsidP="00535D76">
      <w:pPr>
        <w:tabs>
          <w:tab w:val="left" w:pos="1701"/>
        </w:tabs>
        <w:spacing w:before="240"/>
        <w:ind w:right="-85"/>
        <w:rPr>
          <w:rFonts w:ascii="Times New Roman" w:eastAsia="Times New Roman" w:hAnsi="Times New Roman" w:cs="Times New Roman"/>
          <w:color w:val="231F20"/>
          <w:sz w:val="24"/>
          <w:szCs w:val="24"/>
        </w:rPr>
      </w:pPr>
      <w:r w:rsidRPr="006964C2">
        <w:rPr>
          <w:rFonts w:ascii="Times New Roman" w:eastAsia="Times New Roman" w:hAnsi="Times New Roman" w:cs="Times New Roman"/>
          <w:color w:val="231F20"/>
          <w:sz w:val="24"/>
          <w:szCs w:val="24"/>
        </w:rPr>
        <w:t>Lipar, M.</w:t>
      </w:r>
      <w:r w:rsidRPr="006964C2">
        <w:rPr>
          <w:rFonts w:ascii="Times New Roman" w:eastAsia="Times New Roman" w:hAnsi="Times New Roman" w:cs="Times New Roman"/>
          <w:color w:val="231F20"/>
          <w:sz w:val="24"/>
          <w:szCs w:val="24"/>
        </w:rPr>
        <w:tab/>
        <w:t>Consultant, Slovak Republic</w:t>
      </w:r>
    </w:p>
    <w:p w14:paraId="27C6DDA9" w14:textId="6F22B65F" w:rsidR="00383F9A" w:rsidRDefault="00383F9A" w:rsidP="00535D76">
      <w:pPr>
        <w:tabs>
          <w:tab w:val="left" w:pos="1701"/>
        </w:tabs>
        <w:spacing w:before="240"/>
        <w:ind w:right="-85"/>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Nikolaki, M.</w:t>
      </w:r>
      <w:r>
        <w:rPr>
          <w:rFonts w:ascii="Times New Roman" w:eastAsia="Times New Roman" w:hAnsi="Times New Roman" w:cs="Times New Roman"/>
          <w:color w:val="231F20"/>
          <w:sz w:val="24"/>
          <w:szCs w:val="24"/>
        </w:rPr>
        <w:tab/>
      </w:r>
      <w:r w:rsidRPr="006964C2">
        <w:rPr>
          <w:rFonts w:ascii="Times New Roman" w:eastAsia="Times New Roman" w:hAnsi="Times New Roman" w:cs="Times New Roman"/>
          <w:color w:val="1B1C20"/>
          <w:sz w:val="24"/>
          <w:szCs w:val="24"/>
        </w:rPr>
        <w:t>International Atomic Energy Agency</w:t>
      </w:r>
    </w:p>
    <w:p w14:paraId="3C2968F9" w14:textId="77777777" w:rsidR="00470597" w:rsidRDefault="00470597" w:rsidP="00535D76">
      <w:pPr>
        <w:tabs>
          <w:tab w:val="left" w:pos="1701"/>
        </w:tabs>
        <w:spacing w:before="240"/>
        <w:ind w:right="-85"/>
        <w:rPr>
          <w:rFonts w:ascii="Times New Roman" w:eastAsia="Times New Roman" w:hAnsi="Times New Roman" w:cs="Times New Roman"/>
          <w:color w:val="231F20"/>
          <w:sz w:val="24"/>
          <w:szCs w:val="24"/>
        </w:rPr>
      </w:pPr>
      <w:bookmarkStart w:id="117" w:name="_Hlk26974069"/>
      <w:r w:rsidRPr="00470597">
        <w:rPr>
          <w:rFonts w:ascii="Times New Roman" w:eastAsia="Times New Roman" w:hAnsi="Times New Roman" w:cs="Times New Roman"/>
          <w:color w:val="231F20"/>
          <w:sz w:val="24"/>
          <w:szCs w:val="24"/>
        </w:rPr>
        <w:t>Noël, M.</w:t>
      </w:r>
      <w:r w:rsidRPr="00470597">
        <w:rPr>
          <w:rFonts w:ascii="Times New Roman" w:eastAsia="Times New Roman" w:hAnsi="Times New Roman" w:cs="Times New Roman"/>
          <w:color w:val="231F20"/>
          <w:sz w:val="24"/>
          <w:szCs w:val="24"/>
        </w:rPr>
        <w:tab/>
        <w:t>European Commission Joint Research Centre, Belgium</w:t>
      </w:r>
    </w:p>
    <w:p w14:paraId="282C08C1" w14:textId="1B699297" w:rsidR="00535D76" w:rsidRDefault="00535D76" w:rsidP="00535D76">
      <w:pPr>
        <w:tabs>
          <w:tab w:val="left" w:pos="1701"/>
        </w:tabs>
        <w:spacing w:before="240"/>
        <w:ind w:right="-85"/>
        <w:rPr>
          <w:rFonts w:ascii="Times New Roman" w:eastAsia="Times New Roman" w:hAnsi="Times New Roman" w:cs="Times New Roman"/>
          <w:color w:val="231F20"/>
          <w:sz w:val="24"/>
          <w:szCs w:val="24"/>
        </w:rPr>
      </w:pPr>
      <w:proofErr w:type="spellStart"/>
      <w:r w:rsidRPr="006964C2">
        <w:rPr>
          <w:rFonts w:ascii="Times New Roman" w:eastAsia="Times New Roman" w:hAnsi="Times New Roman" w:cs="Times New Roman"/>
          <w:color w:val="231F20"/>
          <w:sz w:val="24"/>
          <w:szCs w:val="24"/>
        </w:rPr>
        <w:t>Ranguelova</w:t>
      </w:r>
      <w:proofErr w:type="spellEnd"/>
      <w:r w:rsidRPr="006964C2">
        <w:rPr>
          <w:rFonts w:ascii="Times New Roman" w:eastAsia="Times New Roman" w:hAnsi="Times New Roman" w:cs="Times New Roman"/>
          <w:color w:val="231F20"/>
          <w:sz w:val="24"/>
          <w:szCs w:val="24"/>
        </w:rPr>
        <w:t>, V.</w:t>
      </w:r>
      <w:r w:rsidRPr="006964C2">
        <w:rPr>
          <w:rFonts w:ascii="Times New Roman" w:eastAsia="Times New Roman" w:hAnsi="Times New Roman" w:cs="Times New Roman"/>
          <w:color w:val="231F20"/>
          <w:sz w:val="24"/>
          <w:szCs w:val="24"/>
        </w:rPr>
        <w:tab/>
        <w:t>International Atomic Energy Agency</w:t>
      </w:r>
    </w:p>
    <w:p w14:paraId="7CBAFDF5" w14:textId="77777777" w:rsidR="00383F9A" w:rsidRDefault="00383F9A" w:rsidP="00535D76">
      <w:pPr>
        <w:tabs>
          <w:tab w:val="left" w:pos="1701"/>
        </w:tabs>
        <w:spacing w:before="240"/>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Shaw, P. </w:t>
      </w:r>
      <w:r>
        <w:rPr>
          <w:rFonts w:ascii="Times New Roman" w:eastAsia="Times New Roman" w:hAnsi="Times New Roman" w:cs="Times New Roman"/>
          <w:sz w:val="24"/>
          <w:szCs w:val="24"/>
        </w:rPr>
        <w:tab/>
      </w:r>
      <w:r w:rsidRPr="006964C2">
        <w:rPr>
          <w:rFonts w:ascii="Times New Roman" w:eastAsia="Times New Roman" w:hAnsi="Times New Roman" w:cs="Times New Roman"/>
          <w:color w:val="1B1C20"/>
          <w:sz w:val="24"/>
          <w:szCs w:val="24"/>
        </w:rPr>
        <w:t>International Atomic Energy Agency</w:t>
      </w:r>
      <w:r>
        <w:rPr>
          <w:rFonts w:ascii="Times New Roman" w:eastAsia="Times New Roman" w:hAnsi="Times New Roman" w:cs="Times New Roman"/>
          <w:sz w:val="24"/>
          <w:szCs w:val="24"/>
        </w:rPr>
        <w:t xml:space="preserve"> </w:t>
      </w:r>
    </w:p>
    <w:p w14:paraId="5A84AF73" w14:textId="5C748263" w:rsidR="00E6260D" w:rsidRPr="006964C2" w:rsidRDefault="00E6260D" w:rsidP="00535D76">
      <w:pPr>
        <w:tabs>
          <w:tab w:val="left" w:pos="1701"/>
        </w:tabs>
        <w:spacing w:before="240"/>
        <w:ind w:right="-85"/>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Tararin, A.</w:t>
      </w:r>
      <w:r>
        <w:rPr>
          <w:rFonts w:ascii="Times New Roman" w:eastAsia="Times New Roman" w:hAnsi="Times New Roman" w:cs="Times New Roman"/>
          <w:sz w:val="24"/>
          <w:szCs w:val="24"/>
        </w:rPr>
        <w:tab/>
      </w:r>
      <w:r w:rsidRPr="00CF7B84">
        <w:rPr>
          <w:rFonts w:ascii="Times New Roman" w:eastAsia="Times New Roman" w:hAnsi="Times New Roman" w:cs="Times New Roman"/>
          <w:sz w:val="24"/>
          <w:szCs w:val="24"/>
        </w:rPr>
        <w:t>Rosenergoatom, Russian Federation</w:t>
      </w:r>
    </w:p>
    <w:bookmarkEnd w:id="117"/>
    <w:p w14:paraId="3C5894A1" w14:textId="77777777" w:rsidR="00535D76" w:rsidRPr="006964C2" w:rsidRDefault="00535D76" w:rsidP="00535D76">
      <w:pPr>
        <w:tabs>
          <w:tab w:val="left" w:pos="1701"/>
        </w:tabs>
        <w:spacing w:before="240"/>
        <w:ind w:right="-85"/>
        <w:rPr>
          <w:rFonts w:ascii="Times New Roman" w:eastAsia="Times New Roman" w:hAnsi="Times New Roman" w:cs="Times New Roman"/>
          <w:sz w:val="24"/>
          <w:szCs w:val="24"/>
        </w:rPr>
      </w:pPr>
      <w:r w:rsidRPr="006964C2">
        <w:rPr>
          <w:rFonts w:ascii="Times New Roman" w:eastAsia="Times New Roman" w:hAnsi="Times New Roman" w:cs="Times New Roman"/>
          <w:color w:val="231F20"/>
          <w:sz w:val="24"/>
          <w:szCs w:val="24"/>
        </w:rPr>
        <w:t>Vaišnys, P.</w:t>
      </w:r>
      <w:r w:rsidRPr="006964C2">
        <w:rPr>
          <w:rFonts w:ascii="Times New Roman" w:eastAsia="Times New Roman" w:hAnsi="Times New Roman" w:cs="Times New Roman"/>
          <w:color w:val="231F20"/>
          <w:sz w:val="24"/>
          <w:szCs w:val="24"/>
        </w:rPr>
        <w:tab/>
        <w:t>Consultant, Austria</w:t>
      </w:r>
    </w:p>
    <w:sectPr w:rsidR="00535D76" w:rsidRPr="006964C2" w:rsidSect="00524DC3">
      <w:headerReference w:type="even" r:id="rId15"/>
      <w:headerReference w:type="default" r:id="rId16"/>
      <w:footerReference w:type="default" r:id="rId17"/>
      <w:headerReference w:type="first" r:id="rId18"/>
      <w:pgSz w:w="11906" w:h="16838" w:code="9"/>
      <w:pgMar w:top="1440" w:right="1440" w:bottom="1440" w:left="1440" w:header="0" w:footer="557"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0D73" w16cex:dateUtc="2020-08-04T14:38:00Z"/>
  <w16cex:commentExtensible w16cex:durableId="22D3EBA1" w16cex:dateUtc="2020-08-04T12:13:00Z"/>
  <w16cex:commentExtensible w16cex:durableId="22D699BA" w16cex:dateUtc="2020-08-06T12:59:00Z"/>
  <w16cex:commentExtensible w16cex:durableId="22D3F586" w16cex:dateUtc="2020-08-04T12:56:00Z"/>
  <w16cex:commentExtensible w16cex:durableId="22D3F8CB" w16cex:dateUtc="2020-08-04T13:10:00Z"/>
  <w16cex:commentExtensible w16cex:durableId="22DE490D" w16cex:dateUtc="2020-08-12T08:55:00Z"/>
  <w16cex:commentExtensible w16cex:durableId="22D40324" w16cex:dateUtc="2020-08-04T13:54:00Z"/>
  <w16cex:commentExtensible w16cex:durableId="22DE4934" w16cex:dateUtc="2020-08-12T08:55:00Z"/>
  <w16cex:commentExtensible w16cex:durableId="22D4082A" w16cex:dateUtc="2020-08-04T14:15:00Z"/>
  <w16cex:commentExtensible w16cex:durableId="22DE4948" w16cex:dateUtc="2020-08-12T08:56:00Z"/>
  <w16cex:commentExtensible w16cex:durableId="22D40923" w16cex:dateUtc="2020-08-04T14:19:00Z"/>
  <w16cex:commentExtensible w16cex:durableId="22DE4987" w16cex:dateUtc="2020-08-12T08:57:00Z"/>
  <w16cex:commentExtensible w16cex:durableId="22D4110D" w16cex:dateUtc="2020-08-04T14:53:00Z"/>
  <w16cex:commentExtensible w16cex:durableId="22DE49CE" w16cex:dateUtc="2020-08-12T08:58:00Z"/>
  <w16cex:commentExtensible w16cex:durableId="22D4155E" w16cex:dateUtc="2020-08-04T15:11:00Z"/>
  <w16cex:commentExtensible w16cex:durableId="22DE49EC" w16cex:dateUtc="2020-08-12T08:58:00Z"/>
  <w16cex:commentExtensible w16cex:durableId="22D41D46" w16cex:dateUtc="2020-08-04T15:45:00Z"/>
  <w16cex:commentExtensible w16cex:durableId="22DE4BE9" w16cex:dateUtc="2020-08-12T09:07:00Z"/>
  <w16cex:commentExtensible w16cex:durableId="22D69D48" w16cex:dateUtc="2020-08-06T13:16:00Z"/>
  <w16cex:commentExtensible w16cex:durableId="22DE4BF3" w16cex:dateUtc="2020-08-12T09:07:00Z"/>
  <w16cex:commentExtensible w16cex:durableId="22D69E53" w16cex:dateUtc="2020-08-06T13:20:00Z"/>
  <w16cex:commentExtensible w16cex:durableId="22DE4C13" w16cex:dateUtc="2020-08-12T09:08:00Z"/>
  <w16cex:commentExtensible w16cex:durableId="22D6A02F" w16cex:dateUtc="2020-08-06T13:28:00Z"/>
  <w16cex:commentExtensible w16cex:durableId="22DE4C36" w16cex:dateUtc="2020-08-12T09:08:00Z"/>
  <w16cex:commentExtensible w16cex:durableId="22D6A76F" w16cex:dateUtc="2020-08-06T13:59:00Z"/>
  <w16cex:commentExtensible w16cex:durableId="22DE4CA2" w16cex:dateUtc="2020-08-12T09:10:00Z"/>
  <w16cex:commentExtensible w16cex:durableId="22D6BC02" w16cex:dateUtc="2020-08-06T15:27:00Z"/>
  <w16cex:commentExtensible w16cex:durableId="22DE4CCC" w16cex:dateUtc="2020-08-12T09:11:00Z"/>
  <w16cex:commentExtensible w16cex:durableId="22D6C45E" w16cex:dateUtc="2020-08-06T16:03:00Z"/>
  <w16cex:commentExtensible w16cex:durableId="22DE4CEA" w16cex:dateUtc="2020-08-12T09:11:00Z"/>
  <w16cex:commentExtensible w16cex:durableId="22D6C90C" w16cex:dateUtc="2020-08-06T16:23:00Z"/>
  <w16cex:commentExtensible w16cex:durableId="22DE4D05" w16cex:dateUtc="2020-08-12T09:12:00Z"/>
  <w16cex:commentExtensible w16cex:durableId="22D6CC2D" w16cex:dateUtc="2020-08-06T16:36:00Z"/>
  <w16cex:commentExtensible w16cex:durableId="22D6CDE2" w16cex:dateUtc="2020-08-06T16:43:00Z"/>
  <w16cex:commentExtensible w16cex:durableId="22DE4D42" w16cex:dateUtc="2020-08-12T09:13:00Z"/>
  <w16cex:commentExtensible w16cex:durableId="22D6CF5F" w16cex:dateUtc="2020-08-06T16:50:00Z"/>
  <w16cex:commentExtensible w16cex:durableId="22D7DCE0" w16cex:dateUtc="2020-08-07T12:00:00Z"/>
  <w16cex:commentExtensible w16cex:durableId="22DE4D81" w16cex:dateUtc="2020-08-12T09:14:00Z"/>
  <w16cex:commentExtensible w16cex:durableId="22D7DEF5" w16cex:dateUtc="2020-08-07T12:08:00Z"/>
  <w16cex:commentExtensible w16cex:durableId="22DE4DA2" w16cex:dateUtc="2020-08-12T09:14:00Z"/>
  <w16cex:commentExtensible w16cex:durableId="22D7E572" w16cex:dateUtc="2020-08-07T12:36:00Z"/>
  <w16cex:commentExtensible w16cex:durableId="22D7E85A" w16cex:dateUtc="2020-08-07T12:48:00Z"/>
  <w16cex:commentExtensible w16cex:durableId="22D7ECDD" w16cex:dateUtc="2020-08-07T13:08:00Z"/>
  <w16cex:commentExtensible w16cex:durableId="22DE4DC2" w16cex:dateUtc="2020-08-12T09:15:00Z"/>
  <w16cex:commentExtensible w16cex:durableId="22D7ED49" w16cex:dateUtc="2020-08-07T13:10:00Z"/>
  <w16cex:commentExtensible w16cex:durableId="22DE4DCB" w16cex:dateUtc="2020-08-12T09:15:00Z"/>
  <w16cex:commentExtensible w16cex:durableId="22D81055" w16cex:dateUtc="2020-08-07T15:39:00Z"/>
  <w16cex:commentExtensible w16cex:durableId="22DE4DFC" w16cex:dateUtc="2020-08-12T09:16:00Z"/>
  <w16cex:commentExtensible w16cex:durableId="22D81382" w16cex:dateUtc="2020-08-07T15: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E890" w14:textId="77777777" w:rsidR="00E33286" w:rsidRDefault="00E33286">
      <w:r>
        <w:separator/>
      </w:r>
    </w:p>
  </w:endnote>
  <w:endnote w:type="continuationSeparator" w:id="0">
    <w:p w14:paraId="2401626A" w14:textId="77777777" w:rsidR="00E33286" w:rsidRDefault="00E3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51752"/>
      <w:docPartObj>
        <w:docPartGallery w:val="Page Numbers (Bottom of Page)"/>
        <w:docPartUnique/>
      </w:docPartObj>
    </w:sdtPr>
    <w:sdtEndPr>
      <w:rPr>
        <w:rFonts w:ascii="Times New Roman" w:hAnsi="Times New Roman" w:cs="Times New Roman"/>
        <w:noProof/>
        <w:sz w:val="20"/>
        <w:szCs w:val="20"/>
      </w:rPr>
    </w:sdtEndPr>
    <w:sdtContent>
      <w:p w14:paraId="58C832E2" w14:textId="13460F59" w:rsidR="00FA04DF" w:rsidRPr="00524DC3" w:rsidRDefault="00FA04DF" w:rsidP="007730D7">
        <w:pPr>
          <w:pStyle w:val="Footer"/>
          <w:rPr>
            <w:rFonts w:ascii="Times New Roman" w:hAnsi="Times New Roman" w:cs="Times New Roman"/>
            <w:sz w:val="20"/>
            <w:szCs w:val="20"/>
          </w:rPr>
        </w:pPr>
        <w:r w:rsidRPr="00524DC3">
          <w:rPr>
            <w:rFonts w:ascii="Times New Roman" w:hAnsi="Times New Roman" w:cs="Times New Roman"/>
            <w:sz w:val="20"/>
            <w:szCs w:val="20"/>
          </w:rPr>
          <w:fldChar w:fldCharType="begin"/>
        </w:r>
        <w:r w:rsidRPr="00524DC3">
          <w:rPr>
            <w:rFonts w:ascii="Times New Roman" w:hAnsi="Times New Roman" w:cs="Times New Roman"/>
            <w:sz w:val="20"/>
            <w:szCs w:val="20"/>
          </w:rPr>
          <w:instrText xml:space="preserve"> PAGE   \* MERGEFORMAT </w:instrText>
        </w:r>
        <w:r w:rsidRPr="00524DC3">
          <w:rPr>
            <w:rFonts w:ascii="Times New Roman" w:hAnsi="Times New Roman" w:cs="Times New Roman"/>
            <w:sz w:val="20"/>
            <w:szCs w:val="20"/>
          </w:rPr>
          <w:fldChar w:fldCharType="separate"/>
        </w:r>
        <w:r w:rsidRPr="00524DC3">
          <w:rPr>
            <w:rFonts w:ascii="Times New Roman" w:hAnsi="Times New Roman" w:cs="Times New Roman"/>
            <w:noProof/>
            <w:sz w:val="20"/>
            <w:szCs w:val="20"/>
          </w:rPr>
          <w:t>2</w:t>
        </w:r>
        <w:r w:rsidRPr="00524DC3">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059472"/>
      <w:docPartObj>
        <w:docPartGallery w:val="Page Numbers (Bottom of Page)"/>
        <w:docPartUnique/>
      </w:docPartObj>
    </w:sdtPr>
    <w:sdtEndPr>
      <w:rPr>
        <w:rFonts w:ascii="Times New Roman" w:hAnsi="Times New Roman" w:cs="Times New Roman"/>
        <w:noProof/>
        <w:sz w:val="20"/>
        <w:szCs w:val="20"/>
      </w:rPr>
    </w:sdtEndPr>
    <w:sdtContent>
      <w:p w14:paraId="3CAE723B" w14:textId="7B736D4E" w:rsidR="00FA04DF" w:rsidRPr="00524DC3" w:rsidRDefault="00FA04DF" w:rsidP="007730D7">
        <w:pPr>
          <w:pStyle w:val="Footer"/>
          <w:jc w:val="right"/>
          <w:rPr>
            <w:rFonts w:ascii="Times New Roman" w:hAnsi="Times New Roman" w:cs="Times New Roman"/>
            <w:sz w:val="20"/>
            <w:szCs w:val="20"/>
          </w:rPr>
        </w:pPr>
        <w:r w:rsidRPr="00524DC3">
          <w:rPr>
            <w:rFonts w:ascii="Times New Roman" w:hAnsi="Times New Roman" w:cs="Times New Roman"/>
            <w:sz w:val="20"/>
            <w:szCs w:val="20"/>
          </w:rPr>
          <w:fldChar w:fldCharType="begin"/>
        </w:r>
        <w:r w:rsidRPr="00524DC3">
          <w:rPr>
            <w:rFonts w:ascii="Times New Roman" w:hAnsi="Times New Roman" w:cs="Times New Roman"/>
            <w:sz w:val="20"/>
            <w:szCs w:val="20"/>
          </w:rPr>
          <w:instrText xml:space="preserve"> PAGE   \* MERGEFORMAT </w:instrText>
        </w:r>
        <w:r w:rsidRPr="00524DC3">
          <w:rPr>
            <w:rFonts w:ascii="Times New Roman" w:hAnsi="Times New Roman" w:cs="Times New Roman"/>
            <w:sz w:val="20"/>
            <w:szCs w:val="20"/>
          </w:rPr>
          <w:fldChar w:fldCharType="separate"/>
        </w:r>
        <w:r w:rsidRPr="00524DC3">
          <w:rPr>
            <w:rFonts w:ascii="Times New Roman" w:hAnsi="Times New Roman" w:cs="Times New Roman"/>
            <w:noProof/>
            <w:sz w:val="20"/>
            <w:szCs w:val="20"/>
          </w:rPr>
          <w:t>2</w:t>
        </w:r>
        <w:r w:rsidRPr="00524DC3">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138796"/>
      <w:docPartObj>
        <w:docPartGallery w:val="Page Numbers (Bottom of Page)"/>
        <w:docPartUnique/>
      </w:docPartObj>
    </w:sdtPr>
    <w:sdtEndPr>
      <w:rPr>
        <w:rFonts w:ascii="Times New Roman" w:hAnsi="Times New Roman" w:cs="Times New Roman"/>
        <w:noProof/>
        <w:sz w:val="20"/>
        <w:szCs w:val="20"/>
      </w:rPr>
    </w:sdtEndPr>
    <w:sdtContent>
      <w:p w14:paraId="2115E1EB" w14:textId="1901DA88" w:rsidR="00FA04DF" w:rsidRPr="00524DC3" w:rsidRDefault="00FA04DF" w:rsidP="00524DC3">
        <w:pPr>
          <w:pStyle w:val="Footer"/>
          <w:jc w:val="right"/>
          <w:rPr>
            <w:rFonts w:ascii="Times New Roman" w:hAnsi="Times New Roman" w:cs="Times New Roman"/>
            <w:sz w:val="20"/>
            <w:szCs w:val="20"/>
          </w:rPr>
        </w:pPr>
        <w:r w:rsidRPr="00524DC3">
          <w:rPr>
            <w:rFonts w:ascii="Times New Roman" w:hAnsi="Times New Roman" w:cs="Times New Roman"/>
            <w:sz w:val="20"/>
            <w:szCs w:val="20"/>
          </w:rPr>
          <w:fldChar w:fldCharType="begin"/>
        </w:r>
        <w:r w:rsidRPr="00524DC3">
          <w:rPr>
            <w:rFonts w:ascii="Times New Roman" w:hAnsi="Times New Roman" w:cs="Times New Roman"/>
            <w:sz w:val="20"/>
            <w:szCs w:val="20"/>
          </w:rPr>
          <w:instrText xml:space="preserve"> PAGE   \* MERGEFORMAT </w:instrText>
        </w:r>
        <w:r w:rsidRPr="00524DC3">
          <w:rPr>
            <w:rFonts w:ascii="Times New Roman" w:hAnsi="Times New Roman" w:cs="Times New Roman"/>
            <w:sz w:val="20"/>
            <w:szCs w:val="20"/>
          </w:rPr>
          <w:fldChar w:fldCharType="separate"/>
        </w:r>
        <w:r w:rsidRPr="00524DC3">
          <w:rPr>
            <w:rFonts w:ascii="Times New Roman" w:hAnsi="Times New Roman" w:cs="Times New Roman"/>
            <w:sz w:val="20"/>
            <w:szCs w:val="20"/>
          </w:rPr>
          <w:t>25</w:t>
        </w:r>
        <w:r w:rsidRPr="00524DC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0F41F" w14:textId="77777777" w:rsidR="00E33286" w:rsidRDefault="00E33286">
      <w:r>
        <w:separator/>
      </w:r>
    </w:p>
  </w:footnote>
  <w:footnote w:type="continuationSeparator" w:id="0">
    <w:p w14:paraId="23F37CB7" w14:textId="77777777" w:rsidR="00E33286" w:rsidRDefault="00E33286">
      <w:r>
        <w:continuationSeparator/>
      </w:r>
    </w:p>
  </w:footnote>
  <w:footnote w:id="1">
    <w:p w14:paraId="03311595" w14:textId="5776AB06" w:rsidR="00FA04DF" w:rsidRPr="007D6811" w:rsidRDefault="00FA04DF" w:rsidP="00860B17">
      <w:pPr>
        <w:pStyle w:val="FootnoteText"/>
        <w:ind w:firstLine="567"/>
        <w:jc w:val="both"/>
        <w:rPr>
          <w:rFonts w:ascii="Times New Roman" w:hAnsi="Times New Roman" w:cs="Times New Roman"/>
        </w:rPr>
      </w:pPr>
      <w:r w:rsidRPr="007D6811">
        <w:rPr>
          <w:rStyle w:val="FootnoteReference"/>
          <w:rFonts w:ascii="Times New Roman" w:hAnsi="Times New Roman" w:cs="Times New Roman"/>
        </w:rPr>
        <w:footnoteRef/>
      </w:r>
      <w:r w:rsidRPr="007D6811">
        <w:rPr>
          <w:rFonts w:ascii="Times New Roman" w:hAnsi="Times New Roman" w:cs="Times New Roman"/>
        </w:rPr>
        <w:t xml:space="preserve"> </w:t>
      </w:r>
      <w:r w:rsidRPr="007D6811">
        <w:rPr>
          <w:rFonts w:ascii="Times New Roman" w:eastAsia="Times New Roman" w:hAnsi="Times New Roman" w:cs="Times New Roman"/>
          <w:lang w:val="en-GB" w:eastAsia="en-GB"/>
        </w:rPr>
        <w:t>INTERNATIONAL ATOMIC ENERGY AGENCY, Modifications to Nuclear Power Plants, IAEA Safety Standards Series No. NS-G-2.3, IAEA, Vienna (2001).</w:t>
      </w:r>
    </w:p>
  </w:footnote>
  <w:footnote w:id="2">
    <w:p w14:paraId="3FEB8900" w14:textId="299F8EBC" w:rsidR="00FA04DF" w:rsidRPr="007D6811" w:rsidRDefault="00FA04DF" w:rsidP="00D30AFA">
      <w:pPr>
        <w:pStyle w:val="FootnoteText"/>
        <w:ind w:firstLine="567"/>
        <w:jc w:val="both"/>
        <w:rPr>
          <w:rFonts w:ascii="Times New Roman" w:hAnsi="Times New Roman" w:cs="Times New Roman"/>
        </w:rPr>
      </w:pPr>
      <w:r w:rsidRPr="007D6811">
        <w:rPr>
          <w:rStyle w:val="FootnoteReference"/>
          <w:rFonts w:ascii="Times New Roman" w:hAnsi="Times New Roman" w:cs="Times New Roman"/>
        </w:rPr>
        <w:footnoteRef/>
      </w:r>
      <w:r w:rsidRPr="007D6811">
        <w:rPr>
          <w:rFonts w:ascii="Times New Roman" w:hAnsi="Times New Roman" w:cs="Times New Roman"/>
        </w:rPr>
        <w:t xml:space="preserve"> An equivalent component is either one that is identical with the original component, or one for which a safety assessment has previously verified that it can be considered an equivalent replacement for the original component because it meets the same design requirements.</w:t>
      </w:r>
    </w:p>
  </w:footnote>
  <w:footnote w:id="3">
    <w:p w14:paraId="6D136BA2" w14:textId="2ABBE663" w:rsidR="00FA04DF" w:rsidRPr="007D6811" w:rsidRDefault="00FA04DF" w:rsidP="008A3F84">
      <w:pPr>
        <w:pStyle w:val="FootnoteText"/>
        <w:spacing w:after="120"/>
        <w:ind w:firstLine="567"/>
        <w:jc w:val="both"/>
        <w:rPr>
          <w:rFonts w:ascii="Times New Roman" w:hAnsi="Times New Roman" w:cs="Times New Roman"/>
          <w:lang w:val="en-GB"/>
        </w:rPr>
      </w:pPr>
      <w:r w:rsidRPr="007D6811">
        <w:rPr>
          <w:rStyle w:val="FootnoteReference"/>
          <w:rFonts w:ascii="Times New Roman" w:hAnsi="Times New Roman" w:cs="Times New Roman"/>
        </w:rPr>
        <w:footnoteRef/>
      </w:r>
      <w:r w:rsidRPr="007D6811">
        <w:rPr>
          <w:rFonts w:ascii="Times New Roman" w:hAnsi="Times New Roman" w:cs="Times New Roman"/>
        </w:rPr>
        <w:t xml:space="preserve"> </w:t>
      </w:r>
      <w:r w:rsidRPr="007D6811">
        <w:rPr>
          <w:rFonts w:ascii="Times New Roman" w:eastAsia="Times New Roman" w:hAnsi="Times New Roman" w:cs="Times New Roman"/>
          <w:color w:val="231F20"/>
          <w:lang w:val="en-GB"/>
        </w:rPr>
        <w:t>A blind flange is a piece of metal sheet mounted between two flanges to block flow.</w:t>
      </w:r>
    </w:p>
  </w:footnote>
  <w:footnote w:id="4">
    <w:p w14:paraId="37E497E1" w14:textId="24C34A18" w:rsidR="00FA04DF" w:rsidRPr="007D6811" w:rsidRDefault="00FA04DF" w:rsidP="008A3F84">
      <w:pPr>
        <w:pStyle w:val="FootnoteText"/>
        <w:ind w:firstLine="567"/>
        <w:jc w:val="both"/>
      </w:pPr>
      <w:r w:rsidRPr="007D6811">
        <w:rPr>
          <w:rStyle w:val="FootnoteReference"/>
          <w:rFonts w:ascii="Times New Roman" w:hAnsi="Times New Roman" w:cs="Times New Roman"/>
        </w:rPr>
        <w:footnoteRef/>
      </w:r>
      <w:r w:rsidRPr="007D6811">
        <w:rPr>
          <w:rFonts w:ascii="Times New Roman" w:hAnsi="Times New Roman" w:cs="Times New Roman"/>
        </w:rPr>
        <w:t xml:space="preserve"> </w:t>
      </w:r>
      <w:r w:rsidRPr="007D6811">
        <w:rPr>
          <w:rFonts w:ascii="Times New Roman" w:hAnsi="Times New Roman" w:cs="Times New Roman"/>
          <w:color w:val="231F20"/>
          <w:lang w:val="en-GB"/>
        </w:rPr>
        <w:t xml:space="preserve">Urgent needs can occur when a change </w:t>
      </w:r>
      <w:r w:rsidRPr="007D6811">
        <w:rPr>
          <w:rFonts w:ascii="Times New Roman" w:hAnsi="Times New Roman" w:cs="Times New Roman"/>
          <w:color w:val="231F20"/>
          <w:lang w:val="en-GB"/>
        </w:rPr>
        <w:t>has to be implemented immediately to provide for the safety of personnel or the protection of items important to safety. In accident conditions, the normal process for implementing a modification might not be possible due to the urgency of the situation. Such changes are not, however, exempt from the modification control process. However, urgent changes might be implemented</w:t>
      </w:r>
      <w:r w:rsidRPr="007D6811">
        <w:rPr>
          <w:rFonts w:ascii="Times New Roman" w:hAnsi="Times New Roman" w:cs="Times New Roman"/>
          <w:lang w:val="en-GB"/>
        </w:rPr>
        <w:t xml:space="preserve"> after verbal approval from the responsible manager, and then reviewed and processed appropriately as soon as possible, in accordance with the normal process.</w:t>
      </w:r>
    </w:p>
  </w:footnote>
  <w:footnote w:id="5">
    <w:p w14:paraId="6C448781" w14:textId="71ED3E9E" w:rsidR="00FA04DF" w:rsidRPr="007D6811" w:rsidRDefault="00FA04DF" w:rsidP="00B017E6">
      <w:pPr>
        <w:pStyle w:val="FootnoteText"/>
        <w:ind w:firstLine="567"/>
        <w:jc w:val="both"/>
        <w:rPr>
          <w:rFonts w:ascii="Times New Roman" w:hAnsi="Times New Roman" w:cs="Times New Roman"/>
          <w:color w:val="231F20"/>
          <w:lang w:val="en-GB"/>
        </w:rPr>
      </w:pPr>
      <w:r w:rsidRPr="007D6811">
        <w:rPr>
          <w:rFonts w:ascii="Times New Roman" w:hAnsi="Times New Roman" w:cs="Times New Roman"/>
          <w:color w:val="231F20"/>
          <w:lang w:val="en-GB"/>
        </w:rPr>
        <w:footnoteRef/>
      </w:r>
      <w:r w:rsidRPr="007D6811">
        <w:rPr>
          <w:rFonts w:ascii="Times New Roman" w:hAnsi="Times New Roman" w:cs="Times New Roman"/>
          <w:color w:val="231F20"/>
          <w:lang w:val="en-GB"/>
        </w:rPr>
        <w:t xml:space="preserve"> If the SAR is affected by the modification, it must be updated close after a modification.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948D" w14:textId="5CA2F604" w:rsidR="00FA04DF" w:rsidRPr="009B6E98" w:rsidRDefault="00FA04DF" w:rsidP="009B6E98">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DE58" w14:textId="379FBC63" w:rsidR="00FA04DF" w:rsidRDefault="00FA0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7550" w14:textId="0703CB6D" w:rsidR="00FA04DF" w:rsidRDefault="00FA04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E611" w14:textId="060AE6C1" w:rsidR="00FA04DF" w:rsidRDefault="00FA04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5F390" w14:textId="2E904E39" w:rsidR="00FA04DF" w:rsidRDefault="00FA04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166A4" w14:textId="3F8D6609" w:rsidR="00FA04DF" w:rsidRDefault="00FA04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F102" w14:textId="7115AA36" w:rsidR="00FA04DF" w:rsidRDefault="00FA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86C4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DC21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C41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9235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BEE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C6E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CE1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602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667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207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228F"/>
    <w:multiLevelType w:val="hybridMultilevel"/>
    <w:tmpl w:val="EAAC6328"/>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1A30A49"/>
    <w:multiLevelType w:val="hybridMultilevel"/>
    <w:tmpl w:val="03CAD59C"/>
    <w:lvl w:ilvl="0" w:tplc="3D2C2146">
      <w:start w:val="1"/>
      <w:numFmt w:val="lowerLetter"/>
      <w:lvlText w:val="(%1)"/>
      <w:lvlJc w:val="left"/>
      <w:pPr>
        <w:ind w:left="464"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12" w15:restartNumberingAfterBreak="0">
    <w:nsid w:val="01E27552"/>
    <w:multiLevelType w:val="multilevel"/>
    <w:tmpl w:val="F4D4237C"/>
    <w:lvl w:ilvl="0">
      <w:start w:val="6"/>
      <w:numFmt w:val="decimal"/>
      <w:lvlText w:val="%1"/>
      <w:lvlJc w:val="left"/>
      <w:pPr>
        <w:ind w:hanging="480"/>
      </w:pPr>
      <w:rPr>
        <w:rFonts w:hint="default"/>
      </w:rPr>
    </w:lvl>
    <w:lvl w:ilvl="1">
      <w:start w:val="1"/>
      <w:numFmt w:val="decimal"/>
      <w:pStyle w:val="Section6"/>
      <w:lvlText w:val="%1.%2."/>
      <w:lvlJc w:val="left"/>
      <w:pPr>
        <w:ind w:hanging="4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hanging="240"/>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05FA7734"/>
    <w:multiLevelType w:val="hybridMultilevel"/>
    <w:tmpl w:val="9AD20E36"/>
    <w:lvl w:ilvl="0" w:tplc="DC30AA32">
      <w:start w:val="1"/>
      <w:numFmt w:val="bullet"/>
      <w:lvlText w:val="—"/>
      <w:lvlJc w:val="left"/>
      <w:pPr>
        <w:ind w:left="720" w:hanging="360"/>
      </w:pPr>
      <w:rPr>
        <w:rFonts w:ascii="Times New Roman" w:eastAsia="Times New Roman" w:hAnsi="Times New Roman" w:hint="default"/>
        <w:color w:val="231F20"/>
        <w:w w:val="99"/>
        <w:sz w:val="20"/>
        <w:szCs w:val="20"/>
      </w:rPr>
    </w:lvl>
    <w:lvl w:ilvl="1" w:tplc="04090003">
      <w:start w:val="1"/>
      <w:numFmt w:val="bullet"/>
      <w:lvlText w:val="o"/>
      <w:lvlJc w:val="left"/>
      <w:pPr>
        <w:ind w:left="2027" w:hanging="360"/>
      </w:pPr>
      <w:rPr>
        <w:rFonts w:ascii="Courier New" w:hAnsi="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hint="default"/>
      </w:rPr>
    </w:lvl>
    <w:lvl w:ilvl="8" w:tplc="04090005" w:tentative="1">
      <w:start w:val="1"/>
      <w:numFmt w:val="bullet"/>
      <w:lvlText w:val=""/>
      <w:lvlJc w:val="left"/>
      <w:pPr>
        <w:ind w:left="7067" w:hanging="360"/>
      </w:pPr>
      <w:rPr>
        <w:rFonts w:ascii="Wingdings" w:hAnsi="Wingdings" w:hint="default"/>
      </w:rPr>
    </w:lvl>
  </w:abstractNum>
  <w:abstractNum w:abstractNumId="14" w15:restartNumberingAfterBreak="0">
    <w:nsid w:val="064664F2"/>
    <w:multiLevelType w:val="hybridMultilevel"/>
    <w:tmpl w:val="C48CA402"/>
    <w:lvl w:ilvl="0" w:tplc="703892EA">
      <w:start w:val="3"/>
      <w:numFmt w:val="decimal"/>
      <w:lvlText w:val="%1."/>
      <w:lvlJc w:val="left"/>
      <w:pPr>
        <w:ind w:hanging="481"/>
      </w:pPr>
      <w:rPr>
        <w:rFonts w:ascii="Times New Roman" w:eastAsia="Times New Roman" w:hAnsi="Times New Roman" w:hint="default"/>
        <w:color w:val="231F20"/>
        <w:sz w:val="20"/>
        <w:szCs w:val="20"/>
      </w:rPr>
    </w:lvl>
    <w:lvl w:ilvl="1" w:tplc="BC102166">
      <w:start w:val="1"/>
      <w:numFmt w:val="bullet"/>
      <w:lvlText w:val="•"/>
      <w:lvlJc w:val="left"/>
      <w:rPr>
        <w:rFonts w:hint="default"/>
      </w:rPr>
    </w:lvl>
    <w:lvl w:ilvl="2" w:tplc="9E3294E4">
      <w:start w:val="1"/>
      <w:numFmt w:val="bullet"/>
      <w:lvlText w:val="•"/>
      <w:lvlJc w:val="left"/>
      <w:rPr>
        <w:rFonts w:hint="default"/>
      </w:rPr>
    </w:lvl>
    <w:lvl w:ilvl="3" w:tplc="939A12EA">
      <w:start w:val="1"/>
      <w:numFmt w:val="bullet"/>
      <w:lvlText w:val="•"/>
      <w:lvlJc w:val="left"/>
      <w:rPr>
        <w:rFonts w:hint="default"/>
      </w:rPr>
    </w:lvl>
    <w:lvl w:ilvl="4" w:tplc="F4840D4E">
      <w:start w:val="1"/>
      <w:numFmt w:val="bullet"/>
      <w:lvlText w:val="•"/>
      <w:lvlJc w:val="left"/>
      <w:rPr>
        <w:rFonts w:hint="default"/>
      </w:rPr>
    </w:lvl>
    <w:lvl w:ilvl="5" w:tplc="B1CC90CE">
      <w:start w:val="1"/>
      <w:numFmt w:val="bullet"/>
      <w:lvlText w:val="•"/>
      <w:lvlJc w:val="left"/>
      <w:rPr>
        <w:rFonts w:hint="default"/>
      </w:rPr>
    </w:lvl>
    <w:lvl w:ilvl="6" w:tplc="9DFAEC4A">
      <w:start w:val="1"/>
      <w:numFmt w:val="bullet"/>
      <w:lvlText w:val="•"/>
      <w:lvlJc w:val="left"/>
      <w:rPr>
        <w:rFonts w:hint="default"/>
      </w:rPr>
    </w:lvl>
    <w:lvl w:ilvl="7" w:tplc="87681F30">
      <w:start w:val="1"/>
      <w:numFmt w:val="bullet"/>
      <w:lvlText w:val="•"/>
      <w:lvlJc w:val="left"/>
      <w:rPr>
        <w:rFonts w:hint="default"/>
      </w:rPr>
    </w:lvl>
    <w:lvl w:ilvl="8" w:tplc="CB8C78CA">
      <w:start w:val="1"/>
      <w:numFmt w:val="bullet"/>
      <w:lvlText w:val="•"/>
      <w:lvlJc w:val="left"/>
      <w:rPr>
        <w:rFonts w:hint="default"/>
      </w:rPr>
    </w:lvl>
  </w:abstractNum>
  <w:abstractNum w:abstractNumId="15" w15:restartNumberingAfterBreak="0">
    <w:nsid w:val="09CA4A97"/>
    <w:multiLevelType w:val="hybridMultilevel"/>
    <w:tmpl w:val="7B8AF406"/>
    <w:lvl w:ilvl="0" w:tplc="4F7CA738">
      <w:start w:val="1"/>
      <w:numFmt w:val="lowerLetter"/>
      <w:lvlText w:val="(%1)"/>
      <w:lvlJc w:val="left"/>
      <w:pPr>
        <w:ind w:hanging="481"/>
      </w:pPr>
      <w:rPr>
        <w:rFonts w:ascii="Times New Roman" w:eastAsia="Times New Roman" w:hAnsi="Times New Roman" w:hint="default"/>
        <w:color w:val="231F20"/>
        <w:sz w:val="20"/>
        <w:szCs w:val="20"/>
      </w:rPr>
    </w:lvl>
    <w:lvl w:ilvl="1" w:tplc="AABC5FFE">
      <w:start w:val="1"/>
      <w:numFmt w:val="bullet"/>
      <w:lvlText w:val="—"/>
      <w:lvlJc w:val="left"/>
      <w:pPr>
        <w:ind w:hanging="240"/>
      </w:pPr>
      <w:rPr>
        <w:rFonts w:ascii="Times New Roman" w:eastAsia="Times New Roman" w:hAnsi="Times New Roman" w:hint="default"/>
        <w:color w:val="231F20"/>
        <w:sz w:val="20"/>
        <w:szCs w:val="20"/>
      </w:rPr>
    </w:lvl>
    <w:lvl w:ilvl="2" w:tplc="3250B24E">
      <w:start w:val="1"/>
      <w:numFmt w:val="bullet"/>
      <w:lvlText w:val="–"/>
      <w:lvlJc w:val="left"/>
      <w:pPr>
        <w:ind w:hanging="130"/>
      </w:pPr>
      <w:rPr>
        <w:rFonts w:ascii="Arial" w:eastAsia="Arial" w:hAnsi="Arial" w:hint="default"/>
        <w:sz w:val="15"/>
        <w:szCs w:val="15"/>
      </w:rPr>
    </w:lvl>
    <w:lvl w:ilvl="3" w:tplc="03C628B2">
      <w:start w:val="1"/>
      <w:numFmt w:val="bullet"/>
      <w:lvlText w:val="•"/>
      <w:lvlJc w:val="left"/>
      <w:rPr>
        <w:rFonts w:hint="default"/>
      </w:rPr>
    </w:lvl>
    <w:lvl w:ilvl="4" w:tplc="A7E21A88">
      <w:start w:val="1"/>
      <w:numFmt w:val="bullet"/>
      <w:lvlText w:val="•"/>
      <w:lvlJc w:val="left"/>
      <w:rPr>
        <w:rFonts w:hint="default"/>
      </w:rPr>
    </w:lvl>
    <w:lvl w:ilvl="5" w:tplc="5AF83A18">
      <w:start w:val="1"/>
      <w:numFmt w:val="bullet"/>
      <w:lvlText w:val="•"/>
      <w:lvlJc w:val="left"/>
      <w:rPr>
        <w:rFonts w:hint="default"/>
      </w:rPr>
    </w:lvl>
    <w:lvl w:ilvl="6" w:tplc="081C727A">
      <w:start w:val="1"/>
      <w:numFmt w:val="bullet"/>
      <w:lvlText w:val="•"/>
      <w:lvlJc w:val="left"/>
      <w:rPr>
        <w:rFonts w:hint="default"/>
      </w:rPr>
    </w:lvl>
    <w:lvl w:ilvl="7" w:tplc="4D24E5D8">
      <w:start w:val="1"/>
      <w:numFmt w:val="bullet"/>
      <w:lvlText w:val="•"/>
      <w:lvlJc w:val="left"/>
      <w:rPr>
        <w:rFonts w:hint="default"/>
      </w:rPr>
    </w:lvl>
    <w:lvl w:ilvl="8" w:tplc="3830126C">
      <w:start w:val="1"/>
      <w:numFmt w:val="bullet"/>
      <w:lvlText w:val="•"/>
      <w:lvlJc w:val="left"/>
      <w:rPr>
        <w:rFonts w:hint="default"/>
      </w:rPr>
    </w:lvl>
  </w:abstractNum>
  <w:abstractNum w:abstractNumId="16" w15:restartNumberingAfterBreak="0">
    <w:nsid w:val="0DFD4441"/>
    <w:multiLevelType w:val="hybridMultilevel"/>
    <w:tmpl w:val="53B26776"/>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EF20A6E"/>
    <w:multiLevelType w:val="multilevel"/>
    <w:tmpl w:val="00948C5E"/>
    <w:lvl w:ilvl="0">
      <w:start w:val="1"/>
      <w:numFmt w:val="decimal"/>
      <w:lvlText w:val="%1."/>
      <w:lvlJc w:val="left"/>
      <w:pPr>
        <w:ind w:left="944" w:hanging="360"/>
      </w:pPr>
      <w:rPr>
        <w:rFonts w:hint="default"/>
        <w:color w:val="231F20"/>
        <w:sz w:val="20"/>
        <w:szCs w:val="20"/>
      </w:rPr>
    </w:lvl>
    <w:lvl w:ilvl="1">
      <w:start w:val="9"/>
      <w:numFmt w:val="decimal"/>
      <w:isLgl/>
      <w:lvlText w:val="%1.%2"/>
      <w:lvlJc w:val="left"/>
      <w:pPr>
        <w:ind w:left="944" w:hanging="360"/>
      </w:pPr>
      <w:rPr>
        <w:rFonts w:hint="default"/>
        <w:color w:val="231F20"/>
      </w:rPr>
    </w:lvl>
    <w:lvl w:ilvl="2">
      <w:start w:val="1"/>
      <w:numFmt w:val="upperLetter"/>
      <w:isLgl/>
      <w:lvlText w:val="%1.%2.%3"/>
      <w:lvlJc w:val="left"/>
      <w:pPr>
        <w:ind w:left="1304" w:hanging="720"/>
      </w:pPr>
      <w:rPr>
        <w:rFonts w:hint="default"/>
        <w:color w:val="231F20"/>
      </w:rPr>
    </w:lvl>
    <w:lvl w:ilvl="3">
      <w:start w:val="1"/>
      <w:numFmt w:val="decimal"/>
      <w:isLgl/>
      <w:lvlText w:val="%1.%2.%3.%4"/>
      <w:lvlJc w:val="left"/>
      <w:pPr>
        <w:ind w:left="1304" w:hanging="720"/>
      </w:pPr>
      <w:rPr>
        <w:rFonts w:hint="default"/>
        <w:color w:val="231F20"/>
      </w:rPr>
    </w:lvl>
    <w:lvl w:ilvl="4">
      <w:start w:val="1"/>
      <w:numFmt w:val="decimal"/>
      <w:isLgl/>
      <w:lvlText w:val="%1.%2.%3.%4.%5"/>
      <w:lvlJc w:val="left"/>
      <w:pPr>
        <w:ind w:left="1304" w:hanging="720"/>
      </w:pPr>
      <w:rPr>
        <w:rFonts w:hint="default"/>
        <w:color w:val="231F20"/>
      </w:rPr>
    </w:lvl>
    <w:lvl w:ilvl="5">
      <w:start w:val="1"/>
      <w:numFmt w:val="decimal"/>
      <w:isLgl/>
      <w:lvlText w:val="%1.%2.%3.%4.%5.%6"/>
      <w:lvlJc w:val="left"/>
      <w:pPr>
        <w:ind w:left="1664" w:hanging="1080"/>
      </w:pPr>
      <w:rPr>
        <w:rFonts w:hint="default"/>
        <w:color w:val="231F20"/>
      </w:rPr>
    </w:lvl>
    <w:lvl w:ilvl="6">
      <w:start w:val="1"/>
      <w:numFmt w:val="decimal"/>
      <w:isLgl/>
      <w:lvlText w:val="%1.%2.%3.%4.%5.%6.%7"/>
      <w:lvlJc w:val="left"/>
      <w:pPr>
        <w:ind w:left="1664" w:hanging="1080"/>
      </w:pPr>
      <w:rPr>
        <w:rFonts w:hint="default"/>
        <w:color w:val="231F20"/>
      </w:rPr>
    </w:lvl>
    <w:lvl w:ilvl="7">
      <w:start w:val="1"/>
      <w:numFmt w:val="decimal"/>
      <w:isLgl/>
      <w:lvlText w:val="%1.%2.%3.%4.%5.%6.%7.%8"/>
      <w:lvlJc w:val="left"/>
      <w:pPr>
        <w:ind w:left="2024" w:hanging="1440"/>
      </w:pPr>
      <w:rPr>
        <w:rFonts w:hint="default"/>
        <w:color w:val="231F20"/>
      </w:rPr>
    </w:lvl>
    <w:lvl w:ilvl="8">
      <w:start w:val="1"/>
      <w:numFmt w:val="decimal"/>
      <w:isLgl/>
      <w:lvlText w:val="%1.%2.%3.%4.%5.%6.%7.%8.%9"/>
      <w:lvlJc w:val="left"/>
      <w:pPr>
        <w:ind w:left="2024" w:hanging="1440"/>
      </w:pPr>
      <w:rPr>
        <w:rFonts w:hint="default"/>
        <w:color w:val="231F20"/>
      </w:rPr>
    </w:lvl>
  </w:abstractNum>
  <w:abstractNum w:abstractNumId="18" w15:restartNumberingAfterBreak="0">
    <w:nsid w:val="116B724A"/>
    <w:multiLevelType w:val="multilevel"/>
    <w:tmpl w:val="783034E2"/>
    <w:lvl w:ilvl="0">
      <w:start w:val="2"/>
      <w:numFmt w:val="decimal"/>
      <w:lvlText w:val="%1"/>
      <w:lvlJc w:val="left"/>
      <w:pPr>
        <w:ind w:hanging="480"/>
      </w:pPr>
      <w:rPr>
        <w:rFonts w:hint="default"/>
      </w:rPr>
    </w:lvl>
    <w:lvl w:ilvl="1">
      <w:start w:val="1"/>
      <w:numFmt w:val="decimal"/>
      <w:pStyle w:val="Section2"/>
      <w:lvlText w:val="%1.%2."/>
      <w:lvlJc w:val="left"/>
      <w:pPr>
        <w:ind w:hanging="4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12574C34"/>
    <w:multiLevelType w:val="hybridMultilevel"/>
    <w:tmpl w:val="65A01010"/>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671205F"/>
    <w:multiLevelType w:val="hybridMultilevel"/>
    <w:tmpl w:val="3F202DEE"/>
    <w:lvl w:ilvl="0" w:tplc="CD6C59B6">
      <w:start w:val="1"/>
      <w:numFmt w:val="decimal"/>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D727EB"/>
    <w:multiLevelType w:val="hybridMultilevel"/>
    <w:tmpl w:val="F8126F04"/>
    <w:lvl w:ilvl="0" w:tplc="632E4562">
      <w:start w:val="1"/>
      <w:numFmt w:val="decimal"/>
      <w:pStyle w:val="Section9"/>
      <w:lvlText w:val="9.%1"/>
      <w:lvlJc w:val="left"/>
      <w:pPr>
        <w:ind w:left="720" w:hanging="360"/>
      </w:pPr>
      <w:rPr>
        <w:rFonts w:hint="default"/>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F839E4"/>
    <w:multiLevelType w:val="hybridMultilevel"/>
    <w:tmpl w:val="1AB04B54"/>
    <w:lvl w:ilvl="0" w:tplc="483ED1A6">
      <w:start w:val="1"/>
      <w:numFmt w:val="bullet"/>
      <w:lvlText w:val="—"/>
      <w:lvlJc w:val="left"/>
      <w:pPr>
        <w:ind w:left="720" w:hanging="360"/>
      </w:pPr>
      <w:rPr>
        <w:rFonts w:ascii="Times New Roman" w:eastAsia="Times New Roman" w:hAnsi="Times New Roman" w:hint="default"/>
        <w:color w:val="231F20"/>
        <w:sz w:val="20"/>
        <w:szCs w:val="20"/>
      </w:rPr>
    </w:lvl>
    <w:lvl w:ilvl="1" w:tplc="08090003">
      <w:start w:val="1"/>
      <w:numFmt w:val="bullet"/>
      <w:lvlText w:val="o"/>
      <w:lvlJc w:val="left"/>
      <w:pPr>
        <w:ind w:left="1440" w:hanging="360"/>
      </w:pPr>
      <w:rPr>
        <w:rFonts w:ascii="Courier New" w:hAnsi="Courier New" w:cs="Courier New" w:hint="default"/>
      </w:rPr>
    </w:lvl>
    <w:lvl w:ilvl="2" w:tplc="483ED1A6">
      <w:start w:val="1"/>
      <w:numFmt w:val="bullet"/>
      <w:lvlText w:val="—"/>
      <w:lvlJc w:val="left"/>
      <w:pPr>
        <w:ind w:left="2160" w:hanging="360"/>
      </w:pPr>
      <w:rPr>
        <w:rFonts w:ascii="Times New Roman" w:eastAsia="Times New Roman" w:hAnsi="Times New Roman" w:hint="default"/>
        <w:color w:val="231F20"/>
        <w:sz w:val="20"/>
        <w:szCs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160C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E1F2F6A"/>
    <w:multiLevelType w:val="multilevel"/>
    <w:tmpl w:val="219818DC"/>
    <w:lvl w:ilvl="0">
      <w:start w:val="1"/>
      <w:numFmt w:val="decimal"/>
      <w:lvlText w:val="%1"/>
      <w:lvlJc w:val="left"/>
      <w:pPr>
        <w:ind w:hanging="481"/>
      </w:pPr>
      <w:rPr>
        <w:rFonts w:hint="default"/>
      </w:rPr>
    </w:lvl>
    <w:lvl w:ilvl="1">
      <w:start w:val="1"/>
      <w:numFmt w:val="decimal"/>
      <w:lvlText w:val="%1.%2."/>
      <w:lvlJc w:val="left"/>
      <w:pPr>
        <w:ind w:hanging="481"/>
      </w:pPr>
      <w:rPr>
        <w:rFonts w:ascii="Times New Roman" w:eastAsia="Times New Roman" w:hAnsi="Times New Roman" w:hint="default"/>
        <w:color w:val="231F20"/>
        <w:spacing w:val="1"/>
        <w:w w:val="99"/>
        <w:sz w:val="20"/>
        <w:szCs w:val="20"/>
      </w:rPr>
    </w:lvl>
    <w:lvl w:ilvl="2">
      <w:start w:val="1"/>
      <w:numFmt w:val="bullet"/>
      <w:lvlText w:val="—"/>
      <w:lvlJc w:val="left"/>
      <w:pPr>
        <w:ind w:hanging="226"/>
      </w:pPr>
      <w:rPr>
        <w:rFonts w:ascii="Times New Roman" w:eastAsia="Times New Roman" w:hAnsi="Times New Roman" w:hint="default"/>
        <w:color w:val="231F20"/>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20CE3FDA"/>
    <w:multiLevelType w:val="hybridMultilevel"/>
    <w:tmpl w:val="AF12D836"/>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3762264"/>
    <w:multiLevelType w:val="hybridMultilevel"/>
    <w:tmpl w:val="23D63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8B3E82"/>
    <w:multiLevelType w:val="hybridMultilevel"/>
    <w:tmpl w:val="80FA5B36"/>
    <w:lvl w:ilvl="0" w:tplc="4F7CA738">
      <w:start w:val="1"/>
      <w:numFmt w:val="lowerLetter"/>
      <w:lvlText w:val="(%1)"/>
      <w:lvlJc w:val="left"/>
      <w:pPr>
        <w:ind w:hanging="481"/>
      </w:pPr>
      <w:rPr>
        <w:rFonts w:ascii="Times New Roman" w:eastAsia="Times New Roman" w:hAnsi="Times New Roman" w:hint="default"/>
        <w:color w:val="231F20"/>
        <w:sz w:val="20"/>
        <w:szCs w:val="20"/>
      </w:rPr>
    </w:lvl>
    <w:lvl w:ilvl="1" w:tplc="CD18A404">
      <w:start w:val="1"/>
      <w:numFmt w:val="bullet"/>
      <w:lvlText w:val="•"/>
      <w:lvlJc w:val="left"/>
      <w:pPr>
        <w:ind w:hanging="240"/>
      </w:pPr>
      <w:rPr>
        <w:rFonts w:hint="default"/>
        <w:b w:val="0"/>
        <w:i w:val="0"/>
        <w:caps w:val="0"/>
        <w:strike w:val="0"/>
        <w:dstrike w:val="0"/>
        <w:vanish w:val="0"/>
        <w:color w:val="231F20"/>
        <w:sz w:val="24"/>
        <w:szCs w:val="20"/>
        <w:vertAlign w:val="baseline"/>
      </w:rPr>
    </w:lvl>
    <w:lvl w:ilvl="2" w:tplc="3250B24E">
      <w:start w:val="1"/>
      <w:numFmt w:val="bullet"/>
      <w:lvlText w:val="–"/>
      <w:lvlJc w:val="left"/>
      <w:pPr>
        <w:ind w:hanging="130"/>
      </w:pPr>
      <w:rPr>
        <w:rFonts w:ascii="Arial" w:eastAsia="Arial" w:hAnsi="Arial" w:hint="default"/>
        <w:sz w:val="15"/>
        <w:szCs w:val="15"/>
      </w:rPr>
    </w:lvl>
    <w:lvl w:ilvl="3" w:tplc="03C628B2">
      <w:start w:val="1"/>
      <w:numFmt w:val="bullet"/>
      <w:lvlText w:val="•"/>
      <w:lvlJc w:val="left"/>
      <w:rPr>
        <w:rFonts w:hint="default"/>
      </w:rPr>
    </w:lvl>
    <w:lvl w:ilvl="4" w:tplc="A7E21A88">
      <w:start w:val="1"/>
      <w:numFmt w:val="bullet"/>
      <w:lvlText w:val="•"/>
      <w:lvlJc w:val="left"/>
      <w:rPr>
        <w:rFonts w:hint="default"/>
      </w:rPr>
    </w:lvl>
    <w:lvl w:ilvl="5" w:tplc="5AF83A18">
      <w:start w:val="1"/>
      <w:numFmt w:val="bullet"/>
      <w:lvlText w:val="•"/>
      <w:lvlJc w:val="left"/>
      <w:rPr>
        <w:rFonts w:hint="default"/>
      </w:rPr>
    </w:lvl>
    <w:lvl w:ilvl="6" w:tplc="081C727A">
      <w:start w:val="1"/>
      <w:numFmt w:val="bullet"/>
      <w:lvlText w:val="•"/>
      <w:lvlJc w:val="left"/>
      <w:rPr>
        <w:rFonts w:hint="default"/>
      </w:rPr>
    </w:lvl>
    <w:lvl w:ilvl="7" w:tplc="4D24E5D8">
      <w:start w:val="1"/>
      <w:numFmt w:val="bullet"/>
      <w:lvlText w:val="•"/>
      <w:lvlJc w:val="left"/>
      <w:rPr>
        <w:rFonts w:hint="default"/>
      </w:rPr>
    </w:lvl>
    <w:lvl w:ilvl="8" w:tplc="3830126C">
      <w:start w:val="1"/>
      <w:numFmt w:val="bullet"/>
      <w:lvlText w:val="•"/>
      <w:lvlJc w:val="left"/>
      <w:rPr>
        <w:rFonts w:hint="default"/>
      </w:rPr>
    </w:lvl>
  </w:abstractNum>
  <w:abstractNum w:abstractNumId="28" w15:restartNumberingAfterBreak="0">
    <w:nsid w:val="23AB7F2C"/>
    <w:multiLevelType w:val="hybridMultilevel"/>
    <w:tmpl w:val="57085B1C"/>
    <w:lvl w:ilvl="0" w:tplc="9B30F7B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5933FDF"/>
    <w:multiLevelType w:val="hybridMultilevel"/>
    <w:tmpl w:val="1870D2A8"/>
    <w:lvl w:ilvl="0" w:tplc="4F7CA738">
      <w:start w:val="1"/>
      <w:numFmt w:val="lowerLetter"/>
      <w:lvlText w:val="(%1)"/>
      <w:lvlJc w:val="left"/>
      <w:pPr>
        <w:ind w:hanging="481"/>
      </w:pPr>
      <w:rPr>
        <w:rFonts w:ascii="Times New Roman" w:eastAsia="Times New Roman" w:hAnsi="Times New Roman" w:hint="default"/>
        <w:color w:val="231F20"/>
        <w:sz w:val="20"/>
        <w:szCs w:val="20"/>
      </w:rPr>
    </w:lvl>
    <w:lvl w:ilvl="1" w:tplc="C00E5A4E">
      <w:start w:val="1"/>
      <w:numFmt w:val="bullet"/>
      <w:lvlText w:val=""/>
      <w:lvlJc w:val="left"/>
      <w:pPr>
        <w:ind w:hanging="240"/>
      </w:pPr>
      <w:rPr>
        <w:rFonts w:ascii="Symbol" w:hAnsi="Symbol" w:hint="default"/>
        <w:b w:val="0"/>
        <w:i w:val="0"/>
        <w:caps w:val="0"/>
        <w:strike w:val="0"/>
        <w:dstrike w:val="0"/>
        <w:vanish w:val="0"/>
        <w:color w:val="231F20"/>
        <w:sz w:val="24"/>
        <w:szCs w:val="20"/>
        <w:vertAlign w:val="baseline"/>
      </w:rPr>
    </w:lvl>
    <w:lvl w:ilvl="2" w:tplc="3250B24E">
      <w:start w:val="1"/>
      <w:numFmt w:val="bullet"/>
      <w:lvlText w:val="–"/>
      <w:lvlJc w:val="left"/>
      <w:pPr>
        <w:ind w:hanging="130"/>
      </w:pPr>
      <w:rPr>
        <w:rFonts w:ascii="Arial" w:eastAsia="Arial" w:hAnsi="Arial" w:hint="default"/>
        <w:sz w:val="15"/>
        <w:szCs w:val="15"/>
      </w:rPr>
    </w:lvl>
    <w:lvl w:ilvl="3" w:tplc="03C628B2">
      <w:start w:val="1"/>
      <w:numFmt w:val="bullet"/>
      <w:lvlText w:val="•"/>
      <w:lvlJc w:val="left"/>
      <w:rPr>
        <w:rFonts w:hint="default"/>
      </w:rPr>
    </w:lvl>
    <w:lvl w:ilvl="4" w:tplc="A7E21A88">
      <w:start w:val="1"/>
      <w:numFmt w:val="bullet"/>
      <w:lvlText w:val="•"/>
      <w:lvlJc w:val="left"/>
      <w:rPr>
        <w:rFonts w:hint="default"/>
      </w:rPr>
    </w:lvl>
    <w:lvl w:ilvl="5" w:tplc="5AF83A18">
      <w:start w:val="1"/>
      <w:numFmt w:val="bullet"/>
      <w:lvlText w:val="•"/>
      <w:lvlJc w:val="left"/>
      <w:rPr>
        <w:rFonts w:hint="default"/>
      </w:rPr>
    </w:lvl>
    <w:lvl w:ilvl="6" w:tplc="081C727A">
      <w:start w:val="1"/>
      <w:numFmt w:val="bullet"/>
      <w:lvlText w:val="•"/>
      <w:lvlJc w:val="left"/>
      <w:rPr>
        <w:rFonts w:hint="default"/>
      </w:rPr>
    </w:lvl>
    <w:lvl w:ilvl="7" w:tplc="4D24E5D8">
      <w:start w:val="1"/>
      <w:numFmt w:val="bullet"/>
      <w:lvlText w:val="•"/>
      <w:lvlJc w:val="left"/>
      <w:rPr>
        <w:rFonts w:hint="default"/>
      </w:rPr>
    </w:lvl>
    <w:lvl w:ilvl="8" w:tplc="3830126C">
      <w:start w:val="1"/>
      <w:numFmt w:val="bullet"/>
      <w:lvlText w:val="•"/>
      <w:lvlJc w:val="left"/>
      <w:rPr>
        <w:rFonts w:hint="default"/>
      </w:rPr>
    </w:lvl>
  </w:abstractNum>
  <w:abstractNum w:abstractNumId="30" w15:restartNumberingAfterBreak="0">
    <w:nsid w:val="26C51342"/>
    <w:multiLevelType w:val="hybridMultilevel"/>
    <w:tmpl w:val="E86A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4716C1"/>
    <w:multiLevelType w:val="multilevel"/>
    <w:tmpl w:val="CFD813E8"/>
    <w:lvl w:ilvl="0">
      <w:start w:val="4"/>
      <w:numFmt w:val="decimal"/>
      <w:lvlText w:val="%1"/>
      <w:lvlJc w:val="left"/>
      <w:pPr>
        <w:ind w:hanging="480"/>
      </w:pPr>
      <w:rPr>
        <w:rFonts w:hint="default"/>
      </w:rPr>
    </w:lvl>
    <w:lvl w:ilvl="1">
      <w:start w:val="9"/>
      <w:numFmt w:val="decimal"/>
      <w:lvlText w:val="%1.%2."/>
      <w:lvlJc w:val="left"/>
      <w:pPr>
        <w:ind w:hanging="480"/>
      </w:pPr>
      <w:rPr>
        <w:rFonts w:ascii="Times New Roman" w:eastAsia="Times New Roman" w:hAnsi="Times New Roman" w:hint="default"/>
        <w:color w:val="231F20"/>
        <w:sz w:val="20"/>
        <w:szCs w:val="20"/>
      </w:rPr>
    </w:lvl>
    <w:lvl w:ilvl="2">
      <w:start w:val="1"/>
      <w:numFmt w:val="bullet"/>
      <w:lvlText w:val="—"/>
      <w:lvlJc w:val="left"/>
      <w:pPr>
        <w:ind w:hanging="240"/>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2B837FCD"/>
    <w:multiLevelType w:val="multilevel"/>
    <w:tmpl w:val="0CE06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E873FE9"/>
    <w:multiLevelType w:val="hybridMultilevel"/>
    <w:tmpl w:val="2932BE10"/>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2EF7762A"/>
    <w:multiLevelType w:val="multilevel"/>
    <w:tmpl w:val="BD4A6BB6"/>
    <w:lvl w:ilvl="0">
      <w:start w:val="10"/>
      <w:numFmt w:val="decimal"/>
      <w:lvlText w:val="%1"/>
      <w:lvlJc w:val="left"/>
      <w:pPr>
        <w:ind w:hanging="480"/>
      </w:pPr>
      <w:rPr>
        <w:rFonts w:hint="default"/>
      </w:rPr>
    </w:lvl>
    <w:lvl w:ilvl="1">
      <w:start w:val="1"/>
      <w:numFmt w:val="decimal"/>
      <w:pStyle w:val="Section10"/>
      <w:lvlText w:val="%1.%2."/>
      <w:lvlJc w:val="left"/>
      <w:pPr>
        <w:ind w:hanging="4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33DE1043"/>
    <w:multiLevelType w:val="hybridMultilevel"/>
    <w:tmpl w:val="F9083A3A"/>
    <w:lvl w:ilvl="0" w:tplc="4AE24EE2">
      <w:start w:val="1"/>
      <w:numFmt w:val="lowerLetter"/>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7FC0892"/>
    <w:multiLevelType w:val="hybridMultilevel"/>
    <w:tmpl w:val="C83AEF38"/>
    <w:lvl w:ilvl="0" w:tplc="BB1EE584">
      <w:start w:val="1"/>
      <w:numFmt w:val="decimal"/>
      <w:pStyle w:val="AppendixI"/>
      <w:lvlText w:val="I.%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89743C8"/>
    <w:multiLevelType w:val="hybridMultilevel"/>
    <w:tmpl w:val="094E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A5A4310"/>
    <w:multiLevelType w:val="hybridMultilevel"/>
    <w:tmpl w:val="ADFE7AF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1CA2761"/>
    <w:multiLevelType w:val="multilevel"/>
    <w:tmpl w:val="73B2E0A6"/>
    <w:lvl w:ilvl="0">
      <w:start w:val="7"/>
      <w:numFmt w:val="decimal"/>
      <w:lvlText w:val="%1"/>
      <w:lvlJc w:val="left"/>
      <w:pPr>
        <w:ind w:hanging="480"/>
      </w:pPr>
      <w:rPr>
        <w:rFonts w:hint="default"/>
      </w:rPr>
    </w:lvl>
    <w:lvl w:ilvl="1">
      <w:start w:val="1"/>
      <w:numFmt w:val="decimal"/>
      <w:pStyle w:val="Section7"/>
      <w:lvlText w:val="%1.%2."/>
      <w:lvlJc w:val="left"/>
      <w:pPr>
        <w:ind w:hanging="4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hanging="240"/>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15:restartNumberingAfterBreak="0">
    <w:nsid w:val="437F29BF"/>
    <w:multiLevelType w:val="hybridMultilevel"/>
    <w:tmpl w:val="79B6DE40"/>
    <w:lvl w:ilvl="0" w:tplc="4F7CA738">
      <w:start w:val="1"/>
      <w:numFmt w:val="lowerLetter"/>
      <w:lvlText w:val="(%1)"/>
      <w:lvlJc w:val="left"/>
      <w:pPr>
        <w:ind w:hanging="481"/>
      </w:pPr>
      <w:rPr>
        <w:rFonts w:ascii="Times New Roman" w:eastAsia="Times New Roman" w:hAnsi="Times New Roman" w:hint="default"/>
        <w:color w:val="231F20"/>
        <w:sz w:val="20"/>
        <w:szCs w:val="20"/>
      </w:rPr>
    </w:lvl>
    <w:lvl w:ilvl="1" w:tplc="CD18A404">
      <w:start w:val="1"/>
      <w:numFmt w:val="bullet"/>
      <w:lvlText w:val="•"/>
      <w:lvlJc w:val="left"/>
      <w:pPr>
        <w:ind w:hanging="240"/>
      </w:pPr>
      <w:rPr>
        <w:rFonts w:hint="default"/>
        <w:b w:val="0"/>
        <w:i w:val="0"/>
        <w:caps w:val="0"/>
        <w:strike w:val="0"/>
        <w:dstrike w:val="0"/>
        <w:vanish w:val="0"/>
        <w:color w:val="231F20"/>
        <w:sz w:val="24"/>
        <w:szCs w:val="20"/>
        <w:vertAlign w:val="baseline"/>
      </w:rPr>
    </w:lvl>
    <w:lvl w:ilvl="2" w:tplc="3250B24E">
      <w:start w:val="1"/>
      <w:numFmt w:val="bullet"/>
      <w:lvlText w:val="–"/>
      <w:lvlJc w:val="left"/>
      <w:pPr>
        <w:ind w:hanging="130"/>
      </w:pPr>
      <w:rPr>
        <w:rFonts w:ascii="Arial" w:eastAsia="Arial" w:hAnsi="Arial" w:hint="default"/>
        <w:sz w:val="15"/>
        <w:szCs w:val="15"/>
      </w:rPr>
    </w:lvl>
    <w:lvl w:ilvl="3" w:tplc="96BC4938">
      <w:numFmt w:val="bullet"/>
      <w:lvlText w:val="–"/>
      <w:lvlJc w:val="left"/>
      <w:rPr>
        <w:rFonts w:ascii="Times New Roman" w:eastAsia="Calibri" w:hAnsi="Times New Roman" w:cs="Times New Roman" w:hint="default"/>
      </w:rPr>
    </w:lvl>
    <w:lvl w:ilvl="4" w:tplc="A7E21A88">
      <w:start w:val="1"/>
      <w:numFmt w:val="bullet"/>
      <w:lvlText w:val="•"/>
      <w:lvlJc w:val="left"/>
      <w:rPr>
        <w:rFonts w:hint="default"/>
      </w:rPr>
    </w:lvl>
    <w:lvl w:ilvl="5" w:tplc="5AF83A18">
      <w:start w:val="1"/>
      <w:numFmt w:val="bullet"/>
      <w:lvlText w:val="•"/>
      <w:lvlJc w:val="left"/>
      <w:rPr>
        <w:rFonts w:hint="default"/>
      </w:rPr>
    </w:lvl>
    <w:lvl w:ilvl="6" w:tplc="081C727A">
      <w:start w:val="1"/>
      <w:numFmt w:val="bullet"/>
      <w:lvlText w:val="•"/>
      <w:lvlJc w:val="left"/>
      <w:rPr>
        <w:rFonts w:hint="default"/>
      </w:rPr>
    </w:lvl>
    <w:lvl w:ilvl="7" w:tplc="4D24E5D8">
      <w:start w:val="1"/>
      <w:numFmt w:val="bullet"/>
      <w:lvlText w:val="•"/>
      <w:lvlJc w:val="left"/>
      <w:rPr>
        <w:rFonts w:hint="default"/>
      </w:rPr>
    </w:lvl>
    <w:lvl w:ilvl="8" w:tplc="3830126C">
      <w:start w:val="1"/>
      <w:numFmt w:val="bullet"/>
      <w:lvlText w:val="•"/>
      <w:lvlJc w:val="left"/>
      <w:rPr>
        <w:rFonts w:hint="default"/>
      </w:rPr>
    </w:lvl>
  </w:abstractNum>
  <w:abstractNum w:abstractNumId="41" w15:restartNumberingAfterBreak="0">
    <w:nsid w:val="46AB4606"/>
    <w:multiLevelType w:val="multilevel"/>
    <w:tmpl w:val="FFF2AB9C"/>
    <w:lvl w:ilvl="0">
      <w:start w:val="4"/>
      <w:numFmt w:val="decimal"/>
      <w:lvlText w:val="%1"/>
      <w:lvlJc w:val="left"/>
      <w:pPr>
        <w:ind w:hanging="480"/>
      </w:pPr>
      <w:rPr>
        <w:rFonts w:hint="default"/>
      </w:rPr>
    </w:lvl>
    <w:lvl w:ilvl="1">
      <w:start w:val="1"/>
      <w:numFmt w:val="decimal"/>
      <w:pStyle w:val="Section4"/>
      <w:lvlText w:val="%1.%2."/>
      <w:lvlJc w:val="left"/>
      <w:pPr>
        <w:ind w:hanging="480"/>
      </w:pPr>
      <w:rPr>
        <w:rFonts w:ascii="Times New Roman" w:eastAsia="Times New Roman" w:hAnsi="Times New Roman" w:hint="default"/>
        <w:color w:val="231F20"/>
        <w:sz w:val="24"/>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485A70AA"/>
    <w:multiLevelType w:val="multilevel"/>
    <w:tmpl w:val="B9E2AEA2"/>
    <w:lvl w:ilvl="0">
      <w:start w:val="1"/>
      <w:numFmt w:val="upperRoman"/>
      <w:lvlText w:val="%1"/>
      <w:lvlJc w:val="left"/>
      <w:pPr>
        <w:ind w:left="0" w:hanging="480"/>
      </w:pPr>
      <w:rPr>
        <w:rFonts w:hint="default"/>
      </w:rPr>
    </w:lvl>
    <w:lvl w:ilvl="1">
      <w:start w:val="1"/>
      <w:numFmt w:val="decimal"/>
      <w:lvlText w:val="%1.%2."/>
      <w:lvlJc w:val="left"/>
      <w:pPr>
        <w:ind w:left="0" w:hanging="480"/>
      </w:pPr>
      <w:rPr>
        <w:rFonts w:ascii="Times New Roman" w:hAnsi="Times New Roman" w:hint="default"/>
        <w:caps w:val="0"/>
        <w:strike w:val="0"/>
        <w:dstrike w:val="0"/>
        <w:vanish w:val="0"/>
        <w:color w:val="231F20"/>
        <w:spacing w:val="-1"/>
        <w:sz w:val="20"/>
        <w:szCs w:val="20"/>
        <w:vertAlign w:val="baseline"/>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3" w15:restartNumberingAfterBreak="0">
    <w:nsid w:val="4EF4333C"/>
    <w:multiLevelType w:val="multilevel"/>
    <w:tmpl w:val="D2361680"/>
    <w:lvl w:ilvl="0">
      <w:start w:val="8"/>
      <w:numFmt w:val="none"/>
      <w:lvlText w:val="9"/>
      <w:lvlJc w:val="left"/>
      <w:pPr>
        <w:ind w:left="0" w:hanging="480"/>
      </w:pPr>
      <w:rPr>
        <w:rFonts w:hint="default"/>
      </w:rPr>
    </w:lvl>
    <w:lvl w:ilvl="1">
      <w:start w:val="1"/>
      <w:numFmt w:val="decimal"/>
      <w:lvlText w:val="%1.%2."/>
      <w:lvlJc w:val="left"/>
      <w:pPr>
        <w:ind w:left="0" w:hanging="480"/>
      </w:pPr>
      <w:rPr>
        <w:rFonts w:ascii="Times New Roman" w:eastAsia="Times New Roman" w:hAnsi="Times New Roman" w:hint="default"/>
        <w:color w:val="231F20"/>
        <w:spacing w:val="-1"/>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4" w15:restartNumberingAfterBreak="0">
    <w:nsid w:val="51613792"/>
    <w:multiLevelType w:val="multilevel"/>
    <w:tmpl w:val="428C87D8"/>
    <w:lvl w:ilvl="0">
      <w:start w:val="1"/>
      <w:numFmt w:val="lowerLetter"/>
      <w:lvlText w:val="(%1)"/>
      <w:lvlJc w:val="left"/>
      <w:pPr>
        <w:ind w:hanging="480"/>
      </w:pPr>
      <w:rPr>
        <w:rFonts w:hint="default"/>
        <w:color w:val="auto"/>
      </w:rPr>
    </w:lvl>
    <w:lvl w:ilvl="1">
      <w:start w:val="1"/>
      <w:numFmt w:val="decimal"/>
      <w:lvlText w:val="%1.%2."/>
      <w:lvlJc w:val="left"/>
      <w:pPr>
        <w:ind w:hanging="480"/>
      </w:pPr>
      <w:rPr>
        <w:rFonts w:ascii="Times New Roman" w:eastAsia="Times New Roman" w:hAnsi="Times New Roman" w:hint="default"/>
        <w:color w:val="231F20"/>
        <w:sz w:val="24"/>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15:restartNumberingAfterBreak="0">
    <w:nsid w:val="537154F3"/>
    <w:multiLevelType w:val="hybridMultilevel"/>
    <w:tmpl w:val="88BC0D56"/>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39C61FF"/>
    <w:multiLevelType w:val="hybridMultilevel"/>
    <w:tmpl w:val="E19240F2"/>
    <w:lvl w:ilvl="0" w:tplc="E4669DCA">
      <w:start w:val="1"/>
      <w:numFmt w:val="decimal"/>
      <w:pStyle w:val="ListParagraph"/>
      <w:lvlText w:val="1.%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532195E"/>
    <w:multiLevelType w:val="hybridMultilevel"/>
    <w:tmpl w:val="AB2C686E"/>
    <w:lvl w:ilvl="0" w:tplc="DB4CA82A">
      <w:start w:val="1"/>
      <w:numFmt w:val="bullet"/>
      <w:lvlText w:val="—"/>
      <w:lvlJc w:val="left"/>
      <w:pPr>
        <w:ind w:hanging="240"/>
      </w:pPr>
      <w:rPr>
        <w:rFonts w:ascii="Times New Roman" w:eastAsia="Times New Roman" w:hAnsi="Times New Roman" w:hint="default"/>
        <w:color w:val="231F20"/>
        <w:sz w:val="20"/>
        <w:szCs w:val="20"/>
      </w:rPr>
    </w:lvl>
    <w:lvl w:ilvl="1" w:tplc="CD18A404">
      <w:start w:val="1"/>
      <w:numFmt w:val="bullet"/>
      <w:lvlText w:val="•"/>
      <w:lvlJc w:val="left"/>
      <w:rPr>
        <w:rFonts w:hint="default"/>
      </w:rPr>
    </w:lvl>
    <w:lvl w:ilvl="2" w:tplc="96246FCC">
      <w:start w:val="1"/>
      <w:numFmt w:val="bullet"/>
      <w:lvlText w:val="•"/>
      <w:lvlJc w:val="left"/>
      <w:rPr>
        <w:rFonts w:hint="default"/>
      </w:rPr>
    </w:lvl>
    <w:lvl w:ilvl="3" w:tplc="6F30E006">
      <w:start w:val="1"/>
      <w:numFmt w:val="bullet"/>
      <w:lvlText w:val="•"/>
      <w:lvlJc w:val="left"/>
      <w:rPr>
        <w:rFonts w:hint="default"/>
      </w:rPr>
    </w:lvl>
    <w:lvl w:ilvl="4" w:tplc="CC846F02">
      <w:start w:val="1"/>
      <w:numFmt w:val="bullet"/>
      <w:lvlText w:val="•"/>
      <w:lvlJc w:val="left"/>
      <w:rPr>
        <w:rFonts w:hint="default"/>
      </w:rPr>
    </w:lvl>
    <w:lvl w:ilvl="5" w:tplc="FAA8ACE6">
      <w:start w:val="1"/>
      <w:numFmt w:val="bullet"/>
      <w:lvlText w:val="•"/>
      <w:lvlJc w:val="left"/>
      <w:rPr>
        <w:rFonts w:hint="default"/>
      </w:rPr>
    </w:lvl>
    <w:lvl w:ilvl="6" w:tplc="9906DF48">
      <w:start w:val="1"/>
      <w:numFmt w:val="bullet"/>
      <w:lvlText w:val="•"/>
      <w:lvlJc w:val="left"/>
      <w:rPr>
        <w:rFonts w:hint="default"/>
      </w:rPr>
    </w:lvl>
    <w:lvl w:ilvl="7" w:tplc="511CEE48">
      <w:start w:val="1"/>
      <w:numFmt w:val="bullet"/>
      <w:lvlText w:val="•"/>
      <w:lvlJc w:val="left"/>
      <w:rPr>
        <w:rFonts w:hint="default"/>
      </w:rPr>
    </w:lvl>
    <w:lvl w:ilvl="8" w:tplc="FD0EA514">
      <w:start w:val="1"/>
      <w:numFmt w:val="bullet"/>
      <w:lvlText w:val="•"/>
      <w:lvlJc w:val="left"/>
      <w:rPr>
        <w:rFonts w:hint="default"/>
      </w:rPr>
    </w:lvl>
  </w:abstractNum>
  <w:abstractNum w:abstractNumId="48" w15:restartNumberingAfterBreak="0">
    <w:nsid w:val="554C1458"/>
    <w:multiLevelType w:val="multilevel"/>
    <w:tmpl w:val="4F02993A"/>
    <w:lvl w:ilvl="0">
      <w:start w:val="1"/>
      <w:numFmt w:val="decimal"/>
      <w:lvlText w:val="%1"/>
      <w:lvlJc w:val="left"/>
      <w:pPr>
        <w:ind w:hanging="480"/>
      </w:pPr>
      <w:rPr>
        <w:rFonts w:hint="default"/>
      </w:rPr>
    </w:lvl>
    <w:lvl w:ilvl="1">
      <w:start w:val="1"/>
      <w:numFmt w:val="decimal"/>
      <w:lvlText w:val="%1.%2."/>
      <w:lvlJc w:val="left"/>
      <w:pPr>
        <w:ind w:hanging="480"/>
      </w:pPr>
      <w:rPr>
        <w:rFonts w:ascii="Times New Roman" w:eastAsia="Times New Roman" w:hAnsi="Times New Roman" w:hint="default"/>
        <w:color w:val="231F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9" w15:restartNumberingAfterBreak="0">
    <w:nsid w:val="5563780A"/>
    <w:multiLevelType w:val="hybridMultilevel"/>
    <w:tmpl w:val="CD82A1C0"/>
    <w:lvl w:ilvl="0" w:tplc="4F7CA738">
      <w:start w:val="1"/>
      <w:numFmt w:val="lowerLetter"/>
      <w:lvlText w:val="(%1)"/>
      <w:lvlJc w:val="left"/>
      <w:pPr>
        <w:ind w:hanging="481"/>
      </w:pPr>
      <w:rPr>
        <w:rFonts w:ascii="Times New Roman" w:eastAsia="Times New Roman" w:hAnsi="Times New Roman" w:hint="default"/>
        <w:color w:val="231F20"/>
        <w:sz w:val="20"/>
        <w:szCs w:val="20"/>
      </w:rPr>
    </w:lvl>
    <w:lvl w:ilvl="1" w:tplc="CD18A404">
      <w:start w:val="1"/>
      <w:numFmt w:val="bullet"/>
      <w:lvlText w:val="•"/>
      <w:lvlJc w:val="left"/>
      <w:pPr>
        <w:ind w:hanging="240"/>
      </w:pPr>
      <w:rPr>
        <w:rFonts w:hint="default"/>
        <w:b w:val="0"/>
        <w:i w:val="0"/>
        <w:caps w:val="0"/>
        <w:strike w:val="0"/>
        <w:dstrike w:val="0"/>
        <w:vanish w:val="0"/>
        <w:color w:val="231F20"/>
        <w:sz w:val="24"/>
        <w:szCs w:val="20"/>
        <w:vertAlign w:val="baseline"/>
      </w:rPr>
    </w:lvl>
    <w:lvl w:ilvl="2" w:tplc="3250B24E">
      <w:start w:val="1"/>
      <w:numFmt w:val="bullet"/>
      <w:lvlText w:val="–"/>
      <w:lvlJc w:val="left"/>
      <w:pPr>
        <w:ind w:hanging="130"/>
      </w:pPr>
      <w:rPr>
        <w:rFonts w:ascii="Arial" w:eastAsia="Arial" w:hAnsi="Arial" w:hint="default"/>
        <w:sz w:val="15"/>
        <w:szCs w:val="15"/>
      </w:rPr>
    </w:lvl>
    <w:lvl w:ilvl="3" w:tplc="DC30AA32">
      <w:start w:val="1"/>
      <w:numFmt w:val="bullet"/>
      <w:lvlText w:val="—"/>
      <w:lvlJc w:val="left"/>
      <w:rPr>
        <w:rFonts w:ascii="Times New Roman" w:eastAsia="Times New Roman" w:hAnsi="Times New Roman" w:hint="default"/>
        <w:color w:val="231F20"/>
        <w:w w:val="99"/>
        <w:sz w:val="20"/>
        <w:szCs w:val="20"/>
      </w:rPr>
    </w:lvl>
    <w:lvl w:ilvl="4" w:tplc="A7E21A88">
      <w:start w:val="1"/>
      <w:numFmt w:val="bullet"/>
      <w:lvlText w:val="•"/>
      <w:lvlJc w:val="left"/>
      <w:rPr>
        <w:rFonts w:hint="default"/>
      </w:rPr>
    </w:lvl>
    <w:lvl w:ilvl="5" w:tplc="5AF83A18">
      <w:start w:val="1"/>
      <w:numFmt w:val="bullet"/>
      <w:lvlText w:val="•"/>
      <w:lvlJc w:val="left"/>
      <w:rPr>
        <w:rFonts w:hint="default"/>
      </w:rPr>
    </w:lvl>
    <w:lvl w:ilvl="6" w:tplc="081C727A">
      <w:start w:val="1"/>
      <w:numFmt w:val="bullet"/>
      <w:lvlText w:val="•"/>
      <w:lvlJc w:val="left"/>
      <w:rPr>
        <w:rFonts w:hint="default"/>
      </w:rPr>
    </w:lvl>
    <w:lvl w:ilvl="7" w:tplc="4D24E5D8">
      <w:start w:val="1"/>
      <w:numFmt w:val="bullet"/>
      <w:lvlText w:val="•"/>
      <w:lvlJc w:val="left"/>
      <w:rPr>
        <w:rFonts w:hint="default"/>
      </w:rPr>
    </w:lvl>
    <w:lvl w:ilvl="8" w:tplc="3830126C">
      <w:start w:val="1"/>
      <w:numFmt w:val="bullet"/>
      <w:lvlText w:val="•"/>
      <w:lvlJc w:val="left"/>
      <w:rPr>
        <w:rFonts w:hint="default"/>
      </w:rPr>
    </w:lvl>
  </w:abstractNum>
  <w:abstractNum w:abstractNumId="50" w15:restartNumberingAfterBreak="0">
    <w:nsid w:val="613D1BD4"/>
    <w:multiLevelType w:val="hybridMultilevel"/>
    <w:tmpl w:val="ABA2F530"/>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6256CC2"/>
    <w:multiLevelType w:val="hybridMultilevel"/>
    <w:tmpl w:val="4F108582"/>
    <w:lvl w:ilvl="0" w:tplc="483ED1A6">
      <w:start w:val="1"/>
      <w:numFmt w:val="bullet"/>
      <w:lvlText w:val="—"/>
      <w:lvlJc w:val="left"/>
      <w:pPr>
        <w:ind w:hanging="240"/>
      </w:pPr>
      <w:rPr>
        <w:rFonts w:ascii="Times New Roman" w:eastAsia="Times New Roman" w:hAnsi="Times New Roman" w:hint="default"/>
        <w:color w:val="231F20"/>
        <w:sz w:val="20"/>
        <w:szCs w:val="20"/>
      </w:rPr>
    </w:lvl>
    <w:lvl w:ilvl="1" w:tplc="5A502E88">
      <w:start w:val="1"/>
      <w:numFmt w:val="bullet"/>
      <w:lvlText w:val="•"/>
      <w:lvlJc w:val="left"/>
      <w:rPr>
        <w:rFonts w:hint="default"/>
      </w:rPr>
    </w:lvl>
    <w:lvl w:ilvl="2" w:tplc="A314C1F6">
      <w:start w:val="1"/>
      <w:numFmt w:val="bullet"/>
      <w:lvlText w:val="•"/>
      <w:lvlJc w:val="left"/>
      <w:rPr>
        <w:rFonts w:hint="default"/>
      </w:rPr>
    </w:lvl>
    <w:lvl w:ilvl="3" w:tplc="B59CD384">
      <w:start w:val="1"/>
      <w:numFmt w:val="bullet"/>
      <w:lvlText w:val="•"/>
      <w:lvlJc w:val="left"/>
      <w:rPr>
        <w:rFonts w:hint="default"/>
      </w:rPr>
    </w:lvl>
    <w:lvl w:ilvl="4" w:tplc="F4FC12A2">
      <w:start w:val="1"/>
      <w:numFmt w:val="bullet"/>
      <w:lvlText w:val="•"/>
      <w:lvlJc w:val="left"/>
      <w:rPr>
        <w:rFonts w:hint="default"/>
      </w:rPr>
    </w:lvl>
    <w:lvl w:ilvl="5" w:tplc="3C82BEE0">
      <w:start w:val="1"/>
      <w:numFmt w:val="bullet"/>
      <w:lvlText w:val="•"/>
      <w:lvlJc w:val="left"/>
      <w:rPr>
        <w:rFonts w:hint="default"/>
      </w:rPr>
    </w:lvl>
    <w:lvl w:ilvl="6" w:tplc="3BFA4DE4">
      <w:start w:val="1"/>
      <w:numFmt w:val="bullet"/>
      <w:lvlText w:val="•"/>
      <w:lvlJc w:val="left"/>
      <w:rPr>
        <w:rFonts w:hint="default"/>
      </w:rPr>
    </w:lvl>
    <w:lvl w:ilvl="7" w:tplc="944E0728">
      <w:start w:val="1"/>
      <w:numFmt w:val="bullet"/>
      <w:lvlText w:val="•"/>
      <w:lvlJc w:val="left"/>
      <w:rPr>
        <w:rFonts w:hint="default"/>
      </w:rPr>
    </w:lvl>
    <w:lvl w:ilvl="8" w:tplc="DD8E0FBE">
      <w:start w:val="1"/>
      <w:numFmt w:val="bullet"/>
      <w:lvlText w:val="•"/>
      <w:lvlJc w:val="left"/>
      <w:rPr>
        <w:rFonts w:hint="default"/>
      </w:rPr>
    </w:lvl>
  </w:abstractNum>
  <w:abstractNum w:abstractNumId="52" w15:restartNumberingAfterBreak="0">
    <w:nsid w:val="69181966"/>
    <w:multiLevelType w:val="multilevel"/>
    <w:tmpl w:val="B77C9BF8"/>
    <w:lvl w:ilvl="0">
      <w:start w:val="8"/>
      <w:numFmt w:val="decimal"/>
      <w:lvlText w:val="%1"/>
      <w:lvlJc w:val="left"/>
      <w:pPr>
        <w:ind w:hanging="480"/>
      </w:pPr>
      <w:rPr>
        <w:rFonts w:hint="default"/>
      </w:rPr>
    </w:lvl>
    <w:lvl w:ilvl="1">
      <w:start w:val="1"/>
      <w:numFmt w:val="decimal"/>
      <w:pStyle w:val="Section8"/>
      <w:lvlText w:val="%1.%2."/>
      <w:lvlJc w:val="left"/>
      <w:pPr>
        <w:ind w:hanging="4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3" w15:restartNumberingAfterBreak="0">
    <w:nsid w:val="6BDB7206"/>
    <w:multiLevelType w:val="multilevel"/>
    <w:tmpl w:val="99E802F4"/>
    <w:lvl w:ilvl="0">
      <w:start w:val="5"/>
      <w:numFmt w:val="decimal"/>
      <w:lvlText w:val="%1"/>
      <w:lvlJc w:val="left"/>
      <w:pPr>
        <w:ind w:hanging="480"/>
      </w:pPr>
      <w:rPr>
        <w:rFonts w:hint="default"/>
      </w:rPr>
    </w:lvl>
    <w:lvl w:ilvl="1">
      <w:start w:val="1"/>
      <w:numFmt w:val="decimal"/>
      <w:pStyle w:val="Section5"/>
      <w:lvlText w:val="%1.%2."/>
      <w:lvlJc w:val="left"/>
      <w:pPr>
        <w:ind w:hanging="4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4" w15:restartNumberingAfterBreak="0">
    <w:nsid w:val="6FEE5759"/>
    <w:multiLevelType w:val="multilevel"/>
    <w:tmpl w:val="9564BA50"/>
    <w:lvl w:ilvl="0">
      <w:start w:val="3"/>
      <w:numFmt w:val="decimal"/>
      <w:lvlText w:val="%1"/>
      <w:lvlJc w:val="left"/>
      <w:pPr>
        <w:ind w:hanging="480"/>
      </w:pPr>
      <w:rPr>
        <w:rFonts w:hint="default"/>
      </w:rPr>
    </w:lvl>
    <w:lvl w:ilvl="1">
      <w:start w:val="1"/>
      <w:numFmt w:val="decimal"/>
      <w:pStyle w:val="Section3"/>
      <w:lvlText w:val="%1.%2."/>
      <w:lvlJc w:val="left"/>
      <w:pPr>
        <w:ind w:hanging="4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hanging="240"/>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5" w15:restartNumberingAfterBreak="0">
    <w:nsid w:val="71064839"/>
    <w:multiLevelType w:val="hybridMultilevel"/>
    <w:tmpl w:val="FF4CD586"/>
    <w:lvl w:ilvl="0" w:tplc="C00E5A4E">
      <w:start w:val="1"/>
      <w:numFmt w:val="bullet"/>
      <w:lvlText w:val=""/>
      <w:lvlJc w:val="left"/>
      <w:pPr>
        <w:ind w:left="360" w:hanging="360"/>
      </w:pPr>
      <w:rPr>
        <w:rFonts w:ascii="Symbol" w:hAnsi="Symbol" w:hint="default"/>
        <w:b w:val="0"/>
        <w:i w:val="0"/>
        <w:caps w:val="0"/>
        <w:strike w:val="0"/>
        <w:dstrike w:val="0"/>
        <w:vanish w:val="0"/>
        <w:sz w:val="24"/>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41E06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63E0288"/>
    <w:multiLevelType w:val="hybridMultilevel"/>
    <w:tmpl w:val="8A8C9C32"/>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71834F5"/>
    <w:multiLevelType w:val="multilevel"/>
    <w:tmpl w:val="42ECECA2"/>
    <w:lvl w:ilvl="0">
      <w:start w:val="11"/>
      <w:numFmt w:val="decimal"/>
      <w:lvlText w:val="%1"/>
      <w:lvlJc w:val="left"/>
      <w:pPr>
        <w:ind w:hanging="480"/>
      </w:pPr>
      <w:rPr>
        <w:rFonts w:hint="default"/>
      </w:rPr>
    </w:lvl>
    <w:lvl w:ilvl="1">
      <w:start w:val="1"/>
      <w:numFmt w:val="decimal"/>
      <w:pStyle w:val="Section11"/>
      <w:lvlText w:val="%1.%2."/>
      <w:lvlJc w:val="left"/>
      <w:pPr>
        <w:ind w:hanging="480"/>
      </w:pPr>
      <w:rPr>
        <w:rFonts w:ascii="Times New Roman" w:eastAsia="Times New Roman" w:hAnsi="Times New Roman" w:hint="default"/>
        <w:color w:val="231F20"/>
        <w:sz w:val="20"/>
        <w:szCs w:val="20"/>
      </w:rPr>
    </w:lvl>
    <w:lvl w:ilvl="2">
      <w:start w:val="1"/>
      <w:numFmt w:val="bullet"/>
      <w:lvlText w:val="—"/>
      <w:lvlJc w:val="left"/>
      <w:pPr>
        <w:ind w:hanging="240"/>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9" w15:restartNumberingAfterBreak="0">
    <w:nsid w:val="791A22BB"/>
    <w:multiLevelType w:val="hybridMultilevel"/>
    <w:tmpl w:val="E05CD2D2"/>
    <w:lvl w:ilvl="0" w:tplc="98CAFA54">
      <w:start w:val="1"/>
      <w:numFmt w:val="decimal"/>
      <w:lvlText w:val="I.%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9EF1163"/>
    <w:multiLevelType w:val="hybridMultilevel"/>
    <w:tmpl w:val="1A5C8F34"/>
    <w:lvl w:ilvl="0" w:tplc="CCB49750">
      <w:start w:val="11"/>
      <w:numFmt w:val="decimal"/>
      <w:lvlText w:val="%1."/>
      <w:lvlJc w:val="left"/>
      <w:pPr>
        <w:ind w:hanging="480"/>
      </w:pPr>
      <w:rPr>
        <w:rFonts w:ascii="Times New Roman" w:eastAsia="Times New Roman" w:hAnsi="Times New Roman" w:hint="default"/>
        <w:color w:val="231F20"/>
        <w:sz w:val="20"/>
        <w:szCs w:val="20"/>
      </w:rPr>
    </w:lvl>
    <w:lvl w:ilvl="1" w:tplc="43DEEF44">
      <w:start w:val="1"/>
      <w:numFmt w:val="decimal"/>
      <w:pStyle w:val="Heading1"/>
      <w:lvlText w:val="%2."/>
      <w:lvlJc w:val="left"/>
      <w:pPr>
        <w:ind w:hanging="246"/>
        <w:jc w:val="right"/>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9481F70">
      <w:start w:val="1"/>
      <w:numFmt w:val="bullet"/>
      <w:lvlText w:val="•"/>
      <w:lvlJc w:val="left"/>
      <w:rPr>
        <w:rFonts w:hint="default"/>
      </w:rPr>
    </w:lvl>
    <w:lvl w:ilvl="3" w:tplc="92D0C8DC">
      <w:start w:val="1"/>
      <w:numFmt w:val="bullet"/>
      <w:lvlText w:val="•"/>
      <w:lvlJc w:val="left"/>
      <w:rPr>
        <w:rFonts w:hint="default"/>
      </w:rPr>
    </w:lvl>
    <w:lvl w:ilvl="4" w:tplc="46B614C6">
      <w:start w:val="1"/>
      <w:numFmt w:val="bullet"/>
      <w:lvlText w:val="•"/>
      <w:lvlJc w:val="left"/>
      <w:rPr>
        <w:rFonts w:hint="default"/>
      </w:rPr>
    </w:lvl>
    <w:lvl w:ilvl="5" w:tplc="6B007060">
      <w:start w:val="1"/>
      <w:numFmt w:val="bullet"/>
      <w:lvlText w:val="•"/>
      <w:lvlJc w:val="left"/>
      <w:rPr>
        <w:rFonts w:hint="default"/>
      </w:rPr>
    </w:lvl>
    <w:lvl w:ilvl="6" w:tplc="A6CA1BE4">
      <w:start w:val="1"/>
      <w:numFmt w:val="bullet"/>
      <w:lvlText w:val="•"/>
      <w:lvlJc w:val="left"/>
      <w:rPr>
        <w:rFonts w:hint="default"/>
      </w:rPr>
    </w:lvl>
    <w:lvl w:ilvl="7" w:tplc="56D8242E">
      <w:start w:val="1"/>
      <w:numFmt w:val="bullet"/>
      <w:lvlText w:val="•"/>
      <w:lvlJc w:val="left"/>
      <w:rPr>
        <w:rFonts w:hint="default"/>
      </w:rPr>
    </w:lvl>
    <w:lvl w:ilvl="8" w:tplc="6F94195A">
      <w:start w:val="1"/>
      <w:numFmt w:val="bullet"/>
      <w:lvlText w:val="•"/>
      <w:lvlJc w:val="left"/>
      <w:rPr>
        <w:rFonts w:hint="default"/>
      </w:rPr>
    </w:lvl>
  </w:abstractNum>
  <w:abstractNum w:abstractNumId="61" w15:restartNumberingAfterBreak="0">
    <w:nsid w:val="7E7E6943"/>
    <w:multiLevelType w:val="multilevel"/>
    <w:tmpl w:val="D6CC094E"/>
    <w:lvl w:ilvl="0">
      <w:start w:val="1"/>
      <w:numFmt w:val="decimal"/>
      <w:lvlText w:val="%1"/>
      <w:lvlJc w:val="left"/>
      <w:pPr>
        <w:ind w:left="360" w:hanging="360"/>
      </w:pPr>
      <w:rPr>
        <w:rFonts w:hint="default"/>
        <w:color w:val="231F20"/>
      </w:rPr>
    </w:lvl>
    <w:lvl w:ilvl="1">
      <w:start w:val="2"/>
      <w:numFmt w:val="decimal"/>
      <w:lvlText w:val="%1.%2"/>
      <w:lvlJc w:val="left"/>
      <w:pPr>
        <w:ind w:left="464" w:hanging="360"/>
      </w:pPr>
      <w:rPr>
        <w:rFonts w:hint="default"/>
        <w:color w:val="231F20"/>
      </w:rPr>
    </w:lvl>
    <w:lvl w:ilvl="2">
      <w:start w:val="1"/>
      <w:numFmt w:val="decimal"/>
      <w:lvlText w:val="%1.%2.%3"/>
      <w:lvlJc w:val="left"/>
      <w:pPr>
        <w:ind w:left="928" w:hanging="720"/>
      </w:pPr>
      <w:rPr>
        <w:rFonts w:hint="default"/>
        <w:color w:val="231F20"/>
      </w:rPr>
    </w:lvl>
    <w:lvl w:ilvl="3">
      <w:start w:val="1"/>
      <w:numFmt w:val="decimal"/>
      <w:lvlText w:val="%1.%2.%3.%4"/>
      <w:lvlJc w:val="left"/>
      <w:pPr>
        <w:ind w:left="1032" w:hanging="720"/>
      </w:pPr>
      <w:rPr>
        <w:rFonts w:hint="default"/>
        <w:color w:val="231F20"/>
      </w:rPr>
    </w:lvl>
    <w:lvl w:ilvl="4">
      <w:start w:val="1"/>
      <w:numFmt w:val="decimal"/>
      <w:lvlText w:val="%1.%2.%3.%4.%5"/>
      <w:lvlJc w:val="left"/>
      <w:pPr>
        <w:ind w:left="1136" w:hanging="720"/>
      </w:pPr>
      <w:rPr>
        <w:rFonts w:hint="default"/>
        <w:color w:val="231F20"/>
      </w:rPr>
    </w:lvl>
    <w:lvl w:ilvl="5">
      <w:start w:val="1"/>
      <w:numFmt w:val="decimal"/>
      <w:lvlText w:val="%1.%2.%3.%4.%5.%6"/>
      <w:lvlJc w:val="left"/>
      <w:pPr>
        <w:ind w:left="1600" w:hanging="1080"/>
      </w:pPr>
      <w:rPr>
        <w:rFonts w:hint="default"/>
        <w:color w:val="231F20"/>
      </w:rPr>
    </w:lvl>
    <w:lvl w:ilvl="6">
      <w:start w:val="1"/>
      <w:numFmt w:val="decimal"/>
      <w:lvlText w:val="%1.%2.%3.%4.%5.%6.%7"/>
      <w:lvlJc w:val="left"/>
      <w:pPr>
        <w:ind w:left="1704" w:hanging="1080"/>
      </w:pPr>
      <w:rPr>
        <w:rFonts w:hint="default"/>
        <w:color w:val="231F20"/>
      </w:rPr>
    </w:lvl>
    <w:lvl w:ilvl="7">
      <w:start w:val="1"/>
      <w:numFmt w:val="decimal"/>
      <w:lvlText w:val="%1.%2.%3.%4.%5.%6.%7.%8"/>
      <w:lvlJc w:val="left"/>
      <w:pPr>
        <w:ind w:left="2168" w:hanging="1440"/>
      </w:pPr>
      <w:rPr>
        <w:rFonts w:hint="default"/>
        <w:color w:val="231F20"/>
      </w:rPr>
    </w:lvl>
    <w:lvl w:ilvl="8">
      <w:start w:val="1"/>
      <w:numFmt w:val="decimal"/>
      <w:lvlText w:val="%1.%2.%3.%4.%5.%6.%7.%8.%9"/>
      <w:lvlJc w:val="left"/>
      <w:pPr>
        <w:ind w:left="2272" w:hanging="1440"/>
      </w:pPr>
      <w:rPr>
        <w:rFonts w:hint="default"/>
        <w:color w:val="231F20"/>
      </w:rPr>
    </w:lvl>
  </w:abstractNum>
  <w:abstractNum w:abstractNumId="62" w15:restartNumberingAfterBreak="0">
    <w:nsid w:val="7FD313A2"/>
    <w:multiLevelType w:val="multilevel"/>
    <w:tmpl w:val="16260356"/>
    <w:lvl w:ilvl="0">
      <w:start w:val="5"/>
      <w:numFmt w:val="decimal"/>
      <w:lvlText w:val="%1"/>
      <w:lvlJc w:val="left"/>
      <w:pPr>
        <w:ind w:hanging="483"/>
      </w:pPr>
      <w:rPr>
        <w:rFonts w:hint="default"/>
      </w:rPr>
    </w:lvl>
    <w:lvl w:ilvl="1">
      <w:start w:val="1"/>
      <w:numFmt w:val="decimal"/>
      <w:lvlText w:val="%1.%2."/>
      <w:lvlJc w:val="left"/>
      <w:pPr>
        <w:ind w:hanging="483"/>
      </w:pPr>
      <w:rPr>
        <w:rFonts w:ascii="Times New Roman" w:eastAsia="Times New Roman" w:hAnsi="Times New Roman" w:hint="default"/>
        <w:color w:val="231F20"/>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58"/>
  </w:num>
  <w:num w:numId="2">
    <w:abstractNumId w:val="34"/>
  </w:num>
  <w:num w:numId="3">
    <w:abstractNumId w:val="52"/>
  </w:num>
  <w:num w:numId="4">
    <w:abstractNumId w:val="47"/>
  </w:num>
  <w:num w:numId="5">
    <w:abstractNumId w:val="39"/>
  </w:num>
  <w:num w:numId="6">
    <w:abstractNumId w:val="12"/>
  </w:num>
  <w:num w:numId="7">
    <w:abstractNumId w:val="53"/>
  </w:num>
  <w:num w:numId="8">
    <w:abstractNumId w:val="51"/>
  </w:num>
  <w:num w:numId="9">
    <w:abstractNumId w:val="31"/>
  </w:num>
  <w:num w:numId="10">
    <w:abstractNumId w:val="41"/>
  </w:num>
  <w:num w:numId="11">
    <w:abstractNumId w:val="54"/>
  </w:num>
  <w:num w:numId="12">
    <w:abstractNumId w:val="15"/>
  </w:num>
  <w:num w:numId="13">
    <w:abstractNumId w:val="18"/>
  </w:num>
  <w:num w:numId="14">
    <w:abstractNumId w:val="60"/>
  </w:num>
  <w:num w:numId="15">
    <w:abstractNumId w:val="14"/>
  </w:num>
  <w:num w:numId="16">
    <w:abstractNumId w:val="23"/>
  </w:num>
  <w:num w:numId="17">
    <w:abstractNumId w:val="17"/>
  </w:num>
  <w:num w:numId="18">
    <w:abstractNumId w:val="22"/>
  </w:num>
  <w:num w:numId="19">
    <w:abstractNumId w:val="11"/>
  </w:num>
  <w:num w:numId="20">
    <w:abstractNumId w:val="46"/>
  </w:num>
  <w:num w:numId="21">
    <w:abstractNumId w:val="38"/>
  </w:num>
  <w:num w:numId="22">
    <w:abstractNumId w:val="6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55"/>
  </w:num>
  <w:num w:numId="34">
    <w:abstractNumId w:val="26"/>
  </w:num>
  <w:num w:numId="35">
    <w:abstractNumId w:val="29"/>
  </w:num>
  <w:num w:numId="36">
    <w:abstractNumId w:val="27"/>
  </w:num>
  <w:num w:numId="37">
    <w:abstractNumId w:val="43"/>
  </w:num>
  <w:num w:numId="38">
    <w:abstractNumId w:val="52"/>
  </w:num>
  <w:num w:numId="39">
    <w:abstractNumId w:val="60"/>
  </w:num>
  <w:num w:numId="40">
    <w:abstractNumId w:val="42"/>
  </w:num>
  <w:num w:numId="41">
    <w:abstractNumId w:val="36"/>
  </w:num>
  <w:num w:numId="42">
    <w:abstractNumId w:val="24"/>
  </w:num>
  <w:num w:numId="43">
    <w:abstractNumId w:val="48"/>
  </w:num>
  <w:num w:numId="44">
    <w:abstractNumId w:val="56"/>
  </w:num>
  <w:num w:numId="45">
    <w:abstractNumId w:val="32"/>
  </w:num>
  <w:num w:numId="46">
    <w:abstractNumId w:val="21"/>
  </w:num>
  <w:num w:numId="47">
    <w:abstractNumId w:val="62"/>
  </w:num>
  <w:num w:numId="48">
    <w:abstractNumId w:val="13"/>
  </w:num>
  <w:num w:numId="49">
    <w:abstractNumId w:val="20"/>
  </w:num>
  <w:num w:numId="50">
    <w:abstractNumId w:val="35"/>
  </w:num>
  <w:num w:numId="51">
    <w:abstractNumId w:val="40"/>
  </w:num>
  <w:num w:numId="52">
    <w:abstractNumId w:val="49"/>
  </w:num>
  <w:num w:numId="53">
    <w:abstractNumId w:val="50"/>
  </w:num>
  <w:num w:numId="54">
    <w:abstractNumId w:val="16"/>
  </w:num>
  <w:num w:numId="55">
    <w:abstractNumId w:val="10"/>
  </w:num>
  <w:num w:numId="56">
    <w:abstractNumId w:val="44"/>
  </w:num>
  <w:num w:numId="57">
    <w:abstractNumId w:val="33"/>
  </w:num>
  <w:num w:numId="58">
    <w:abstractNumId w:val="45"/>
  </w:num>
  <w:num w:numId="59">
    <w:abstractNumId w:val="25"/>
  </w:num>
  <w:num w:numId="60">
    <w:abstractNumId w:val="19"/>
  </w:num>
  <w:num w:numId="61">
    <w:abstractNumId w:val="59"/>
  </w:num>
  <w:num w:numId="62">
    <w:abstractNumId w:val="57"/>
  </w:num>
  <w:num w:numId="63">
    <w:abstractNumId w:val="37"/>
  </w:num>
  <w:num w:numId="64">
    <w:abstractNumId w:val="28"/>
  </w:num>
  <w:num w:numId="65">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034F0"/>
    <w:rsid w:val="000018CF"/>
    <w:rsid w:val="00001DB0"/>
    <w:rsid w:val="000026F0"/>
    <w:rsid w:val="00003B95"/>
    <w:rsid w:val="0000422A"/>
    <w:rsid w:val="000111FA"/>
    <w:rsid w:val="0001180D"/>
    <w:rsid w:val="00012E91"/>
    <w:rsid w:val="0001371C"/>
    <w:rsid w:val="00013A66"/>
    <w:rsid w:val="00014E02"/>
    <w:rsid w:val="00014EF5"/>
    <w:rsid w:val="0001570D"/>
    <w:rsid w:val="000157F9"/>
    <w:rsid w:val="0001622F"/>
    <w:rsid w:val="00020474"/>
    <w:rsid w:val="00026CA5"/>
    <w:rsid w:val="00030118"/>
    <w:rsid w:val="000305DD"/>
    <w:rsid w:val="00030D8E"/>
    <w:rsid w:val="00031248"/>
    <w:rsid w:val="00032639"/>
    <w:rsid w:val="00032D74"/>
    <w:rsid w:val="00034903"/>
    <w:rsid w:val="000352D0"/>
    <w:rsid w:val="00040A66"/>
    <w:rsid w:val="00040E09"/>
    <w:rsid w:val="00040FE1"/>
    <w:rsid w:val="00041612"/>
    <w:rsid w:val="0004276C"/>
    <w:rsid w:val="000433A0"/>
    <w:rsid w:val="00043651"/>
    <w:rsid w:val="00043A21"/>
    <w:rsid w:val="0004422A"/>
    <w:rsid w:val="00044F6C"/>
    <w:rsid w:val="00045A0B"/>
    <w:rsid w:val="00047960"/>
    <w:rsid w:val="000479A9"/>
    <w:rsid w:val="0005082C"/>
    <w:rsid w:val="00051FDA"/>
    <w:rsid w:val="00053726"/>
    <w:rsid w:val="00053909"/>
    <w:rsid w:val="00054DD4"/>
    <w:rsid w:val="00055BF2"/>
    <w:rsid w:val="00057A10"/>
    <w:rsid w:val="00057BC6"/>
    <w:rsid w:val="0006008D"/>
    <w:rsid w:val="000610C1"/>
    <w:rsid w:val="00062074"/>
    <w:rsid w:val="000628B9"/>
    <w:rsid w:val="00062F6B"/>
    <w:rsid w:val="0006420E"/>
    <w:rsid w:val="000649B2"/>
    <w:rsid w:val="0006567D"/>
    <w:rsid w:val="000658D6"/>
    <w:rsid w:val="00066779"/>
    <w:rsid w:val="0006739A"/>
    <w:rsid w:val="000675B0"/>
    <w:rsid w:val="00067708"/>
    <w:rsid w:val="00067B84"/>
    <w:rsid w:val="000702B2"/>
    <w:rsid w:val="00071F73"/>
    <w:rsid w:val="00072255"/>
    <w:rsid w:val="00072597"/>
    <w:rsid w:val="000725A5"/>
    <w:rsid w:val="00074134"/>
    <w:rsid w:val="00075529"/>
    <w:rsid w:val="00076780"/>
    <w:rsid w:val="00076BFB"/>
    <w:rsid w:val="000776CF"/>
    <w:rsid w:val="00080882"/>
    <w:rsid w:val="0008127F"/>
    <w:rsid w:val="00081341"/>
    <w:rsid w:val="00081B44"/>
    <w:rsid w:val="00083DE4"/>
    <w:rsid w:val="000851DB"/>
    <w:rsid w:val="00087580"/>
    <w:rsid w:val="00092B1C"/>
    <w:rsid w:val="000930B2"/>
    <w:rsid w:val="000945C5"/>
    <w:rsid w:val="000947B5"/>
    <w:rsid w:val="000968EE"/>
    <w:rsid w:val="00096C0F"/>
    <w:rsid w:val="000A0074"/>
    <w:rsid w:val="000A078A"/>
    <w:rsid w:val="000A0ED4"/>
    <w:rsid w:val="000A1238"/>
    <w:rsid w:val="000A2964"/>
    <w:rsid w:val="000A35B9"/>
    <w:rsid w:val="000A55C9"/>
    <w:rsid w:val="000A60F0"/>
    <w:rsid w:val="000A7028"/>
    <w:rsid w:val="000B01BF"/>
    <w:rsid w:val="000B0F19"/>
    <w:rsid w:val="000B1F46"/>
    <w:rsid w:val="000B4852"/>
    <w:rsid w:val="000B502D"/>
    <w:rsid w:val="000C174C"/>
    <w:rsid w:val="000C199A"/>
    <w:rsid w:val="000C291C"/>
    <w:rsid w:val="000C556A"/>
    <w:rsid w:val="000C5E1F"/>
    <w:rsid w:val="000C7F7D"/>
    <w:rsid w:val="000C7F9C"/>
    <w:rsid w:val="000D063E"/>
    <w:rsid w:val="000D09CF"/>
    <w:rsid w:val="000D15CE"/>
    <w:rsid w:val="000D20DE"/>
    <w:rsid w:val="000D2A28"/>
    <w:rsid w:val="000D304D"/>
    <w:rsid w:val="000D3479"/>
    <w:rsid w:val="000D3541"/>
    <w:rsid w:val="000D362C"/>
    <w:rsid w:val="000D5799"/>
    <w:rsid w:val="000D6578"/>
    <w:rsid w:val="000D6D79"/>
    <w:rsid w:val="000E0210"/>
    <w:rsid w:val="000E334C"/>
    <w:rsid w:val="000E3AF4"/>
    <w:rsid w:val="000E3CA1"/>
    <w:rsid w:val="000E4812"/>
    <w:rsid w:val="000E4A50"/>
    <w:rsid w:val="000E6DFF"/>
    <w:rsid w:val="000E7BF2"/>
    <w:rsid w:val="000F29BB"/>
    <w:rsid w:val="000F3063"/>
    <w:rsid w:val="000F5665"/>
    <w:rsid w:val="000F59E8"/>
    <w:rsid w:val="000F6056"/>
    <w:rsid w:val="000F6DED"/>
    <w:rsid w:val="000F71CA"/>
    <w:rsid w:val="00100336"/>
    <w:rsid w:val="001009D7"/>
    <w:rsid w:val="00101A6F"/>
    <w:rsid w:val="001037C5"/>
    <w:rsid w:val="00105126"/>
    <w:rsid w:val="00106DEC"/>
    <w:rsid w:val="0011141D"/>
    <w:rsid w:val="00111951"/>
    <w:rsid w:val="00111990"/>
    <w:rsid w:val="00111C87"/>
    <w:rsid w:val="0011232B"/>
    <w:rsid w:val="00112D86"/>
    <w:rsid w:val="0011336F"/>
    <w:rsid w:val="0011365E"/>
    <w:rsid w:val="001142F4"/>
    <w:rsid w:val="00114643"/>
    <w:rsid w:val="00114B2A"/>
    <w:rsid w:val="001151E1"/>
    <w:rsid w:val="00115625"/>
    <w:rsid w:val="00115809"/>
    <w:rsid w:val="00117352"/>
    <w:rsid w:val="00121367"/>
    <w:rsid w:val="0012387A"/>
    <w:rsid w:val="0012390B"/>
    <w:rsid w:val="0012393D"/>
    <w:rsid w:val="00123BDE"/>
    <w:rsid w:val="00125046"/>
    <w:rsid w:val="00130476"/>
    <w:rsid w:val="001309D2"/>
    <w:rsid w:val="00134810"/>
    <w:rsid w:val="001405B0"/>
    <w:rsid w:val="00140A1B"/>
    <w:rsid w:val="00140CBE"/>
    <w:rsid w:val="001421CE"/>
    <w:rsid w:val="0014465C"/>
    <w:rsid w:val="00144D27"/>
    <w:rsid w:val="001458FB"/>
    <w:rsid w:val="00145B30"/>
    <w:rsid w:val="00150FD4"/>
    <w:rsid w:val="00151C2B"/>
    <w:rsid w:val="0015236D"/>
    <w:rsid w:val="001531C7"/>
    <w:rsid w:val="00154678"/>
    <w:rsid w:val="00154997"/>
    <w:rsid w:val="001575B5"/>
    <w:rsid w:val="00157E6B"/>
    <w:rsid w:val="00160DAF"/>
    <w:rsid w:val="00164C34"/>
    <w:rsid w:val="00166681"/>
    <w:rsid w:val="00167172"/>
    <w:rsid w:val="00170032"/>
    <w:rsid w:val="00170748"/>
    <w:rsid w:val="00170E2B"/>
    <w:rsid w:val="00171BB0"/>
    <w:rsid w:val="00172707"/>
    <w:rsid w:val="00172F17"/>
    <w:rsid w:val="001763F6"/>
    <w:rsid w:val="001766AD"/>
    <w:rsid w:val="001775C8"/>
    <w:rsid w:val="00180F77"/>
    <w:rsid w:val="001813B1"/>
    <w:rsid w:val="00183B55"/>
    <w:rsid w:val="00184B4D"/>
    <w:rsid w:val="00184BB5"/>
    <w:rsid w:val="00185E7C"/>
    <w:rsid w:val="001874DA"/>
    <w:rsid w:val="00187D84"/>
    <w:rsid w:val="00192B2C"/>
    <w:rsid w:val="00192C91"/>
    <w:rsid w:val="001945A5"/>
    <w:rsid w:val="0019571B"/>
    <w:rsid w:val="00195AB3"/>
    <w:rsid w:val="0019617B"/>
    <w:rsid w:val="001963FE"/>
    <w:rsid w:val="001A2230"/>
    <w:rsid w:val="001A37C9"/>
    <w:rsid w:val="001A3D71"/>
    <w:rsid w:val="001A3F7D"/>
    <w:rsid w:val="001A43E9"/>
    <w:rsid w:val="001A48A0"/>
    <w:rsid w:val="001A6818"/>
    <w:rsid w:val="001A7D49"/>
    <w:rsid w:val="001B1EA5"/>
    <w:rsid w:val="001B2937"/>
    <w:rsid w:val="001B3999"/>
    <w:rsid w:val="001C395F"/>
    <w:rsid w:val="001C41DA"/>
    <w:rsid w:val="001C5225"/>
    <w:rsid w:val="001C6AB1"/>
    <w:rsid w:val="001C7A9A"/>
    <w:rsid w:val="001D2687"/>
    <w:rsid w:val="001D39B2"/>
    <w:rsid w:val="001D3F4A"/>
    <w:rsid w:val="001D4A9A"/>
    <w:rsid w:val="001E0493"/>
    <w:rsid w:val="001E09DB"/>
    <w:rsid w:val="001E2159"/>
    <w:rsid w:val="001E3483"/>
    <w:rsid w:val="001E3566"/>
    <w:rsid w:val="001E3A24"/>
    <w:rsid w:val="001E5341"/>
    <w:rsid w:val="001E7BC9"/>
    <w:rsid w:val="001F0C8A"/>
    <w:rsid w:val="001F1FD9"/>
    <w:rsid w:val="001F4BD1"/>
    <w:rsid w:val="001F504A"/>
    <w:rsid w:val="001F57B6"/>
    <w:rsid w:val="001F7968"/>
    <w:rsid w:val="00200042"/>
    <w:rsid w:val="002028E0"/>
    <w:rsid w:val="0020303F"/>
    <w:rsid w:val="0020478D"/>
    <w:rsid w:val="002049DA"/>
    <w:rsid w:val="00205BF9"/>
    <w:rsid w:val="0020666C"/>
    <w:rsid w:val="0020714E"/>
    <w:rsid w:val="00207B69"/>
    <w:rsid w:val="00211E01"/>
    <w:rsid w:val="002133E4"/>
    <w:rsid w:val="002143D5"/>
    <w:rsid w:val="0021464B"/>
    <w:rsid w:val="00214866"/>
    <w:rsid w:val="00215950"/>
    <w:rsid w:val="0022602F"/>
    <w:rsid w:val="00226A54"/>
    <w:rsid w:val="00230F3F"/>
    <w:rsid w:val="002327A0"/>
    <w:rsid w:val="00233CD3"/>
    <w:rsid w:val="002349BD"/>
    <w:rsid w:val="002355CF"/>
    <w:rsid w:val="00240507"/>
    <w:rsid w:val="00240AAA"/>
    <w:rsid w:val="00242811"/>
    <w:rsid w:val="0024295E"/>
    <w:rsid w:val="00243043"/>
    <w:rsid w:val="0024470D"/>
    <w:rsid w:val="00244E6D"/>
    <w:rsid w:val="00244F65"/>
    <w:rsid w:val="00246A6C"/>
    <w:rsid w:val="00246F6A"/>
    <w:rsid w:val="00247AFB"/>
    <w:rsid w:val="00247DF4"/>
    <w:rsid w:val="00250004"/>
    <w:rsid w:val="002503F9"/>
    <w:rsid w:val="0025188E"/>
    <w:rsid w:val="00252131"/>
    <w:rsid w:val="00253660"/>
    <w:rsid w:val="0025451E"/>
    <w:rsid w:val="002548D4"/>
    <w:rsid w:val="00256742"/>
    <w:rsid w:val="002567C9"/>
    <w:rsid w:val="00256EA2"/>
    <w:rsid w:val="00260ADB"/>
    <w:rsid w:val="002618A2"/>
    <w:rsid w:val="0026322E"/>
    <w:rsid w:val="00263301"/>
    <w:rsid w:val="00264C08"/>
    <w:rsid w:val="0026523E"/>
    <w:rsid w:val="002652F3"/>
    <w:rsid w:val="00272373"/>
    <w:rsid w:val="002724AC"/>
    <w:rsid w:val="00274602"/>
    <w:rsid w:val="00275270"/>
    <w:rsid w:val="00276173"/>
    <w:rsid w:val="00276CC0"/>
    <w:rsid w:val="00280CDC"/>
    <w:rsid w:val="00282694"/>
    <w:rsid w:val="00283011"/>
    <w:rsid w:val="00285603"/>
    <w:rsid w:val="002868A9"/>
    <w:rsid w:val="00287D14"/>
    <w:rsid w:val="002912E0"/>
    <w:rsid w:val="00297751"/>
    <w:rsid w:val="00297F55"/>
    <w:rsid w:val="002A0F94"/>
    <w:rsid w:val="002A18DC"/>
    <w:rsid w:val="002A27B2"/>
    <w:rsid w:val="002A2830"/>
    <w:rsid w:val="002A5F61"/>
    <w:rsid w:val="002A7488"/>
    <w:rsid w:val="002A7885"/>
    <w:rsid w:val="002B2885"/>
    <w:rsid w:val="002B2E27"/>
    <w:rsid w:val="002B3F44"/>
    <w:rsid w:val="002B446F"/>
    <w:rsid w:val="002B4541"/>
    <w:rsid w:val="002B4812"/>
    <w:rsid w:val="002B6305"/>
    <w:rsid w:val="002C0DEE"/>
    <w:rsid w:val="002C1CBA"/>
    <w:rsid w:val="002C22C8"/>
    <w:rsid w:val="002C3C17"/>
    <w:rsid w:val="002C3CC5"/>
    <w:rsid w:val="002C3DD5"/>
    <w:rsid w:val="002C48D1"/>
    <w:rsid w:val="002C59BB"/>
    <w:rsid w:val="002C66DA"/>
    <w:rsid w:val="002C6767"/>
    <w:rsid w:val="002C7605"/>
    <w:rsid w:val="002D0D73"/>
    <w:rsid w:val="002D19CF"/>
    <w:rsid w:val="002D1F28"/>
    <w:rsid w:val="002D4733"/>
    <w:rsid w:val="002D500D"/>
    <w:rsid w:val="002D5792"/>
    <w:rsid w:val="002D5F30"/>
    <w:rsid w:val="002D7451"/>
    <w:rsid w:val="002D79F5"/>
    <w:rsid w:val="002E2263"/>
    <w:rsid w:val="002E3EBF"/>
    <w:rsid w:val="002E50E1"/>
    <w:rsid w:val="002E6987"/>
    <w:rsid w:val="002E6D10"/>
    <w:rsid w:val="002E7D43"/>
    <w:rsid w:val="002F0E3A"/>
    <w:rsid w:val="002F1FBB"/>
    <w:rsid w:val="002F348A"/>
    <w:rsid w:val="002F3BCF"/>
    <w:rsid w:val="002F4134"/>
    <w:rsid w:val="002F42DE"/>
    <w:rsid w:val="002F48AD"/>
    <w:rsid w:val="002F5A3D"/>
    <w:rsid w:val="002F5D47"/>
    <w:rsid w:val="002F7F80"/>
    <w:rsid w:val="00302A0E"/>
    <w:rsid w:val="00303944"/>
    <w:rsid w:val="0030677E"/>
    <w:rsid w:val="00306937"/>
    <w:rsid w:val="00306A47"/>
    <w:rsid w:val="00307567"/>
    <w:rsid w:val="00310633"/>
    <w:rsid w:val="003110FF"/>
    <w:rsid w:val="00312200"/>
    <w:rsid w:val="003124C9"/>
    <w:rsid w:val="00315E05"/>
    <w:rsid w:val="00315EC5"/>
    <w:rsid w:val="00316ED4"/>
    <w:rsid w:val="00321300"/>
    <w:rsid w:val="003215E1"/>
    <w:rsid w:val="00322140"/>
    <w:rsid w:val="003230C4"/>
    <w:rsid w:val="00323286"/>
    <w:rsid w:val="00323A7B"/>
    <w:rsid w:val="00323E59"/>
    <w:rsid w:val="00324462"/>
    <w:rsid w:val="00324B67"/>
    <w:rsid w:val="0032610F"/>
    <w:rsid w:val="0032627A"/>
    <w:rsid w:val="003305B0"/>
    <w:rsid w:val="003309FF"/>
    <w:rsid w:val="00332155"/>
    <w:rsid w:val="003322E5"/>
    <w:rsid w:val="00332C18"/>
    <w:rsid w:val="00332DA7"/>
    <w:rsid w:val="003340B8"/>
    <w:rsid w:val="0033495B"/>
    <w:rsid w:val="00334DFD"/>
    <w:rsid w:val="003372F1"/>
    <w:rsid w:val="0033733E"/>
    <w:rsid w:val="00337894"/>
    <w:rsid w:val="0034180E"/>
    <w:rsid w:val="00341AED"/>
    <w:rsid w:val="00341C3D"/>
    <w:rsid w:val="00341C88"/>
    <w:rsid w:val="00343BEF"/>
    <w:rsid w:val="00344F8D"/>
    <w:rsid w:val="00346650"/>
    <w:rsid w:val="00347284"/>
    <w:rsid w:val="00347EE2"/>
    <w:rsid w:val="003502D0"/>
    <w:rsid w:val="00350CA6"/>
    <w:rsid w:val="00355BF6"/>
    <w:rsid w:val="00355EB8"/>
    <w:rsid w:val="00361D63"/>
    <w:rsid w:val="00363CAA"/>
    <w:rsid w:val="003665A4"/>
    <w:rsid w:val="003668B4"/>
    <w:rsid w:val="00367DAB"/>
    <w:rsid w:val="00370D7D"/>
    <w:rsid w:val="003710FF"/>
    <w:rsid w:val="003759FA"/>
    <w:rsid w:val="00375FF2"/>
    <w:rsid w:val="00376409"/>
    <w:rsid w:val="00376BB1"/>
    <w:rsid w:val="00380041"/>
    <w:rsid w:val="00380196"/>
    <w:rsid w:val="0038171A"/>
    <w:rsid w:val="003839EB"/>
    <w:rsid w:val="00383F9A"/>
    <w:rsid w:val="003841E7"/>
    <w:rsid w:val="003856D5"/>
    <w:rsid w:val="0038651A"/>
    <w:rsid w:val="003923B3"/>
    <w:rsid w:val="00392C1F"/>
    <w:rsid w:val="003947E8"/>
    <w:rsid w:val="00395292"/>
    <w:rsid w:val="0039596C"/>
    <w:rsid w:val="003975C9"/>
    <w:rsid w:val="00397AF6"/>
    <w:rsid w:val="003A3EC5"/>
    <w:rsid w:val="003A550F"/>
    <w:rsid w:val="003A58C7"/>
    <w:rsid w:val="003A6298"/>
    <w:rsid w:val="003A717B"/>
    <w:rsid w:val="003B07A0"/>
    <w:rsid w:val="003B2110"/>
    <w:rsid w:val="003B225B"/>
    <w:rsid w:val="003B2B81"/>
    <w:rsid w:val="003B6525"/>
    <w:rsid w:val="003B6A11"/>
    <w:rsid w:val="003B6B89"/>
    <w:rsid w:val="003C1208"/>
    <w:rsid w:val="003C3DB8"/>
    <w:rsid w:val="003C4556"/>
    <w:rsid w:val="003C5070"/>
    <w:rsid w:val="003C50F4"/>
    <w:rsid w:val="003C5361"/>
    <w:rsid w:val="003C5578"/>
    <w:rsid w:val="003C56E5"/>
    <w:rsid w:val="003C5A94"/>
    <w:rsid w:val="003C6AAB"/>
    <w:rsid w:val="003D0750"/>
    <w:rsid w:val="003D2C9C"/>
    <w:rsid w:val="003D3BA2"/>
    <w:rsid w:val="003D535E"/>
    <w:rsid w:val="003D63D6"/>
    <w:rsid w:val="003D6C4A"/>
    <w:rsid w:val="003D7731"/>
    <w:rsid w:val="003E13FD"/>
    <w:rsid w:val="003E42AA"/>
    <w:rsid w:val="003E5EFC"/>
    <w:rsid w:val="003E723C"/>
    <w:rsid w:val="003E7C19"/>
    <w:rsid w:val="003F11AA"/>
    <w:rsid w:val="003F2AA9"/>
    <w:rsid w:val="003F4B3F"/>
    <w:rsid w:val="003F5168"/>
    <w:rsid w:val="003F6101"/>
    <w:rsid w:val="003F6D48"/>
    <w:rsid w:val="003F6F99"/>
    <w:rsid w:val="0040059B"/>
    <w:rsid w:val="004013FD"/>
    <w:rsid w:val="0040201D"/>
    <w:rsid w:val="00402877"/>
    <w:rsid w:val="0040298E"/>
    <w:rsid w:val="00402BEF"/>
    <w:rsid w:val="004030BD"/>
    <w:rsid w:val="00404AB6"/>
    <w:rsid w:val="00406798"/>
    <w:rsid w:val="00410640"/>
    <w:rsid w:val="00412BEB"/>
    <w:rsid w:val="00412D92"/>
    <w:rsid w:val="00414AAC"/>
    <w:rsid w:val="00415D8A"/>
    <w:rsid w:val="00417DB7"/>
    <w:rsid w:val="0042085A"/>
    <w:rsid w:val="004217E8"/>
    <w:rsid w:val="00422473"/>
    <w:rsid w:val="00422C83"/>
    <w:rsid w:val="00423B87"/>
    <w:rsid w:val="00423CF2"/>
    <w:rsid w:val="0042406A"/>
    <w:rsid w:val="00424808"/>
    <w:rsid w:val="0042495F"/>
    <w:rsid w:val="00426552"/>
    <w:rsid w:val="0043096E"/>
    <w:rsid w:val="00430F44"/>
    <w:rsid w:val="004328C5"/>
    <w:rsid w:val="00433F31"/>
    <w:rsid w:val="004340D1"/>
    <w:rsid w:val="00434328"/>
    <w:rsid w:val="0043478F"/>
    <w:rsid w:val="00435186"/>
    <w:rsid w:val="00436781"/>
    <w:rsid w:val="0043688C"/>
    <w:rsid w:val="004368A7"/>
    <w:rsid w:val="004373A8"/>
    <w:rsid w:val="0043751D"/>
    <w:rsid w:val="00437FFA"/>
    <w:rsid w:val="00441166"/>
    <w:rsid w:val="00441816"/>
    <w:rsid w:val="00446AA4"/>
    <w:rsid w:val="00446F11"/>
    <w:rsid w:val="00447F09"/>
    <w:rsid w:val="00450B0A"/>
    <w:rsid w:val="00452DA2"/>
    <w:rsid w:val="00453134"/>
    <w:rsid w:val="00457F19"/>
    <w:rsid w:val="00462078"/>
    <w:rsid w:val="0046248F"/>
    <w:rsid w:val="00463D68"/>
    <w:rsid w:val="00465AD4"/>
    <w:rsid w:val="004667C9"/>
    <w:rsid w:val="0046694A"/>
    <w:rsid w:val="00470484"/>
    <w:rsid w:val="00470597"/>
    <w:rsid w:val="00471900"/>
    <w:rsid w:val="00473542"/>
    <w:rsid w:val="00474DFC"/>
    <w:rsid w:val="00481777"/>
    <w:rsid w:val="00482324"/>
    <w:rsid w:val="0048640E"/>
    <w:rsid w:val="00490536"/>
    <w:rsid w:val="00491D47"/>
    <w:rsid w:val="00492DE5"/>
    <w:rsid w:val="00495A61"/>
    <w:rsid w:val="004968BA"/>
    <w:rsid w:val="004A0212"/>
    <w:rsid w:val="004A24D3"/>
    <w:rsid w:val="004A2AB9"/>
    <w:rsid w:val="004A33D4"/>
    <w:rsid w:val="004A3A11"/>
    <w:rsid w:val="004A58D1"/>
    <w:rsid w:val="004A63DD"/>
    <w:rsid w:val="004A7972"/>
    <w:rsid w:val="004B12D9"/>
    <w:rsid w:val="004B23B2"/>
    <w:rsid w:val="004B3CED"/>
    <w:rsid w:val="004B40D0"/>
    <w:rsid w:val="004B42A2"/>
    <w:rsid w:val="004B55DC"/>
    <w:rsid w:val="004B5750"/>
    <w:rsid w:val="004C12B8"/>
    <w:rsid w:val="004C298B"/>
    <w:rsid w:val="004C6BE7"/>
    <w:rsid w:val="004D0D0B"/>
    <w:rsid w:val="004D0FD2"/>
    <w:rsid w:val="004D399F"/>
    <w:rsid w:val="004D3B8E"/>
    <w:rsid w:val="004D3BA0"/>
    <w:rsid w:val="004D42AE"/>
    <w:rsid w:val="004D47D4"/>
    <w:rsid w:val="004D4A19"/>
    <w:rsid w:val="004D5A49"/>
    <w:rsid w:val="004D5ADC"/>
    <w:rsid w:val="004E03A5"/>
    <w:rsid w:val="004E2B22"/>
    <w:rsid w:val="004E3009"/>
    <w:rsid w:val="004E4528"/>
    <w:rsid w:val="004E550D"/>
    <w:rsid w:val="004E60B3"/>
    <w:rsid w:val="004E636C"/>
    <w:rsid w:val="004E6A9F"/>
    <w:rsid w:val="004E7AC5"/>
    <w:rsid w:val="004E7E15"/>
    <w:rsid w:val="004F340D"/>
    <w:rsid w:val="004F3DA4"/>
    <w:rsid w:val="004F3FD3"/>
    <w:rsid w:val="004F4528"/>
    <w:rsid w:val="004F55D9"/>
    <w:rsid w:val="004F70DC"/>
    <w:rsid w:val="00500308"/>
    <w:rsid w:val="005007A8"/>
    <w:rsid w:val="005013D5"/>
    <w:rsid w:val="0050229F"/>
    <w:rsid w:val="00502310"/>
    <w:rsid w:val="0050313B"/>
    <w:rsid w:val="00504E42"/>
    <w:rsid w:val="00506250"/>
    <w:rsid w:val="005067C0"/>
    <w:rsid w:val="00506CC6"/>
    <w:rsid w:val="005071C2"/>
    <w:rsid w:val="005075C8"/>
    <w:rsid w:val="005108BC"/>
    <w:rsid w:val="005109B0"/>
    <w:rsid w:val="00510B97"/>
    <w:rsid w:val="00511278"/>
    <w:rsid w:val="005141D4"/>
    <w:rsid w:val="00515F97"/>
    <w:rsid w:val="00517326"/>
    <w:rsid w:val="0051789E"/>
    <w:rsid w:val="00517EEA"/>
    <w:rsid w:val="00521D8B"/>
    <w:rsid w:val="00521F04"/>
    <w:rsid w:val="00521F65"/>
    <w:rsid w:val="005222B1"/>
    <w:rsid w:val="00523229"/>
    <w:rsid w:val="00523841"/>
    <w:rsid w:val="00524708"/>
    <w:rsid w:val="00524DC3"/>
    <w:rsid w:val="0052563B"/>
    <w:rsid w:val="00525C4B"/>
    <w:rsid w:val="005265E1"/>
    <w:rsid w:val="005315BB"/>
    <w:rsid w:val="005315CD"/>
    <w:rsid w:val="0053291A"/>
    <w:rsid w:val="00532950"/>
    <w:rsid w:val="00535991"/>
    <w:rsid w:val="00535D76"/>
    <w:rsid w:val="00536A2C"/>
    <w:rsid w:val="00541F56"/>
    <w:rsid w:val="00542C1D"/>
    <w:rsid w:val="005436FA"/>
    <w:rsid w:val="005444B2"/>
    <w:rsid w:val="00545674"/>
    <w:rsid w:val="005456DD"/>
    <w:rsid w:val="00547517"/>
    <w:rsid w:val="005479F3"/>
    <w:rsid w:val="00547AAC"/>
    <w:rsid w:val="005504AF"/>
    <w:rsid w:val="00550673"/>
    <w:rsid w:val="005508F4"/>
    <w:rsid w:val="00550A20"/>
    <w:rsid w:val="005512A6"/>
    <w:rsid w:val="005516B9"/>
    <w:rsid w:val="00551C5C"/>
    <w:rsid w:val="005527D7"/>
    <w:rsid w:val="005540F1"/>
    <w:rsid w:val="0055424D"/>
    <w:rsid w:val="00554257"/>
    <w:rsid w:val="00555135"/>
    <w:rsid w:val="005554ED"/>
    <w:rsid w:val="005566DD"/>
    <w:rsid w:val="00556DCB"/>
    <w:rsid w:val="00556F77"/>
    <w:rsid w:val="0055732B"/>
    <w:rsid w:val="0056098A"/>
    <w:rsid w:val="00560B4C"/>
    <w:rsid w:val="00562CAC"/>
    <w:rsid w:val="00562DD9"/>
    <w:rsid w:val="0056548D"/>
    <w:rsid w:val="00566B0C"/>
    <w:rsid w:val="00567140"/>
    <w:rsid w:val="00567155"/>
    <w:rsid w:val="005716BB"/>
    <w:rsid w:val="00571755"/>
    <w:rsid w:val="00572883"/>
    <w:rsid w:val="00572E39"/>
    <w:rsid w:val="00574A64"/>
    <w:rsid w:val="005772E0"/>
    <w:rsid w:val="00580548"/>
    <w:rsid w:val="00581393"/>
    <w:rsid w:val="0058157D"/>
    <w:rsid w:val="00581BCA"/>
    <w:rsid w:val="005845B8"/>
    <w:rsid w:val="005856C9"/>
    <w:rsid w:val="005858EA"/>
    <w:rsid w:val="005860EA"/>
    <w:rsid w:val="00590851"/>
    <w:rsid w:val="00591F27"/>
    <w:rsid w:val="0059213F"/>
    <w:rsid w:val="005929F5"/>
    <w:rsid w:val="00593492"/>
    <w:rsid w:val="00594FE4"/>
    <w:rsid w:val="00596499"/>
    <w:rsid w:val="005968EC"/>
    <w:rsid w:val="00597968"/>
    <w:rsid w:val="005A140A"/>
    <w:rsid w:val="005A310C"/>
    <w:rsid w:val="005A3E21"/>
    <w:rsid w:val="005A5EFF"/>
    <w:rsid w:val="005A6204"/>
    <w:rsid w:val="005B1C09"/>
    <w:rsid w:val="005B1D62"/>
    <w:rsid w:val="005B2F98"/>
    <w:rsid w:val="005B56DF"/>
    <w:rsid w:val="005B7702"/>
    <w:rsid w:val="005C1D6E"/>
    <w:rsid w:val="005C2B9B"/>
    <w:rsid w:val="005C2ED3"/>
    <w:rsid w:val="005C30EC"/>
    <w:rsid w:val="005C4B7E"/>
    <w:rsid w:val="005C5130"/>
    <w:rsid w:val="005C5E7F"/>
    <w:rsid w:val="005C7739"/>
    <w:rsid w:val="005D0044"/>
    <w:rsid w:val="005D0C5E"/>
    <w:rsid w:val="005D6AF3"/>
    <w:rsid w:val="005E02E8"/>
    <w:rsid w:val="005E1636"/>
    <w:rsid w:val="005E3D9C"/>
    <w:rsid w:val="005E4EB0"/>
    <w:rsid w:val="005E5FEA"/>
    <w:rsid w:val="005E63FD"/>
    <w:rsid w:val="005E70B7"/>
    <w:rsid w:val="005F147D"/>
    <w:rsid w:val="005F1B5C"/>
    <w:rsid w:val="005F3377"/>
    <w:rsid w:val="005F353E"/>
    <w:rsid w:val="005F37E6"/>
    <w:rsid w:val="005F3B39"/>
    <w:rsid w:val="005F3BF0"/>
    <w:rsid w:val="005F3D3A"/>
    <w:rsid w:val="005F4240"/>
    <w:rsid w:val="005F5FF2"/>
    <w:rsid w:val="005F6831"/>
    <w:rsid w:val="005F7068"/>
    <w:rsid w:val="005F7E9F"/>
    <w:rsid w:val="00601070"/>
    <w:rsid w:val="006058F9"/>
    <w:rsid w:val="006079AE"/>
    <w:rsid w:val="00607B4E"/>
    <w:rsid w:val="00607DF4"/>
    <w:rsid w:val="00610437"/>
    <w:rsid w:val="006105FA"/>
    <w:rsid w:val="0061080E"/>
    <w:rsid w:val="00610C4B"/>
    <w:rsid w:val="00612E79"/>
    <w:rsid w:val="00613A3E"/>
    <w:rsid w:val="00615C33"/>
    <w:rsid w:val="00616206"/>
    <w:rsid w:val="00616268"/>
    <w:rsid w:val="006168A9"/>
    <w:rsid w:val="00617AF2"/>
    <w:rsid w:val="00621101"/>
    <w:rsid w:val="0062299F"/>
    <w:rsid w:val="00624BF4"/>
    <w:rsid w:val="00625807"/>
    <w:rsid w:val="0062647C"/>
    <w:rsid w:val="00627784"/>
    <w:rsid w:val="0062790E"/>
    <w:rsid w:val="00630094"/>
    <w:rsid w:val="00631471"/>
    <w:rsid w:val="00631981"/>
    <w:rsid w:val="00632312"/>
    <w:rsid w:val="00634536"/>
    <w:rsid w:val="00634973"/>
    <w:rsid w:val="0063537E"/>
    <w:rsid w:val="006356B2"/>
    <w:rsid w:val="00635773"/>
    <w:rsid w:val="00636C4A"/>
    <w:rsid w:val="00637385"/>
    <w:rsid w:val="00637548"/>
    <w:rsid w:val="006408E0"/>
    <w:rsid w:val="006415BE"/>
    <w:rsid w:val="00641B92"/>
    <w:rsid w:val="00641C55"/>
    <w:rsid w:val="0064203B"/>
    <w:rsid w:val="0064260A"/>
    <w:rsid w:val="00642C86"/>
    <w:rsid w:val="0064349D"/>
    <w:rsid w:val="006444DB"/>
    <w:rsid w:val="00645705"/>
    <w:rsid w:val="00645ACE"/>
    <w:rsid w:val="0064657E"/>
    <w:rsid w:val="00646A2F"/>
    <w:rsid w:val="00647DDA"/>
    <w:rsid w:val="00650CB6"/>
    <w:rsid w:val="00650E27"/>
    <w:rsid w:val="0065115C"/>
    <w:rsid w:val="00651C94"/>
    <w:rsid w:val="00654CEC"/>
    <w:rsid w:val="00655E4B"/>
    <w:rsid w:val="00656B7F"/>
    <w:rsid w:val="0066294C"/>
    <w:rsid w:val="0066294D"/>
    <w:rsid w:val="00662D3C"/>
    <w:rsid w:val="006634A6"/>
    <w:rsid w:val="00663ED7"/>
    <w:rsid w:val="00664577"/>
    <w:rsid w:val="0066466F"/>
    <w:rsid w:val="0066469B"/>
    <w:rsid w:val="00664CA7"/>
    <w:rsid w:val="006666BB"/>
    <w:rsid w:val="00670488"/>
    <w:rsid w:val="00671845"/>
    <w:rsid w:val="006719F1"/>
    <w:rsid w:val="00671F81"/>
    <w:rsid w:val="006729ED"/>
    <w:rsid w:val="006750A9"/>
    <w:rsid w:val="00675485"/>
    <w:rsid w:val="00675956"/>
    <w:rsid w:val="00677933"/>
    <w:rsid w:val="006821D1"/>
    <w:rsid w:val="00682C59"/>
    <w:rsid w:val="0068521E"/>
    <w:rsid w:val="006871C5"/>
    <w:rsid w:val="0069296E"/>
    <w:rsid w:val="00694CF9"/>
    <w:rsid w:val="00694F12"/>
    <w:rsid w:val="00694F63"/>
    <w:rsid w:val="0069746F"/>
    <w:rsid w:val="006A0FD6"/>
    <w:rsid w:val="006A128C"/>
    <w:rsid w:val="006A3237"/>
    <w:rsid w:val="006A337B"/>
    <w:rsid w:val="006A436E"/>
    <w:rsid w:val="006A6B0E"/>
    <w:rsid w:val="006A7536"/>
    <w:rsid w:val="006B0496"/>
    <w:rsid w:val="006B1C39"/>
    <w:rsid w:val="006B22DF"/>
    <w:rsid w:val="006B377E"/>
    <w:rsid w:val="006B3880"/>
    <w:rsid w:val="006B432E"/>
    <w:rsid w:val="006B591E"/>
    <w:rsid w:val="006C03CC"/>
    <w:rsid w:val="006C250A"/>
    <w:rsid w:val="006C2627"/>
    <w:rsid w:val="006C2CBB"/>
    <w:rsid w:val="006C4D4D"/>
    <w:rsid w:val="006C4FCA"/>
    <w:rsid w:val="006C5894"/>
    <w:rsid w:val="006C691E"/>
    <w:rsid w:val="006C7F6F"/>
    <w:rsid w:val="006D283D"/>
    <w:rsid w:val="006D3166"/>
    <w:rsid w:val="006D321F"/>
    <w:rsid w:val="006D52EF"/>
    <w:rsid w:val="006D5795"/>
    <w:rsid w:val="006D78E8"/>
    <w:rsid w:val="006E223D"/>
    <w:rsid w:val="006E30E5"/>
    <w:rsid w:val="006E3454"/>
    <w:rsid w:val="006E3CEB"/>
    <w:rsid w:val="006E45F4"/>
    <w:rsid w:val="006E4F2A"/>
    <w:rsid w:val="006E55C7"/>
    <w:rsid w:val="006E6A2E"/>
    <w:rsid w:val="006F1DD0"/>
    <w:rsid w:val="006F28B0"/>
    <w:rsid w:val="006F2C06"/>
    <w:rsid w:val="006F356C"/>
    <w:rsid w:val="006F360F"/>
    <w:rsid w:val="006F36DF"/>
    <w:rsid w:val="006F3CEF"/>
    <w:rsid w:val="006F46D3"/>
    <w:rsid w:val="006F4BC7"/>
    <w:rsid w:val="006F5575"/>
    <w:rsid w:val="006F5801"/>
    <w:rsid w:val="00700B74"/>
    <w:rsid w:val="00700E64"/>
    <w:rsid w:val="0070204D"/>
    <w:rsid w:val="00703419"/>
    <w:rsid w:val="00703A7E"/>
    <w:rsid w:val="00704BE6"/>
    <w:rsid w:val="00704EBC"/>
    <w:rsid w:val="00705449"/>
    <w:rsid w:val="00707B63"/>
    <w:rsid w:val="0071099C"/>
    <w:rsid w:val="00710C44"/>
    <w:rsid w:val="007110B0"/>
    <w:rsid w:val="0071272E"/>
    <w:rsid w:val="00713376"/>
    <w:rsid w:val="00713D37"/>
    <w:rsid w:val="00713E5F"/>
    <w:rsid w:val="0071480D"/>
    <w:rsid w:val="00714BEC"/>
    <w:rsid w:val="007171BB"/>
    <w:rsid w:val="0071736D"/>
    <w:rsid w:val="00717898"/>
    <w:rsid w:val="00717A3B"/>
    <w:rsid w:val="007209D5"/>
    <w:rsid w:val="00721A30"/>
    <w:rsid w:val="00722581"/>
    <w:rsid w:val="0072329C"/>
    <w:rsid w:val="0072399A"/>
    <w:rsid w:val="00731807"/>
    <w:rsid w:val="00732CF0"/>
    <w:rsid w:val="00734E61"/>
    <w:rsid w:val="00735185"/>
    <w:rsid w:val="00736360"/>
    <w:rsid w:val="0073645F"/>
    <w:rsid w:val="00737C7E"/>
    <w:rsid w:val="007402F2"/>
    <w:rsid w:val="00742C5B"/>
    <w:rsid w:val="007431DB"/>
    <w:rsid w:val="007435C4"/>
    <w:rsid w:val="00745252"/>
    <w:rsid w:val="00746B87"/>
    <w:rsid w:val="00747073"/>
    <w:rsid w:val="007473AB"/>
    <w:rsid w:val="0075076C"/>
    <w:rsid w:val="007512AE"/>
    <w:rsid w:val="00751897"/>
    <w:rsid w:val="00751D36"/>
    <w:rsid w:val="007537A2"/>
    <w:rsid w:val="00753E88"/>
    <w:rsid w:val="00757997"/>
    <w:rsid w:val="00757C8E"/>
    <w:rsid w:val="00757CAE"/>
    <w:rsid w:val="00760869"/>
    <w:rsid w:val="00761D7C"/>
    <w:rsid w:val="00762753"/>
    <w:rsid w:val="0076491C"/>
    <w:rsid w:val="007654A4"/>
    <w:rsid w:val="00767C94"/>
    <w:rsid w:val="00771615"/>
    <w:rsid w:val="00772A6C"/>
    <w:rsid w:val="007730D7"/>
    <w:rsid w:val="007736D3"/>
    <w:rsid w:val="00775D1A"/>
    <w:rsid w:val="00775FEA"/>
    <w:rsid w:val="00776364"/>
    <w:rsid w:val="007778D2"/>
    <w:rsid w:val="00777D44"/>
    <w:rsid w:val="00780BAF"/>
    <w:rsid w:val="00780CD6"/>
    <w:rsid w:val="007819AC"/>
    <w:rsid w:val="00781AD1"/>
    <w:rsid w:val="0078293C"/>
    <w:rsid w:val="0078321D"/>
    <w:rsid w:val="00783234"/>
    <w:rsid w:val="007832CE"/>
    <w:rsid w:val="00784A60"/>
    <w:rsid w:val="00786BBC"/>
    <w:rsid w:val="00787CAD"/>
    <w:rsid w:val="00791751"/>
    <w:rsid w:val="00793420"/>
    <w:rsid w:val="0079527A"/>
    <w:rsid w:val="00795E92"/>
    <w:rsid w:val="007A14AF"/>
    <w:rsid w:val="007A1A28"/>
    <w:rsid w:val="007A3883"/>
    <w:rsid w:val="007A4AA2"/>
    <w:rsid w:val="007A4E0B"/>
    <w:rsid w:val="007A59C7"/>
    <w:rsid w:val="007A77E8"/>
    <w:rsid w:val="007B166F"/>
    <w:rsid w:val="007B2529"/>
    <w:rsid w:val="007B3F7F"/>
    <w:rsid w:val="007B3FF0"/>
    <w:rsid w:val="007B4903"/>
    <w:rsid w:val="007B56E2"/>
    <w:rsid w:val="007B623E"/>
    <w:rsid w:val="007C0ECD"/>
    <w:rsid w:val="007C3393"/>
    <w:rsid w:val="007C4C55"/>
    <w:rsid w:val="007C562C"/>
    <w:rsid w:val="007C6CEA"/>
    <w:rsid w:val="007C7149"/>
    <w:rsid w:val="007C75DA"/>
    <w:rsid w:val="007C77C2"/>
    <w:rsid w:val="007D18B0"/>
    <w:rsid w:val="007D1BC4"/>
    <w:rsid w:val="007D1EA9"/>
    <w:rsid w:val="007D54F9"/>
    <w:rsid w:val="007D6120"/>
    <w:rsid w:val="007D6811"/>
    <w:rsid w:val="007E0B40"/>
    <w:rsid w:val="007E0BB7"/>
    <w:rsid w:val="007E1A41"/>
    <w:rsid w:val="007E21C1"/>
    <w:rsid w:val="007E3BB0"/>
    <w:rsid w:val="007E4C95"/>
    <w:rsid w:val="007E5C8C"/>
    <w:rsid w:val="007E630D"/>
    <w:rsid w:val="007E73CE"/>
    <w:rsid w:val="007E755A"/>
    <w:rsid w:val="007F0211"/>
    <w:rsid w:val="007F15D1"/>
    <w:rsid w:val="007F288B"/>
    <w:rsid w:val="007F4516"/>
    <w:rsid w:val="007F5C2C"/>
    <w:rsid w:val="007F5F21"/>
    <w:rsid w:val="007F622D"/>
    <w:rsid w:val="007F66B9"/>
    <w:rsid w:val="007F69A5"/>
    <w:rsid w:val="007F6A7B"/>
    <w:rsid w:val="007F720B"/>
    <w:rsid w:val="00800CE9"/>
    <w:rsid w:val="00802B8C"/>
    <w:rsid w:val="00803792"/>
    <w:rsid w:val="00803A0F"/>
    <w:rsid w:val="00803FD1"/>
    <w:rsid w:val="00804250"/>
    <w:rsid w:val="00807FCB"/>
    <w:rsid w:val="0081067D"/>
    <w:rsid w:val="00810FC9"/>
    <w:rsid w:val="00811343"/>
    <w:rsid w:val="008122A3"/>
    <w:rsid w:val="00812D2D"/>
    <w:rsid w:val="00812E74"/>
    <w:rsid w:val="00812F65"/>
    <w:rsid w:val="0081623D"/>
    <w:rsid w:val="00817BAC"/>
    <w:rsid w:val="00820503"/>
    <w:rsid w:val="00820641"/>
    <w:rsid w:val="008210A5"/>
    <w:rsid w:val="00822FAB"/>
    <w:rsid w:val="00823A68"/>
    <w:rsid w:val="0082555D"/>
    <w:rsid w:val="008264B3"/>
    <w:rsid w:val="0082677C"/>
    <w:rsid w:val="00826836"/>
    <w:rsid w:val="00827F9D"/>
    <w:rsid w:val="008306CA"/>
    <w:rsid w:val="00831F75"/>
    <w:rsid w:val="00832009"/>
    <w:rsid w:val="008335F2"/>
    <w:rsid w:val="00834D0A"/>
    <w:rsid w:val="0083561D"/>
    <w:rsid w:val="00835B5F"/>
    <w:rsid w:val="008367C2"/>
    <w:rsid w:val="00837C87"/>
    <w:rsid w:val="00837ED8"/>
    <w:rsid w:val="00842BD9"/>
    <w:rsid w:val="008432D0"/>
    <w:rsid w:val="008435F4"/>
    <w:rsid w:val="00844179"/>
    <w:rsid w:val="0084442F"/>
    <w:rsid w:val="00844CDB"/>
    <w:rsid w:val="00845573"/>
    <w:rsid w:val="0084575F"/>
    <w:rsid w:val="008477DF"/>
    <w:rsid w:val="00851DEA"/>
    <w:rsid w:val="008553A7"/>
    <w:rsid w:val="00856E33"/>
    <w:rsid w:val="00856FDB"/>
    <w:rsid w:val="00857AED"/>
    <w:rsid w:val="008607D0"/>
    <w:rsid w:val="00860B17"/>
    <w:rsid w:val="0086108E"/>
    <w:rsid w:val="00861724"/>
    <w:rsid w:val="008617CE"/>
    <w:rsid w:val="008618EA"/>
    <w:rsid w:val="0086290F"/>
    <w:rsid w:val="00863227"/>
    <w:rsid w:val="00864234"/>
    <w:rsid w:val="008645A5"/>
    <w:rsid w:val="00864D77"/>
    <w:rsid w:val="00865288"/>
    <w:rsid w:val="0086636A"/>
    <w:rsid w:val="00866664"/>
    <w:rsid w:val="00866F25"/>
    <w:rsid w:val="008701FB"/>
    <w:rsid w:val="00871081"/>
    <w:rsid w:val="0087254D"/>
    <w:rsid w:val="00875091"/>
    <w:rsid w:val="00876E06"/>
    <w:rsid w:val="008771D9"/>
    <w:rsid w:val="0087739D"/>
    <w:rsid w:val="00883970"/>
    <w:rsid w:val="00883E90"/>
    <w:rsid w:val="008850AD"/>
    <w:rsid w:val="00887701"/>
    <w:rsid w:val="00887964"/>
    <w:rsid w:val="008913F1"/>
    <w:rsid w:val="008915A5"/>
    <w:rsid w:val="008929AC"/>
    <w:rsid w:val="00892D65"/>
    <w:rsid w:val="00892D85"/>
    <w:rsid w:val="00893A9F"/>
    <w:rsid w:val="0089708B"/>
    <w:rsid w:val="008A12B9"/>
    <w:rsid w:val="008A183E"/>
    <w:rsid w:val="008A281F"/>
    <w:rsid w:val="008A33BC"/>
    <w:rsid w:val="008A38C8"/>
    <w:rsid w:val="008A3D86"/>
    <w:rsid w:val="008A3F84"/>
    <w:rsid w:val="008A457B"/>
    <w:rsid w:val="008A4BED"/>
    <w:rsid w:val="008A4E60"/>
    <w:rsid w:val="008A6294"/>
    <w:rsid w:val="008A6A08"/>
    <w:rsid w:val="008B042F"/>
    <w:rsid w:val="008B30B4"/>
    <w:rsid w:val="008B366F"/>
    <w:rsid w:val="008B4B49"/>
    <w:rsid w:val="008B5746"/>
    <w:rsid w:val="008B63F7"/>
    <w:rsid w:val="008B698D"/>
    <w:rsid w:val="008B6AA8"/>
    <w:rsid w:val="008B6EAA"/>
    <w:rsid w:val="008B7B1E"/>
    <w:rsid w:val="008C05B6"/>
    <w:rsid w:val="008C334F"/>
    <w:rsid w:val="008D0E82"/>
    <w:rsid w:val="008D103B"/>
    <w:rsid w:val="008D135B"/>
    <w:rsid w:val="008D1658"/>
    <w:rsid w:val="008D18EC"/>
    <w:rsid w:val="008D1BA0"/>
    <w:rsid w:val="008D1F84"/>
    <w:rsid w:val="008D2ABF"/>
    <w:rsid w:val="008D2D16"/>
    <w:rsid w:val="008D3752"/>
    <w:rsid w:val="008D5B5E"/>
    <w:rsid w:val="008D5DED"/>
    <w:rsid w:val="008E0484"/>
    <w:rsid w:val="008E0FCE"/>
    <w:rsid w:val="008E105E"/>
    <w:rsid w:val="008E2F2A"/>
    <w:rsid w:val="008E3238"/>
    <w:rsid w:val="008E3409"/>
    <w:rsid w:val="008E3A62"/>
    <w:rsid w:val="008E4BAC"/>
    <w:rsid w:val="008E53D1"/>
    <w:rsid w:val="008E6A8F"/>
    <w:rsid w:val="008E6AB5"/>
    <w:rsid w:val="008F130B"/>
    <w:rsid w:val="008F26D8"/>
    <w:rsid w:val="008F28B5"/>
    <w:rsid w:val="008F3FC1"/>
    <w:rsid w:val="008F4FDA"/>
    <w:rsid w:val="00900176"/>
    <w:rsid w:val="00901511"/>
    <w:rsid w:val="00903346"/>
    <w:rsid w:val="009034F0"/>
    <w:rsid w:val="009053DB"/>
    <w:rsid w:val="009066DF"/>
    <w:rsid w:val="00913290"/>
    <w:rsid w:val="00913370"/>
    <w:rsid w:val="0091410F"/>
    <w:rsid w:val="00914C1B"/>
    <w:rsid w:val="00915B56"/>
    <w:rsid w:val="00915CB7"/>
    <w:rsid w:val="00915F57"/>
    <w:rsid w:val="00916D49"/>
    <w:rsid w:val="00923D6A"/>
    <w:rsid w:val="009242EC"/>
    <w:rsid w:val="00924A43"/>
    <w:rsid w:val="00927368"/>
    <w:rsid w:val="00927625"/>
    <w:rsid w:val="00927FD8"/>
    <w:rsid w:val="009306C3"/>
    <w:rsid w:val="00931479"/>
    <w:rsid w:val="00931A0F"/>
    <w:rsid w:val="00932737"/>
    <w:rsid w:val="009349B4"/>
    <w:rsid w:val="00934D8B"/>
    <w:rsid w:val="00936861"/>
    <w:rsid w:val="00937397"/>
    <w:rsid w:val="00937C58"/>
    <w:rsid w:val="00940A72"/>
    <w:rsid w:val="009414C0"/>
    <w:rsid w:val="00941670"/>
    <w:rsid w:val="00941B0C"/>
    <w:rsid w:val="00941DCB"/>
    <w:rsid w:val="00941E85"/>
    <w:rsid w:val="009442C0"/>
    <w:rsid w:val="00944E03"/>
    <w:rsid w:val="0094530F"/>
    <w:rsid w:val="00945DB6"/>
    <w:rsid w:val="00947824"/>
    <w:rsid w:val="00950F66"/>
    <w:rsid w:val="0095522A"/>
    <w:rsid w:val="00955DB9"/>
    <w:rsid w:val="009600B6"/>
    <w:rsid w:val="009609E9"/>
    <w:rsid w:val="009614B0"/>
    <w:rsid w:val="00961578"/>
    <w:rsid w:val="00962176"/>
    <w:rsid w:val="009627E4"/>
    <w:rsid w:val="0096302A"/>
    <w:rsid w:val="00963942"/>
    <w:rsid w:val="00966752"/>
    <w:rsid w:val="009674AF"/>
    <w:rsid w:val="0096783F"/>
    <w:rsid w:val="0097075D"/>
    <w:rsid w:val="00972982"/>
    <w:rsid w:val="00974308"/>
    <w:rsid w:val="009825BB"/>
    <w:rsid w:val="00982988"/>
    <w:rsid w:val="009838A2"/>
    <w:rsid w:val="00983A7F"/>
    <w:rsid w:val="00985062"/>
    <w:rsid w:val="00987E75"/>
    <w:rsid w:val="009920A1"/>
    <w:rsid w:val="00992205"/>
    <w:rsid w:val="00992F85"/>
    <w:rsid w:val="009955E2"/>
    <w:rsid w:val="00996F3F"/>
    <w:rsid w:val="009A0E1A"/>
    <w:rsid w:val="009A12A2"/>
    <w:rsid w:val="009A287E"/>
    <w:rsid w:val="009A30C4"/>
    <w:rsid w:val="009A421B"/>
    <w:rsid w:val="009A78B7"/>
    <w:rsid w:val="009A7C04"/>
    <w:rsid w:val="009B0667"/>
    <w:rsid w:val="009B2024"/>
    <w:rsid w:val="009B23B0"/>
    <w:rsid w:val="009B464E"/>
    <w:rsid w:val="009B53AC"/>
    <w:rsid w:val="009B6D2C"/>
    <w:rsid w:val="009B6E98"/>
    <w:rsid w:val="009B7409"/>
    <w:rsid w:val="009B77A7"/>
    <w:rsid w:val="009B7972"/>
    <w:rsid w:val="009C002E"/>
    <w:rsid w:val="009C10FA"/>
    <w:rsid w:val="009C354A"/>
    <w:rsid w:val="009C3E8A"/>
    <w:rsid w:val="009C7553"/>
    <w:rsid w:val="009C7E00"/>
    <w:rsid w:val="009C7F2D"/>
    <w:rsid w:val="009D19BE"/>
    <w:rsid w:val="009D47CC"/>
    <w:rsid w:val="009D5506"/>
    <w:rsid w:val="009D55FA"/>
    <w:rsid w:val="009D7410"/>
    <w:rsid w:val="009D753A"/>
    <w:rsid w:val="009E0E01"/>
    <w:rsid w:val="009E1CD8"/>
    <w:rsid w:val="009E3196"/>
    <w:rsid w:val="009E4A40"/>
    <w:rsid w:val="009E52A6"/>
    <w:rsid w:val="009E6AE0"/>
    <w:rsid w:val="009E6ED7"/>
    <w:rsid w:val="009E794E"/>
    <w:rsid w:val="009E7FAF"/>
    <w:rsid w:val="009F07BF"/>
    <w:rsid w:val="009F316F"/>
    <w:rsid w:val="009F3A72"/>
    <w:rsid w:val="009F733F"/>
    <w:rsid w:val="009F7514"/>
    <w:rsid w:val="009F7EAE"/>
    <w:rsid w:val="00A01865"/>
    <w:rsid w:val="00A02452"/>
    <w:rsid w:val="00A035B7"/>
    <w:rsid w:val="00A03C92"/>
    <w:rsid w:val="00A0452C"/>
    <w:rsid w:val="00A07913"/>
    <w:rsid w:val="00A110B7"/>
    <w:rsid w:val="00A122CD"/>
    <w:rsid w:val="00A13600"/>
    <w:rsid w:val="00A141CD"/>
    <w:rsid w:val="00A146C5"/>
    <w:rsid w:val="00A14942"/>
    <w:rsid w:val="00A14C01"/>
    <w:rsid w:val="00A14CBB"/>
    <w:rsid w:val="00A1543A"/>
    <w:rsid w:val="00A15D79"/>
    <w:rsid w:val="00A16795"/>
    <w:rsid w:val="00A170C6"/>
    <w:rsid w:val="00A17155"/>
    <w:rsid w:val="00A20F9D"/>
    <w:rsid w:val="00A23509"/>
    <w:rsid w:val="00A23B9B"/>
    <w:rsid w:val="00A24418"/>
    <w:rsid w:val="00A244FA"/>
    <w:rsid w:val="00A26177"/>
    <w:rsid w:val="00A2661F"/>
    <w:rsid w:val="00A27869"/>
    <w:rsid w:val="00A31871"/>
    <w:rsid w:val="00A332F3"/>
    <w:rsid w:val="00A339C7"/>
    <w:rsid w:val="00A3641F"/>
    <w:rsid w:val="00A36709"/>
    <w:rsid w:val="00A367D5"/>
    <w:rsid w:val="00A367F3"/>
    <w:rsid w:val="00A3796E"/>
    <w:rsid w:val="00A37BB7"/>
    <w:rsid w:val="00A37C8B"/>
    <w:rsid w:val="00A40350"/>
    <w:rsid w:val="00A40C1A"/>
    <w:rsid w:val="00A411EA"/>
    <w:rsid w:val="00A42000"/>
    <w:rsid w:val="00A425E7"/>
    <w:rsid w:val="00A4313C"/>
    <w:rsid w:val="00A43EC8"/>
    <w:rsid w:val="00A4674E"/>
    <w:rsid w:val="00A46DEE"/>
    <w:rsid w:val="00A47A88"/>
    <w:rsid w:val="00A50FDD"/>
    <w:rsid w:val="00A51906"/>
    <w:rsid w:val="00A53026"/>
    <w:rsid w:val="00A54CCD"/>
    <w:rsid w:val="00A5661D"/>
    <w:rsid w:val="00A5715C"/>
    <w:rsid w:val="00A576DD"/>
    <w:rsid w:val="00A6171D"/>
    <w:rsid w:val="00A642FE"/>
    <w:rsid w:val="00A64692"/>
    <w:rsid w:val="00A668F2"/>
    <w:rsid w:val="00A66A3B"/>
    <w:rsid w:val="00A70001"/>
    <w:rsid w:val="00A71846"/>
    <w:rsid w:val="00A71B87"/>
    <w:rsid w:val="00A72C3F"/>
    <w:rsid w:val="00A72EE7"/>
    <w:rsid w:val="00A73124"/>
    <w:rsid w:val="00A73663"/>
    <w:rsid w:val="00A73DEC"/>
    <w:rsid w:val="00A759D7"/>
    <w:rsid w:val="00A75AE2"/>
    <w:rsid w:val="00A77BAE"/>
    <w:rsid w:val="00A8054D"/>
    <w:rsid w:val="00A81A0D"/>
    <w:rsid w:val="00A81B41"/>
    <w:rsid w:val="00A81D20"/>
    <w:rsid w:val="00A8377F"/>
    <w:rsid w:val="00A846C2"/>
    <w:rsid w:val="00A84805"/>
    <w:rsid w:val="00A84B36"/>
    <w:rsid w:val="00A916BD"/>
    <w:rsid w:val="00A935FD"/>
    <w:rsid w:val="00A946AE"/>
    <w:rsid w:val="00A94E6F"/>
    <w:rsid w:val="00A978E0"/>
    <w:rsid w:val="00A97E64"/>
    <w:rsid w:val="00AA0CA8"/>
    <w:rsid w:val="00AA122E"/>
    <w:rsid w:val="00AA47BE"/>
    <w:rsid w:val="00AA4E60"/>
    <w:rsid w:val="00AB3644"/>
    <w:rsid w:val="00AB38CA"/>
    <w:rsid w:val="00AB4653"/>
    <w:rsid w:val="00AB4AC0"/>
    <w:rsid w:val="00AB4B7A"/>
    <w:rsid w:val="00AB57FB"/>
    <w:rsid w:val="00AB6CB9"/>
    <w:rsid w:val="00AC094B"/>
    <w:rsid w:val="00AC1746"/>
    <w:rsid w:val="00AC2C35"/>
    <w:rsid w:val="00AC2EBC"/>
    <w:rsid w:val="00AC3B53"/>
    <w:rsid w:val="00AC4CD3"/>
    <w:rsid w:val="00AC79BB"/>
    <w:rsid w:val="00AC79EA"/>
    <w:rsid w:val="00AD3075"/>
    <w:rsid w:val="00AD3160"/>
    <w:rsid w:val="00AD5C7B"/>
    <w:rsid w:val="00AE1074"/>
    <w:rsid w:val="00AE1BB4"/>
    <w:rsid w:val="00AE1C53"/>
    <w:rsid w:val="00AE2312"/>
    <w:rsid w:val="00AE5F9E"/>
    <w:rsid w:val="00AE6460"/>
    <w:rsid w:val="00AF05C7"/>
    <w:rsid w:val="00AF13C4"/>
    <w:rsid w:val="00AF37E7"/>
    <w:rsid w:val="00AF4E62"/>
    <w:rsid w:val="00B017E6"/>
    <w:rsid w:val="00B04B08"/>
    <w:rsid w:val="00B05786"/>
    <w:rsid w:val="00B05F68"/>
    <w:rsid w:val="00B070DA"/>
    <w:rsid w:val="00B10A1B"/>
    <w:rsid w:val="00B11D01"/>
    <w:rsid w:val="00B136EA"/>
    <w:rsid w:val="00B157E2"/>
    <w:rsid w:val="00B20EFC"/>
    <w:rsid w:val="00B221D2"/>
    <w:rsid w:val="00B23B95"/>
    <w:rsid w:val="00B24A5A"/>
    <w:rsid w:val="00B25795"/>
    <w:rsid w:val="00B2738B"/>
    <w:rsid w:val="00B3016C"/>
    <w:rsid w:val="00B32F72"/>
    <w:rsid w:val="00B341BA"/>
    <w:rsid w:val="00B34621"/>
    <w:rsid w:val="00B34729"/>
    <w:rsid w:val="00B35ABD"/>
    <w:rsid w:val="00B35F8C"/>
    <w:rsid w:val="00B36466"/>
    <w:rsid w:val="00B36964"/>
    <w:rsid w:val="00B379C2"/>
    <w:rsid w:val="00B41556"/>
    <w:rsid w:val="00B415E3"/>
    <w:rsid w:val="00B4296E"/>
    <w:rsid w:val="00B44F7B"/>
    <w:rsid w:val="00B450C9"/>
    <w:rsid w:val="00B45F08"/>
    <w:rsid w:val="00B4695D"/>
    <w:rsid w:val="00B478F0"/>
    <w:rsid w:val="00B47FC9"/>
    <w:rsid w:val="00B50565"/>
    <w:rsid w:val="00B50CC5"/>
    <w:rsid w:val="00B51081"/>
    <w:rsid w:val="00B5192C"/>
    <w:rsid w:val="00B525A9"/>
    <w:rsid w:val="00B53720"/>
    <w:rsid w:val="00B53887"/>
    <w:rsid w:val="00B53EB6"/>
    <w:rsid w:val="00B54B17"/>
    <w:rsid w:val="00B54CC6"/>
    <w:rsid w:val="00B60AF1"/>
    <w:rsid w:val="00B61403"/>
    <w:rsid w:val="00B619AF"/>
    <w:rsid w:val="00B6278C"/>
    <w:rsid w:val="00B652E7"/>
    <w:rsid w:val="00B65DB3"/>
    <w:rsid w:val="00B70518"/>
    <w:rsid w:val="00B72720"/>
    <w:rsid w:val="00B7371A"/>
    <w:rsid w:val="00B73B4F"/>
    <w:rsid w:val="00B7406B"/>
    <w:rsid w:val="00B80AB5"/>
    <w:rsid w:val="00B80B30"/>
    <w:rsid w:val="00B80D5B"/>
    <w:rsid w:val="00B81006"/>
    <w:rsid w:val="00B81981"/>
    <w:rsid w:val="00B82993"/>
    <w:rsid w:val="00B84780"/>
    <w:rsid w:val="00B847AE"/>
    <w:rsid w:val="00B869AF"/>
    <w:rsid w:val="00B86BA0"/>
    <w:rsid w:val="00B86F33"/>
    <w:rsid w:val="00B9144E"/>
    <w:rsid w:val="00B91ADF"/>
    <w:rsid w:val="00B91D39"/>
    <w:rsid w:val="00B9262A"/>
    <w:rsid w:val="00B93DBD"/>
    <w:rsid w:val="00B95FD7"/>
    <w:rsid w:val="00B96580"/>
    <w:rsid w:val="00B972B1"/>
    <w:rsid w:val="00BA0354"/>
    <w:rsid w:val="00BA0841"/>
    <w:rsid w:val="00BA17DA"/>
    <w:rsid w:val="00BA27E7"/>
    <w:rsid w:val="00BA2E34"/>
    <w:rsid w:val="00BA72FC"/>
    <w:rsid w:val="00BB0D45"/>
    <w:rsid w:val="00BB161A"/>
    <w:rsid w:val="00BB1A11"/>
    <w:rsid w:val="00BB2326"/>
    <w:rsid w:val="00BB2E6B"/>
    <w:rsid w:val="00BB4DD3"/>
    <w:rsid w:val="00BB5647"/>
    <w:rsid w:val="00BB5FF6"/>
    <w:rsid w:val="00BC0858"/>
    <w:rsid w:val="00BC181B"/>
    <w:rsid w:val="00BC1971"/>
    <w:rsid w:val="00BC21F4"/>
    <w:rsid w:val="00BC5942"/>
    <w:rsid w:val="00BC625C"/>
    <w:rsid w:val="00BC67E6"/>
    <w:rsid w:val="00BC77B6"/>
    <w:rsid w:val="00BC78AE"/>
    <w:rsid w:val="00BC7C33"/>
    <w:rsid w:val="00BD11DA"/>
    <w:rsid w:val="00BD14C5"/>
    <w:rsid w:val="00BD1C13"/>
    <w:rsid w:val="00BD3344"/>
    <w:rsid w:val="00BD5180"/>
    <w:rsid w:val="00BD737C"/>
    <w:rsid w:val="00BD7BF7"/>
    <w:rsid w:val="00BE0D23"/>
    <w:rsid w:val="00BE1E0F"/>
    <w:rsid w:val="00BE468B"/>
    <w:rsid w:val="00BE5ECF"/>
    <w:rsid w:val="00BF02DF"/>
    <w:rsid w:val="00BF190B"/>
    <w:rsid w:val="00BF1BC4"/>
    <w:rsid w:val="00BF38FE"/>
    <w:rsid w:val="00BF4892"/>
    <w:rsid w:val="00BF4FCC"/>
    <w:rsid w:val="00BF6A8A"/>
    <w:rsid w:val="00BF6DF1"/>
    <w:rsid w:val="00BF74A1"/>
    <w:rsid w:val="00C00483"/>
    <w:rsid w:val="00C02B78"/>
    <w:rsid w:val="00C037D8"/>
    <w:rsid w:val="00C03874"/>
    <w:rsid w:val="00C04298"/>
    <w:rsid w:val="00C059BA"/>
    <w:rsid w:val="00C0670B"/>
    <w:rsid w:val="00C0727A"/>
    <w:rsid w:val="00C104A5"/>
    <w:rsid w:val="00C104D3"/>
    <w:rsid w:val="00C10923"/>
    <w:rsid w:val="00C11724"/>
    <w:rsid w:val="00C11ABB"/>
    <w:rsid w:val="00C12622"/>
    <w:rsid w:val="00C12A3A"/>
    <w:rsid w:val="00C12EE0"/>
    <w:rsid w:val="00C137B5"/>
    <w:rsid w:val="00C141CC"/>
    <w:rsid w:val="00C17A08"/>
    <w:rsid w:val="00C20B14"/>
    <w:rsid w:val="00C20C2A"/>
    <w:rsid w:val="00C21C99"/>
    <w:rsid w:val="00C21FFB"/>
    <w:rsid w:val="00C220A2"/>
    <w:rsid w:val="00C23BAB"/>
    <w:rsid w:val="00C245C0"/>
    <w:rsid w:val="00C2571C"/>
    <w:rsid w:val="00C25FB4"/>
    <w:rsid w:val="00C30348"/>
    <w:rsid w:val="00C34EE3"/>
    <w:rsid w:val="00C40D6E"/>
    <w:rsid w:val="00C412DD"/>
    <w:rsid w:val="00C423DE"/>
    <w:rsid w:val="00C42FB8"/>
    <w:rsid w:val="00C4566F"/>
    <w:rsid w:val="00C4626D"/>
    <w:rsid w:val="00C4653F"/>
    <w:rsid w:val="00C52A84"/>
    <w:rsid w:val="00C538E0"/>
    <w:rsid w:val="00C53A7A"/>
    <w:rsid w:val="00C54D5C"/>
    <w:rsid w:val="00C556F1"/>
    <w:rsid w:val="00C56060"/>
    <w:rsid w:val="00C56599"/>
    <w:rsid w:val="00C57C75"/>
    <w:rsid w:val="00C6057C"/>
    <w:rsid w:val="00C6088D"/>
    <w:rsid w:val="00C61A71"/>
    <w:rsid w:val="00C6264C"/>
    <w:rsid w:val="00C64EF0"/>
    <w:rsid w:val="00C65017"/>
    <w:rsid w:val="00C656E4"/>
    <w:rsid w:val="00C7133D"/>
    <w:rsid w:val="00C71ABC"/>
    <w:rsid w:val="00C73317"/>
    <w:rsid w:val="00C75C05"/>
    <w:rsid w:val="00C86D94"/>
    <w:rsid w:val="00C879C4"/>
    <w:rsid w:val="00C90900"/>
    <w:rsid w:val="00C914A3"/>
    <w:rsid w:val="00C92961"/>
    <w:rsid w:val="00C95606"/>
    <w:rsid w:val="00C9660B"/>
    <w:rsid w:val="00C973E9"/>
    <w:rsid w:val="00C97958"/>
    <w:rsid w:val="00CA0E14"/>
    <w:rsid w:val="00CA0F97"/>
    <w:rsid w:val="00CA1123"/>
    <w:rsid w:val="00CA481D"/>
    <w:rsid w:val="00CA51E9"/>
    <w:rsid w:val="00CA73EF"/>
    <w:rsid w:val="00CB2C8C"/>
    <w:rsid w:val="00CB6525"/>
    <w:rsid w:val="00CB67F5"/>
    <w:rsid w:val="00CB6CE5"/>
    <w:rsid w:val="00CB719B"/>
    <w:rsid w:val="00CC0709"/>
    <w:rsid w:val="00CC0785"/>
    <w:rsid w:val="00CC0BDF"/>
    <w:rsid w:val="00CC140D"/>
    <w:rsid w:val="00CC1CC6"/>
    <w:rsid w:val="00CC2247"/>
    <w:rsid w:val="00CC2DD8"/>
    <w:rsid w:val="00CC4417"/>
    <w:rsid w:val="00CC4615"/>
    <w:rsid w:val="00CC582E"/>
    <w:rsid w:val="00CC5B40"/>
    <w:rsid w:val="00CC60DF"/>
    <w:rsid w:val="00CC67FE"/>
    <w:rsid w:val="00CC7250"/>
    <w:rsid w:val="00CC7F57"/>
    <w:rsid w:val="00CD0C2E"/>
    <w:rsid w:val="00CD1BBF"/>
    <w:rsid w:val="00CD3294"/>
    <w:rsid w:val="00CD356B"/>
    <w:rsid w:val="00CD3934"/>
    <w:rsid w:val="00CE0A72"/>
    <w:rsid w:val="00CF1A0A"/>
    <w:rsid w:val="00CF2130"/>
    <w:rsid w:val="00CF308A"/>
    <w:rsid w:val="00CF335C"/>
    <w:rsid w:val="00CF40B4"/>
    <w:rsid w:val="00CF473C"/>
    <w:rsid w:val="00CF661D"/>
    <w:rsid w:val="00CF6B18"/>
    <w:rsid w:val="00CF7665"/>
    <w:rsid w:val="00D0244B"/>
    <w:rsid w:val="00D02A06"/>
    <w:rsid w:val="00D03434"/>
    <w:rsid w:val="00D03AD2"/>
    <w:rsid w:val="00D03D23"/>
    <w:rsid w:val="00D06863"/>
    <w:rsid w:val="00D0758E"/>
    <w:rsid w:val="00D07BDA"/>
    <w:rsid w:val="00D10664"/>
    <w:rsid w:val="00D12617"/>
    <w:rsid w:val="00D14A12"/>
    <w:rsid w:val="00D14BDE"/>
    <w:rsid w:val="00D1558F"/>
    <w:rsid w:val="00D162D2"/>
    <w:rsid w:val="00D17828"/>
    <w:rsid w:val="00D17F24"/>
    <w:rsid w:val="00D20CE1"/>
    <w:rsid w:val="00D2111A"/>
    <w:rsid w:val="00D23E27"/>
    <w:rsid w:val="00D24654"/>
    <w:rsid w:val="00D255B0"/>
    <w:rsid w:val="00D2573A"/>
    <w:rsid w:val="00D26DAE"/>
    <w:rsid w:val="00D30AFA"/>
    <w:rsid w:val="00D31396"/>
    <w:rsid w:val="00D3210A"/>
    <w:rsid w:val="00D3231C"/>
    <w:rsid w:val="00D32858"/>
    <w:rsid w:val="00D33A94"/>
    <w:rsid w:val="00D366DA"/>
    <w:rsid w:val="00D40DE0"/>
    <w:rsid w:val="00D41E2C"/>
    <w:rsid w:val="00D44EA4"/>
    <w:rsid w:val="00D45112"/>
    <w:rsid w:val="00D50270"/>
    <w:rsid w:val="00D502F3"/>
    <w:rsid w:val="00D53331"/>
    <w:rsid w:val="00D559C6"/>
    <w:rsid w:val="00D56683"/>
    <w:rsid w:val="00D657CE"/>
    <w:rsid w:val="00D662A0"/>
    <w:rsid w:val="00D71ACB"/>
    <w:rsid w:val="00D72AE1"/>
    <w:rsid w:val="00D72E7D"/>
    <w:rsid w:val="00D735E8"/>
    <w:rsid w:val="00D73FCB"/>
    <w:rsid w:val="00D76476"/>
    <w:rsid w:val="00D767B0"/>
    <w:rsid w:val="00D804A7"/>
    <w:rsid w:val="00D8065A"/>
    <w:rsid w:val="00D831B4"/>
    <w:rsid w:val="00D83500"/>
    <w:rsid w:val="00D85FC9"/>
    <w:rsid w:val="00D86896"/>
    <w:rsid w:val="00D87DEC"/>
    <w:rsid w:val="00D90553"/>
    <w:rsid w:val="00D91553"/>
    <w:rsid w:val="00D95259"/>
    <w:rsid w:val="00D96275"/>
    <w:rsid w:val="00D96D02"/>
    <w:rsid w:val="00D97A8E"/>
    <w:rsid w:val="00DA124D"/>
    <w:rsid w:val="00DA1E7A"/>
    <w:rsid w:val="00DA20D3"/>
    <w:rsid w:val="00DA2306"/>
    <w:rsid w:val="00DA3328"/>
    <w:rsid w:val="00DA3EEC"/>
    <w:rsid w:val="00DA40E6"/>
    <w:rsid w:val="00DA4FAF"/>
    <w:rsid w:val="00DA6DDC"/>
    <w:rsid w:val="00DA7005"/>
    <w:rsid w:val="00DB2850"/>
    <w:rsid w:val="00DB3894"/>
    <w:rsid w:val="00DB5B03"/>
    <w:rsid w:val="00DB5CC0"/>
    <w:rsid w:val="00DB681B"/>
    <w:rsid w:val="00DC1D0C"/>
    <w:rsid w:val="00DC2B7D"/>
    <w:rsid w:val="00DC375C"/>
    <w:rsid w:val="00DC383E"/>
    <w:rsid w:val="00DC3E6F"/>
    <w:rsid w:val="00DC654F"/>
    <w:rsid w:val="00DC688B"/>
    <w:rsid w:val="00DC7F29"/>
    <w:rsid w:val="00DD0328"/>
    <w:rsid w:val="00DD2B69"/>
    <w:rsid w:val="00DD2C0C"/>
    <w:rsid w:val="00DD4501"/>
    <w:rsid w:val="00DD450A"/>
    <w:rsid w:val="00DD6CBB"/>
    <w:rsid w:val="00DD6D6C"/>
    <w:rsid w:val="00DD70FE"/>
    <w:rsid w:val="00DD7255"/>
    <w:rsid w:val="00DD7761"/>
    <w:rsid w:val="00DD7872"/>
    <w:rsid w:val="00DD798A"/>
    <w:rsid w:val="00DE0DED"/>
    <w:rsid w:val="00DE11B4"/>
    <w:rsid w:val="00DE1DF0"/>
    <w:rsid w:val="00DE279D"/>
    <w:rsid w:val="00DE34DE"/>
    <w:rsid w:val="00DE595E"/>
    <w:rsid w:val="00DF00A6"/>
    <w:rsid w:val="00DF0F28"/>
    <w:rsid w:val="00DF125E"/>
    <w:rsid w:val="00DF1617"/>
    <w:rsid w:val="00DF1EAD"/>
    <w:rsid w:val="00DF2113"/>
    <w:rsid w:val="00DF2588"/>
    <w:rsid w:val="00DF4A81"/>
    <w:rsid w:val="00DF4C37"/>
    <w:rsid w:val="00DF6B09"/>
    <w:rsid w:val="00E005C2"/>
    <w:rsid w:val="00E03299"/>
    <w:rsid w:val="00E061CF"/>
    <w:rsid w:val="00E0716D"/>
    <w:rsid w:val="00E07B05"/>
    <w:rsid w:val="00E07DF6"/>
    <w:rsid w:val="00E1188B"/>
    <w:rsid w:val="00E12F2F"/>
    <w:rsid w:val="00E138C8"/>
    <w:rsid w:val="00E13D11"/>
    <w:rsid w:val="00E169C3"/>
    <w:rsid w:val="00E17004"/>
    <w:rsid w:val="00E250D3"/>
    <w:rsid w:val="00E257CB"/>
    <w:rsid w:val="00E262BD"/>
    <w:rsid w:val="00E270D1"/>
    <w:rsid w:val="00E278C0"/>
    <w:rsid w:val="00E27F2D"/>
    <w:rsid w:val="00E313E3"/>
    <w:rsid w:val="00E31C50"/>
    <w:rsid w:val="00E31D68"/>
    <w:rsid w:val="00E31F67"/>
    <w:rsid w:val="00E331E1"/>
    <w:rsid w:val="00E33286"/>
    <w:rsid w:val="00E33718"/>
    <w:rsid w:val="00E337BD"/>
    <w:rsid w:val="00E33D49"/>
    <w:rsid w:val="00E35376"/>
    <w:rsid w:val="00E368A3"/>
    <w:rsid w:val="00E36F84"/>
    <w:rsid w:val="00E375AD"/>
    <w:rsid w:val="00E37667"/>
    <w:rsid w:val="00E37C6B"/>
    <w:rsid w:val="00E44EA4"/>
    <w:rsid w:val="00E45403"/>
    <w:rsid w:val="00E45BA2"/>
    <w:rsid w:val="00E4612C"/>
    <w:rsid w:val="00E46C52"/>
    <w:rsid w:val="00E476DB"/>
    <w:rsid w:val="00E50177"/>
    <w:rsid w:val="00E50CD5"/>
    <w:rsid w:val="00E51214"/>
    <w:rsid w:val="00E51B77"/>
    <w:rsid w:val="00E53BA3"/>
    <w:rsid w:val="00E5623E"/>
    <w:rsid w:val="00E565E8"/>
    <w:rsid w:val="00E56D9B"/>
    <w:rsid w:val="00E57784"/>
    <w:rsid w:val="00E600D4"/>
    <w:rsid w:val="00E60A5F"/>
    <w:rsid w:val="00E6152D"/>
    <w:rsid w:val="00E6188D"/>
    <w:rsid w:val="00E6260D"/>
    <w:rsid w:val="00E64962"/>
    <w:rsid w:val="00E64A62"/>
    <w:rsid w:val="00E655BA"/>
    <w:rsid w:val="00E65B39"/>
    <w:rsid w:val="00E66591"/>
    <w:rsid w:val="00E6704B"/>
    <w:rsid w:val="00E70B9A"/>
    <w:rsid w:val="00E71531"/>
    <w:rsid w:val="00E72DCE"/>
    <w:rsid w:val="00E72F86"/>
    <w:rsid w:val="00E73099"/>
    <w:rsid w:val="00E74EC2"/>
    <w:rsid w:val="00E758C1"/>
    <w:rsid w:val="00E75FF3"/>
    <w:rsid w:val="00E7716A"/>
    <w:rsid w:val="00E80503"/>
    <w:rsid w:val="00E81148"/>
    <w:rsid w:val="00E815C4"/>
    <w:rsid w:val="00E828AA"/>
    <w:rsid w:val="00E83FAA"/>
    <w:rsid w:val="00E870E5"/>
    <w:rsid w:val="00E87597"/>
    <w:rsid w:val="00E87D06"/>
    <w:rsid w:val="00E90708"/>
    <w:rsid w:val="00E91B4F"/>
    <w:rsid w:val="00E91D50"/>
    <w:rsid w:val="00E9319A"/>
    <w:rsid w:val="00E946FD"/>
    <w:rsid w:val="00E948B8"/>
    <w:rsid w:val="00E955A2"/>
    <w:rsid w:val="00E96DA3"/>
    <w:rsid w:val="00E97C2D"/>
    <w:rsid w:val="00EA06A5"/>
    <w:rsid w:val="00EA1664"/>
    <w:rsid w:val="00EA3BA0"/>
    <w:rsid w:val="00EA3E39"/>
    <w:rsid w:val="00EA471E"/>
    <w:rsid w:val="00EA511A"/>
    <w:rsid w:val="00EA744D"/>
    <w:rsid w:val="00EA74DA"/>
    <w:rsid w:val="00EA763C"/>
    <w:rsid w:val="00EB0463"/>
    <w:rsid w:val="00EB103B"/>
    <w:rsid w:val="00EB184A"/>
    <w:rsid w:val="00EB1C02"/>
    <w:rsid w:val="00EB2498"/>
    <w:rsid w:val="00EB417C"/>
    <w:rsid w:val="00EB5F85"/>
    <w:rsid w:val="00EB5FA5"/>
    <w:rsid w:val="00EB782A"/>
    <w:rsid w:val="00EB7CCC"/>
    <w:rsid w:val="00EC0634"/>
    <w:rsid w:val="00EC0E3B"/>
    <w:rsid w:val="00EC1320"/>
    <w:rsid w:val="00EC4FAE"/>
    <w:rsid w:val="00EC59DF"/>
    <w:rsid w:val="00EC5DD1"/>
    <w:rsid w:val="00ED044C"/>
    <w:rsid w:val="00ED3073"/>
    <w:rsid w:val="00ED3680"/>
    <w:rsid w:val="00ED4BC8"/>
    <w:rsid w:val="00ED4CF3"/>
    <w:rsid w:val="00ED573C"/>
    <w:rsid w:val="00EE06BE"/>
    <w:rsid w:val="00EE0D6F"/>
    <w:rsid w:val="00EE16A6"/>
    <w:rsid w:val="00EE4420"/>
    <w:rsid w:val="00EE59F7"/>
    <w:rsid w:val="00EE6574"/>
    <w:rsid w:val="00EE665E"/>
    <w:rsid w:val="00EE7C79"/>
    <w:rsid w:val="00EE7E84"/>
    <w:rsid w:val="00EF01C0"/>
    <w:rsid w:val="00EF52B2"/>
    <w:rsid w:val="00EF573D"/>
    <w:rsid w:val="00F001C4"/>
    <w:rsid w:val="00F01934"/>
    <w:rsid w:val="00F024C8"/>
    <w:rsid w:val="00F0347C"/>
    <w:rsid w:val="00F03788"/>
    <w:rsid w:val="00F03EDE"/>
    <w:rsid w:val="00F041D6"/>
    <w:rsid w:val="00F04245"/>
    <w:rsid w:val="00F059DD"/>
    <w:rsid w:val="00F05CEC"/>
    <w:rsid w:val="00F06178"/>
    <w:rsid w:val="00F06B40"/>
    <w:rsid w:val="00F123CA"/>
    <w:rsid w:val="00F13063"/>
    <w:rsid w:val="00F13A7F"/>
    <w:rsid w:val="00F15019"/>
    <w:rsid w:val="00F152E3"/>
    <w:rsid w:val="00F15374"/>
    <w:rsid w:val="00F16989"/>
    <w:rsid w:val="00F16A33"/>
    <w:rsid w:val="00F20005"/>
    <w:rsid w:val="00F2062A"/>
    <w:rsid w:val="00F20DB4"/>
    <w:rsid w:val="00F20F6C"/>
    <w:rsid w:val="00F23805"/>
    <w:rsid w:val="00F2633A"/>
    <w:rsid w:val="00F26458"/>
    <w:rsid w:val="00F268F0"/>
    <w:rsid w:val="00F27885"/>
    <w:rsid w:val="00F27B06"/>
    <w:rsid w:val="00F31364"/>
    <w:rsid w:val="00F32094"/>
    <w:rsid w:val="00F336E7"/>
    <w:rsid w:val="00F353F8"/>
    <w:rsid w:val="00F379B8"/>
    <w:rsid w:val="00F40AEC"/>
    <w:rsid w:val="00F42755"/>
    <w:rsid w:val="00F42C73"/>
    <w:rsid w:val="00F4633B"/>
    <w:rsid w:val="00F53A41"/>
    <w:rsid w:val="00F54B0F"/>
    <w:rsid w:val="00F56E6E"/>
    <w:rsid w:val="00F57BF5"/>
    <w:rsid w:val="00F60257"/>
    <w:rsid w:val="00F605B6"/>
    <w:rsid w:val="00F624F4"/>
    <w:rsid w:val="00F63ACD"/>
    <w:rsid w:val="00F63AF6"/>
    <w:rsid w:val="00F64047"/>
    <w:rsid w:val="00F642C6"/>
    <w:rsid w:val="00F65D88"/>
    <w:rsid w:val="00F70BC3"/>
    <w:rsid w:val="00F71005"/>
    <w:rsid w:val="00F7202F"/>
    <w:rsid w:val="00F7352C"/>
    <w:rsid w:val="00F745B7"/>
    <w:rsid w:val="00F761BB"/>
    <w:rsid w:val="00F809EC"/>
    <w:rsid w:val="00F82C9D"/>
    <w:rsid w:val="00F844BD"/>
    <w:rsid w:val="00F845A2"/>
    <w:rsid w:val="00F85714"/>
    <w:rsid w:val="00F858F5"/>
    <w:rsid w:val="00F85CE7"/>
    <w:rsid w:val="00F8776F"/>
    <w:rsid w:val="00F90FE7"/>
    <w:rsid w:val="00F9259B"/>
    <w:rsid w:val="00F92C0A"/>
    <w:rsid w:val="00F935F6"/>
    <w:rsid w:val="00F93BD6"/>
    <w:rsid w:val="00F96625"/>
    <w:rsid w:val="00F96F3F"/>
    <w:rsid w:val="00F97C74"/>
    <w:rsid w:val="00F97D91"/>
    <w:rsid w:val="00FA04DF"/>
    <w:rsid w:val="00FA210E"/>
    <w:rsid w:val="00FA444E"/>
    <w:rsid w:val="00FA76CE"/>
    <w:rsid w:val="00FA771F"/>
    <w:rsid w:val="00FB3767"/>
    <w:rsid w:val="00FB554A"/>
    <w:rsid w:val="00FB59FC"/>
    <w:rsid w:val="00FC0FB2"/>
    <w:rsid w:val="00FC20D5"/>
    <w:rsid w:val="00FC3C63"/>
    <w:rsid w:val="00FC4117"/>
    <w:rsid w:val="00FC5544"/>
    <w:rsid w:val="00FC5C85"/>
    <w:rsid w:val="00FC5F05"/>
    <w:rsid w:val="00FC68BE"/>
    <w:rsid w:val="00FC78AF"/>
    <w:rsid w:val="00FC7A5F"/>
    <w:rsid w:val="00FD02B7"/>
    <w:rsid w:val="00FD097B"/>
    <w:rsid w:val="00FD0CA5"/>
    <w:rsid w:val="00FD35D4"/>
    <w:rsid w:val="00FD4013"/>
    <w:rsid w:val="00FD467B"/>
    <w:rsid w:val="00FD4BAF"/>
    <w:rsid w:val="00FD6A51"/>
    <w:rsid w:val="00FD7D0E"/>
    <w:rsid w:val="00FE0A19"/>
    <w:rsid w:val="00FE236D"/>
    <w:rsid w:val="00FE374A"/>
    <w:rsid w:val="00FE437A"/>
    <w:rsid w:val="00FE5D40"/>
    <w:rsid w:val="00FE680D"/>
    <w:rsid w:val="00FE6FA3"/>
    <w:rsid w:val="00FE7F0B"/>
    <w:rsid w:val="00FF05FB"/>
    <w:rsid w:val="00FF1B4B"/>
    <w:rsid w:val="00FF1BD9"/>
    <w:rsid w:val="00FF2810"/>
    <w:rsid w:val="00FF2F15"/>
    <w:rsid w:val="00FF31F2"/>
    <w:rsid w:val="00FF35EA"/>
    <w:rsid w:val="00FF3D0C"/>
    <w:rsid w:val="00FF42D7"/>
    <w:rsid w:val="00FF5849"/>
    <w:rsid w:val="00FF5F90"/>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5E3D8D"/>
  <w15:docId w15:val="{C3E8189F-DA68-414C-A329-F28517D9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4F6C"/>
  </w:style>
  <w:style w:type="paragraph" w:styleId="Heading1">
    <w:name w:val="heading 1"/>
    <w:basedOn w:val="Normal"/>
    <w:link w:val="Heading1Char"/>
    <w:uiPriority w:val="99"/>
    <w:qFormat/>
    <w:rsid w:val="00E061CF"/>
    <w:pPr>
      <w:keepNext/>
      <w:numPr>
        <w:ilvl w:val="1"/>
        <w:numId w:val="14"/>
      </w:numPr>
      <w:tabs>
        <w:tab w:val="left" w:pos="1440"/>
      </w:tabs>
      <w:autoSpaceDE w:val="0"/>
      <w:autoSpaceDN w:val="0"/>
      <w:adjustRightInd w:val="0"/>
      <w:spacing w:before="240" w:after="120" w:line="271" w:lineRule="auto"/>
      <w:ind w:left="357" w:hanging="357"/>
      <w:jc w:val="center"/>
      <w:outlineLvl w:val="0"/>
    </w:pPr>
    <w:rPr>
      <w:rFonts w:ascii="Times New Roman" w:eastAsia="Times New Roman" w:hAnsi="Times New Roman" w:cs="Times New Roman"/>
      <w:b/>
      <w:bCs/>
      <w:caps/>
      <w:color w:val="231F20"/>
      <w:sz w:val="28"/>
      <w:szCs w:val="24"/>
      <w:lang w:val="en-GB"/>
    </w:rPr>
  </w:style>
  <w:style w:type="paragraph" w:styleId="Heading2">
    <w:name w:val="heading 2"/>
    <w:basedOn w:val="Normal"/>
    <w:link w:val="Heading2Char"/>
    <w:uiPriority w:val="99"/>
    <w:qFormat/>
    <w:rsid w:val="007110B0"/>
    <w:pPr>
      <w:keepNext/>
      <w:widowControl/>
      <w:spacing w:before="360" w:after="240" w:line="276" w:lineRule="auto"/>
      <w:outlineLvl w:val="1"/>
    </w:pPr>
    <w:rPr>
      <w:rFonts w:ascii="Times New Roman" w:eastAsia="Times New Roman" w:hAnsi="Times New Roman" w:cs="Times New Roman"/>
      <w:caps/>
      <w:sz w:val="24"/>
      <w:szCs w:val="24"/>
      <w:lang w:val="en-GB"/>
    </w:rPr>
  </w:style>
  <w:style w:type="paragraph" w:styleId="Heading3">
    <w:name w:val="heading 3"/>
    <w:basedOn w:val="Normal"/>
    <w:uiPriority w:val="1"/>
    <w:qFormat/>
    <w:pPr>
      <w:outlineLvl w:val="2"/>
    </w:pPr>
    <w:rPr>
      <w:rFonts w:ascii="Times New Roman" w:eastAsia="Times New Roman" w:hAnsi="Times New Roman"/>
      <w:b/>
      <w:bCs/>
      <w:sz w:val="24"/>
      <w:szCs w:val="24"/>
    </w:rPr>
  </w:style>
  <w:style w:type="paragraph" w:styleId="Heading4">
    <w:name w:val="heading 4"/>
    <w:basedOn w:val="Normal"/>
    <w:uiPriority w:val="1"/>
    <w:qFormat/>
    <w:pPr>
      <w:outlineLvl w:val="3"/>
    </w:pPr>
    <w:rPr>
      <w:rFonts w:ascii="Times New Roman" w:eastAsia="Times New Roman" w:hAnsi="Times New Roman"/>
      <w:sz w:val="24"/>
      <w:szCs w:val="24"/>
    </w:rPr>
  </w:style>
  <w:style w:type="paragraph" w:styleId="Heading5">
    <w:name w:val="heading 5"/>
    <w:basedOn w:val="Normal"/>
    <w:uiPriority w:val="1"/>
    <w:pPr>
      <w:spacing w:before="10"/>
      <w:ind w:left="100"/>
      <w:outlineLvl w:val="4"/>
    </w:pPr>
    <w:rPr>
      <w:rFonts w:ascii="Franklin Gothic Demi" w:eastAsia="Franklin Gothic Demi" w:hAnsi="Franklin Gothic Demi"/>
    </w:rPr>
  </w:style>
  <w:style w:type="paragraph" w:styleId="Heading6">
    <w:name w:val="heading 6"/>
    <w:basedOn w:val="Normal"/>
    <w:uiPriority w:val="1"/>
    <w:qFormat/>
    <w:pPr>
      <w:outlineLvl w:val="5"/>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71099C"/>
    <w:pPr>
      <w:spacing w:before="290"/>
      <w:ind w:left="113"/>
    </w:pPr>
    <w:rPr>
      <w:rFonts w:ascii="Times New Roman" w:eastAsia="Times New Roman" w:hAnsi="Times New Roman"/>
      <w:caps/>
      <w:sz w:val="20"/>
      <w:szCs w:val="20"/>
    </w:rPr>
  </w:style>
  <w:style w:type="paragraph" w:styleId="TOC2">
    <w:name w:val="toc 2"/>
    <w:basedOn w:val="Normal"/>
    <w:uiPriority w:val="39"/>
    <w:qFormat/>
    <w:rsid w:val="0071099C"/>
    <w:pPr>
      <w:spacing w:before="30"/>
      <w:ind w:left="584"/>
    </w:pPr>
    <w:rPr>
      <w:rFonts w:ascii="Times New Roman" w:eastAsia="Times New Roman" w:hAnsi="Times New Roman"/>
      <w:sz w:val="20"/>
      <w:szCs w:val="20"/>
    </w:rPr>
  </w:style>
  <w:style w:type="paragraph" w:styleId="TOC3">
    <w:name w:val="toc 3"/>
    <w:basedOn w:val="Normal"/>
    <w:uiPriority w:val="39"/>
    <w:qFormat/>
    <w:pPr>
      <w:spacing w:before="30"/>
      <w:ind w:left="634"/>
    </w:pPr>
    <w:rPr>
      <w:rFonts w:ascii="Times New Roman" w:eastAsia="Times New Roman" w:hAnsi="Times New Roman"/>
      <w:sz w:val="20"/>
      <w:szCs w:val="20"/>
    </w:rPr>
  </w:style>
  <w:style w:type="paragraph" w:styleId="BodyText">
    <w:name w:val="Body Text"/>
    <w:basedOn w:val="Normal"/>
    <w:link w:val="BodyTextChar"/>
    <w:uiPriority w:val="1"/>
    <w:qFormat/>
    <w:pPr>
      <w:ind w:left="104"/>
    </w:pPr>
    <w:rPr>
      <w:rFonts w:ascii="Times New Roman" w:eastAsia="Times New Roman" w:hAnsi="Times New Roman"/>
      <w:sz w:val="20"/>
      <w:szCs w:val="20"/>
    </w:rPr>
  </w:style>
  <w:style w:type="paragraph" w:styleId="ListParagraph">
    <w:name w:val="List Paragraph"/>
    <w:aliases w:val="Paragraph Text"/>
    <w:basedOn w:val="Normal"/>
    <w:link w:val="ListParagraphChar"/>
    <w:uiPriority w:val="99"/>
    <w:qFormat/>
    <w:rsid w:val="00AB6CB9"/>
    <w:pPr>
      <w:widowControl/>
      <w:numPr>
        <w:numId w:val="20"/>
      </w:numPr>
      <w:tabs>
        <w:tab w:val="left" w:pos="720"/>
      </w:tabs>
      <w:spacing w:after="240" w:line="276" w:lineRule="auto"/>
      <w:jc w:val="both"/>
    </w:pPr>
    <w:rPr>
      <w:rFonts w:asciiTheme="majorBidi" w:eastAsia="Calibri" w:hAnsiTheme="majorBidi" w:cstheme="majorBidi"/>
      <w:lang w:val="en-GB"/>
    </w:r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937C58"/>
    <w:rPr>
      <w:rFonts w:ascii="Tahoma" w:hAnsi="Tahoma" w:cs="Tahoma"/>
      <w:sz w:val="16"/>
      <w:szCs w:val="16"/>
    </w:rPr>
  </w:style>
  <w:style w:type="character" w:customStyle="1" w:styleId="BalloonTextChar">
    <w:name w:val="Balloon Text Char"/>
    <w:basedOn w:val="DefaultParagraphFont"/>
    <w:link w:val="BalloonText"/>
    <w:uiPriority w:val="99"/>
    <w:semiHidden/>
    <w:rsid w:val="00937C58"/>
    <w:rPr>
      <w:rFonts w:ascii="Tahoma" w:hAnsi="Tahoma" w:cs="Tahoma"/>
      <w:sz w:val="16"/>
      <w:szCs w:val="16"/>
    </w:rPr>
  </w:style>
  <w:style w:type="paragraph" w:styleId="Header">
    <w:name w:val="header"/>
    <w:basedOn w:val="Normal"/>
    <w:link w:val="HeaderChar"/>
    <w:uiPriority w:val="99"/>
    <w:unhideWhenUsed/>
    <w:rsid w:val="00F8776F"/>
    <w:pPr>
      <w:tabs>
        <w:tab w:val="center" w:pos="4536"/>
        <w:tab w:val="right" w:pos="9072"/>
      </w:tabs>
    </w:pPr>
  </w:style>
  <w:style w:type="character" w:customStyle="1" w:styleId="HeaderChar">
    <w:name w:val="Header Char"/>
    <w:basedOn w:val="DefaultParagraphFont"/>
    <w:link w:val="Header"/>
    <w:uiPriority w:val="99"/>
    <w:rsid w:val="00F8776F"/>
  </w:style>
  <w:style w:type="paragraph" w:styleId="Footer">
    <w:name w:val="footer"/>
    <w:basedOn w:val="Normal"/>
    <w:link w:val="FooterChar"/>
    <w:uiPriority w:val="99"/>
    <w:unhideWhenUsed/>
    <w:rsid w:val="00F8776F"/>
    <w:pPr>
      <w:tabs>
        <w:tab w:val="center" w:pos="4536"/>
        <w:tab w:val="right" w:pos="9072"/>
      </w:tabs>
    </w:pPr>
  </w:style>
  <w:style w:type="character" w:customStyle="1" w:styleId="FooterChar">
    <w:name w:val="Footer Char"/>
    <w:basedOn w:val="DefaultParagraphFont"/>
    <w:link w:val="Footer"/>
    <w:uiPriority w:val="99"/>
    <w:rsid w:val="00F8776F"/>
  </w:style>
  <w:style w:type="paragraph" w:styleId="NormalWeb">
    <w:name w:val="Normal (Web)"/>
    <w:basedOn w:val="Normal"/>
    <w:uiPriority w:val="99"/>
    <w:semiHidden/>
    <w:unhideWhenUsed/>
    <w:rsid w:val="00D662A0"/>
    <w:pPr>
      <w:widowControl/>
      <w:spacing w:before="100" w:beforeAutospacing="1" w:after="100" w:afterAutospacing="1"/>
    </w:pPr>
    <w:rPr>
      <w:rFonts w:ascii="Times New Roman" w:eastAsia="Times New Roman" w:hAnsi="Times New Roman" w:cs="Times New Roman"/>
      <w:sz w:val="24"/>
      <w:szCs w:val="24"/>
      <w:lang w:val="bg-BG" w:eastAsia="bg-BG"/>
    </w:rPr>
  </w:style>
  <w:style w:type="paragraph" w:styleId="FootnoteText">
    <w:name w:val="footnote text"/>
    <w:basedOn w:val="Normal"/>
    <w:link w:val="FootnoteTextChar"/>
    <w:uiPriority w:val="99"/>
    <w:semiHidden/>
    <w:unhideWhenUsed/>
    <w:rsid w:val="00C03874"/>
    <w:rPr>
      <w:sz w:val="20"/>
      <w:szCs w:val="20"/>
    </w:rPr>
  </w:style>
  <w:style w:type="character" w:customStyle="1" w:styleId="FootnoteTextChar">
    <w:name w:val="Footnote Text Char"/>
    <w:basedOn w:val="DefaultParagraphFont"/>
    <w:link w:val="FootnoteText"/>
    <w:uiPriority w:val="99"/>
    <w:semiHidden/>
    <w:rsid w:val="00C03874"/>
    <w:rPr>
      <w:sz w:val="20"/>
      <w:szCs w:val="20"/>
    </w:rPr>
  </w:style>
  <w:style w:type="character" w:styleId="FootnoteReference">
    <w:name w:val="footnote reference"/>
    <w:basedOn w:val="DefaultParagraphFont"/>
    <w:uiPriority w:val="99"/>
    <w:semiHidden/>
    <w:unhideWhenUsed/>
    <w:rsid w:val="00C03874"/>
    <w:rPr>
      <w:vertAlign w:val="superscript"/>
    </w:rPr>
  </w:style>
  <w:style w:type="character" w:styleId="CommentReference">
    <w:name w:val="annotation reference"/>
    <w:basedOn w:val="DefaultParagraphFont"/>
    <w:uiPriority w:val="99"/>
    <w:semiHidden/>
    <w:unhideWhenUsed/>
    <w:rsid w:val="00F05CEC"/>
    <w:rPr>
      <w:sz w:val="16"/>
      <w:szCs w:val="16"/>
    </w:rPr>
  </w:style>
  <w:style w:type="paragraph" w:styleId="CommentText">
    <w:name w:val="annotation text"/>
    <w:basedOn w:val="Normal"/>
    <w:link w:val="CommentTextChar"/>
    <w:uiPriority w:val="99"/>
    <w:unhideWhenUsed/>
    <w:rsid w:val="00F05CEC"/>
    <w:rPr>
      <w:sz w:val="20"/>
      <w:szCs w:val="20"/>
    </w:rPr>
  </w:style>
  <w:style w:type="character" w:customStyle="1" w:styleId="CommentTextChar">
    <w:name w:val="Comment Text Char"/>
    <w:basedOn w:val="DefaultParagraphFont"/>
    <w:link w:val="CommentText"/>
    <w:uiPriority w:val="99"/>
    <w:rsid w:val="00F05CEC"/>
    <w:rPr>
      <w:sz w:val="20"/>
      <w:szCs w:val="20"/>
    </w:rPr>
  </w:style>
  <w:style w:type="paragraph" w:styleId="CommentSubject">
    <w:name w:val="annotation subject"/>
    <w:basedOn w:val="CommentText"/>
    <w:next w:val="CommentText"/>
    <w:link w:val="CommentSubjectChar"/>
    <w:uiPriority w:val="99"/>
    <w:semiHidden/>
    <w:unhideWhenUsed/>
    <w:rsid w:val="00F05CEC"/>
    <w:rPr>
      <w:b/>
      <w:bCs/>
    </w:rPr>
  </w:style>
  <w:style w:type="character" w:customStyle="1" w:styleId="CommentSubjectChar">
    <w:name w:val="Comment Subject Char"/>
    <w:basedOn w:val="CommentTextChar"/>
    <w:link w:val="CommentSubject"/>
    <w:uiPriority w:val="99"/>
    <w:semiHidden/>
    <w:rsid w:val="00F05CEC"/>
    <w:rPr>
      <w:b/>
      <w:bCs/>
      <w:sz w:val="20"/>
      <w:szCs w:val="20"/>
    </w:rPr>
  </w:style>
  <w:style w:type="paragraph" w:styleId="Revision">
    <w:name w:val="Revision"/>
    <w:hidden/>
    <w:uiPriority w:val="99"/>
    <w:semiHidden/>
    <w:rsid w:val="00F05CEC"/>
    <w:pPr>
      <w:widowControl/>
    </w:pPr>
  </w:style>
  <w:style w:type="paragraph" w:customStyle="1" w:styleId="Default">
    <w:name w:val="Default"/>
    <w:rsid w:val="00CC140D"/>
    <w:pPr>
      <w:widowControl/>
      <w:autoSpaceDE w:val="0"/>
      <w:autoSpaceDN w:val="0"/>
      <w:adjustRightInd w:val="0"/>
    </w:pPr>
    <w:rPr>
      <w:rFonts w:ascii="Times New Roman" w:hAnsi="Times New Roman" w:cs="Times New Roman"/>
      <w:color w:val="000000"/>
      <w:sz w:val="24"/>
      <w:szCs w:val="24"/>
      <w:lang w:val="de-DE"/>
    </w:rPr>
  </w:style>
  <w:style w:type="character" w:customStyle="1" w:styleId="BodyTextChar">
    <w:name w:val="Body Text Char"/>
    <w:basedOn w:val="DefaultParagraphFont"/>
    <w:link w:val="BodyText"/>
    <w:uiPriority w:val="1"/>
    <w:rsid w:val="00800CE9"/>
    <w:rPr>
      <w:rFonts w:ascii="Times New Roman" w:eastAsia="Times New Roman" w:hAnsi="Times New Roman"/>
      <w:sz w:val="20"/>
      <w:szCs w:val="20"/>
    </w:rPr>
  </w:style>
  <w:style w:type="paragraph" w:styleId="DocumentMap">
    <w:name w:val="Document Map"/>
    <w:basedOn w:val="Normal"/>
    <w:link w:val="DocumentMapChar"/>
    <w:uiPriority w:val="99"/>
    <w:semiHidden/>
    <w:unhideWhenUsed/>
    <w:rsid w:val="00140A1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40A1B"/>
    <w:rPr>
      <w:rFonts w:ascii="Times New Roman" w:hAnsi="Times New Roman" w:cs="Times New Roman"/>
      <w:sz w:val="24"/>
      <w:szCs w:val="24"/>
    </w:rPr>
  </w:style>
  <w:style w:type="paragraph" w:customStyle="1" w:styleId="Section1">
    <w:name w:val="Section1"/>
    <w:basedOn w:val="BodyText"/>
    <w:link w:val="Section1Char"/>
    <w:uiPriority w:val="1"/>
    <w:qFormat/>
    <w:rsid w:val="00860B17"/>
    <w:pPr>
      <w:tabs>
        <w:tab w:val="left" w:pos="584"/>
      </w:tabs>
      <w:spacing w:before="120" w:after="120" w:line="271" w:lineRule="auto"/>
      <w:ind w:left="360" w:right="108" w:hanging="360"/>
      <w:jc w:val="both"/>
    </w:pPr>
    <w:rPr>
      <w:color w:val="231F20"/>
    </w:rPr>
  </w:style>
  <w:style w:type="character" w:customStyle="1" w:styleId="Section1Char">
    <w:name w:val="Section1 Char"/>
    <w:basedOn w:val="BodyTextChar"/>
    <w:link w:val="Section1"/>
    <w:uiPriority w:val="1"/>
    <w:rsid w:val="00860B17"/>
    <w:rPr>
      <w:rFonts w:ascii="Times New Roman" w:eastAsia="Times New Roman" w:hAnsi="Times New Roman"/>
      <w:color w:val="231F20"/>
      <w:sz w:val="20"/>
      <w:szCs w:val="20"/>
    </w:rPr>
  </w:style>
  <w:style w:type="paragraph" w:customStyle="1" w:styleId="Section2">
    <w:name w:val="Section2"/>
    <w:basedOn w:val="BodyText"/>
    <w:link w:val="Section2Char"/>
    <w:uiPriority w:val="1"/>
    <w:qFormat/>
    <w:rsid w:val="00671845"/>
    <w:pPr>
      <w:numPr>
        <w:ilvl w:val="1"/>
        <w:numId w:val="13"/>
      </w:numPr>
      <w:tabs>
        <w:tab w:val="left" w:pos="567"/>
      </w:tabs>
      <w:spacing w:after="240" w:line="276" w:lineRule="auto"/>
      <w:ind w:left="0" w:firstLine="0"/>
      <w:jc w:val="both"/>
    </w:pPr>
    <w:rPr>
      <w:rFonts w:cs="Times New Roman"/>
      <w:color w:val="231F20"/>
      <w:sz w:val="24"/>
      <w:szCs w:val="24"/>
      <w:lang w:val="en-GB"/>
    </w:rPr>
  </w:style>
  <w:style w:type="character" w:customStyle="1" w:styleId="Section2Char">
    <w:name w:val="Section2 Char"/>
    <w:basedOn w:val="BodyTextChar"/>
    <w:link w:val="Section2"/>
    <w:uiPriority w:val="1"/>
    <w:rsid w:val="00671845"/>
    <w:rPr>
      <w:rFonts w:ascii="Times New Roman" w:eastAsia="Times New Roman" w:hAnsi="Times New Roman" w:cs="Times New Roman"/>
      <w:color w:val="231F20"/>
      <w:sz w:val="24"/>
      <w:szCs w:val="24"/>
      <w:lang w:val="en-GB"/>
    </w:rPr>
  </w:style>
  <w:style w:type="paragraph" w:customStyle="1" w:styleId="Heading1-IAEA">
    <w:name w:val="Heading 1-IAEA"/>
    <w:basedOn w:val="Heading1"/>
    <w:link w:val="Heading1-IAEAChar"/>
    <w:uiPriority w:val="1"/>
    <w:rsid w:val="00A935FD"/>
    <w:pPr>
      <w:tabs>
        <w:tab w:val="left" w:pos="142"/>
      </w:tabs>
      <w:spacing w:before="131"/>
    </w:pPr>
    <w:rPr>
      <w:b w:val="0"/>
      <w:bCs w:val="0"/>
      <w:caps w:val="0"/>
    </w:rPr>
  </w:style>
  <w:style w:type="paragraph" w:customStyle="1" w:styleId="ParagraphStyle">
    <w:name w:val="Paragraph Style"/>
    <w:basedOn w:val="BodyText"/>
    <w:link w:val="ParagraphStyleChar"/>
    <w:uiPriority w:val="1"/>
    <w:qFormat/>
    <w:rsid w:val="00851DEA"/>
    <w:pPr>
      <w:tabs>
        <w:tab w:val="left" w:pos="589"/>
      </w:tabs>
      <w:spacing w:line="271" w:lineRule="auto"/>
      <w:ind w:left="0" w:right="103"/>
      <w:jc w:val="both"/>
    </w:pPr>
    <w:rPr>
      <w:rFonts w:cs="Times New Roman"/>
      <w:color w:val="231F20"/>
      <w:sz w:val="22"/>
      <w:lang w:val="en-GB"/>
    </w:rPr>
  </w:style>
  <w:style w:type="character" w:customStyle="1" w:styleId="Heading1Char">
    <w:name w:val="Heading 1 Char"/>
    <w:basedOn w:val="DefaultParagraphFont"/>
    <w:link w:val="Heading1"/>
    <w:uiPriority w:val="99"/>
    <w:rsid w:val="00E061CF"/>
    <w:rPr>
      <w:rFonts w:ascii="Times New Roman" w:eastAsia="Times New Roman" w:hAnsi="Times New Roman" w:cs="Times New Roman"/>
      <w:b/>
      <w:bCs/>
      <w:caps/>
      <w:color w:val="231F20"/>
      <w:sz w:val="28"/>
      <w:szCs w:val="24"/>
      <w:lang w:val="en-GB"/>
    </w:rPr>
  </w:style>
  <w:style w:type="character" w:customStyle="1" w:styleId="Heading1-IAEAChar">
    <w:name w:val="Heading 1-IAEA Char"/>
    <w:basedOn w:val="Heading1Char"/>
    <w:link w:val="Heading1-IAEA"/>
    <w:uiPriority w:val="1"/>
    <w:rsid w:val="00A935FD"/>
    <w:rPr>
      <w:rFonts w:ascii="Times New Roman" w:eastAsia="Times New Roman" w:hAnsi="Times New Roman" w:cs="Times New Roman"/>
      <w:b w:val="0"/>
      <w:bCs w:val="0"/>
      <w:caps w:val="0"/>
      <w:color w:val="231F20"/>
      <w:spacing w:val="-2"/>
      <w:sz w:val="24"/>
      <w:szCs w:val="24"/>
      <w:lang w:val="en-GB"/>
    </w:rPr>
  </w:style>
  <w:style w:type="character" w:customStyle="1" w:styleId="Heading2Char">
    <w:name w:val="Heading 2 Char"/>
    <w:basedOn w:val="DefaultParagraphFont"/>
    <w:link w:val="Heading2"/>
    <w:uiPriority w:val="99"/>
    <w:rsid w:val="007110B0"/>
    <w:rPr>
      <w:rFonts w:ascii="Times New Roman" w:eastAsia="Times New Roman" w:hAnsi="Times New Roman" w:cs="Times New Roman"/>
      <w:caps/>
      <w:sz w:val="24"/>
      <w:szCs w:val="24"/>
      <w:lang w:val="en-GB"/>
    </w:rPr>
  </w:style>
  <w:style w:type="character" w:customStyle="1" w:styleId="ParagraphStyleChar">
    <w:name w:val="Paragraph Style Char"/>
    <w:basedOn w:val="BodyTextChar"/>
    <w:link w:val="ParagraphStyle"/>
    <w:uiPriority w:val="1"/>
    <w:rsid w:val="00851DEA"/>
    <w:rPr>
      <w:rFonts w:ascii="Times New Roman" w:eastAsia="Times New Roman" w:hAnsi="Times New Roman" w:cs="Times New Roman"/>
      <w:color w:val="231F20"/>
      <w:sz w:val="20"/>
      <w:szCs w:val="20"/>
      <w:lang w:val="en-GB"/>
    </w:rPr>
  </w:style>
  <w:style w:type="character" w:customStyle="1" w:styleId="ListParagraphChar">
    <w:name w:val="List Paragraph Char"/>
    <w:aliases w:val="Paragraph Text Char"/>
    <w:link w:val="ListParagraph"/>
    <w:uiPriority w:val="99"/>
    <w:locked/>
    <w:rsid w:val="00AB6CB9"/>
    <w:rPr>
      <w:rFonts w:asciiTheme="majorBidi" w:eastAsia="Calibri" w:hAnsiTheme="majorBidi" w:cstheme="majorBidi"/>
      <w:lang w:val="en-GB"/>
    </w:rPr>
  </w:style>
  <w:style w:type="paragraph" w:customStyle="1" w:styleId="Section3">
    <w:name w:val="Section 3"/>
    <w:basedOn w:val="Section2"/>
    <w:link w:val="Section3Char"/>
    <w:uiPriority w:val="1"/>
    <w:qFormat/>
    <w:rsid w:val="00915B56"/>
    <w:pPr>
      <w:numPr>
        <w:numId w:val="11"/>
      </w:numPr>
      <w:tabs>
        <w:tab w:val="left" w:pos="593"/>
      </w:tabs>
      <w:spacing w:before="120" w:after="120" w:line="271" w:lineRule="auto"/>
      <w:ind w:firstLine="0"/>
    </w:pPr>
  </w:style>
  <w:style w:type="paragraph" w:customStyle="1" w:styleId="Section4">
    <w:name w:val="Section 4"/>
    <w:basedOn w:val="Section3"/>
    <w:link w:val="Section4Char"/>
    <w:uiPriority w:val="1"/>
    <w:qFormat/>
    <w:rsid w:val="008B042F"/>
    <w:pPr>
      <w:numPr>
        <w:numId w:val="10"/>
      </w:numPr>
      <w:tabs>
        <w:tab w:val="clear" w:pos="567"/>
        <w:tab w:val="clear" w:pos="593"/>
        <w:tab w:val="left" w:pos="584"/>
      </w:tabs>
      <w:ind w:firstLine="0"/>
    </w:pPr>
  </w:style>
  <w:style w:type="character" w:customStyle="1" w:styleId="Section3Char">
    <w:name w:val="Section 3 Char"/>
    <w:basedOn w:val="BodyTextChar"/>
    <w:link w:val="Section3"/>
    <w:uiPriority w:val="1"/>
    <w:rsid w:val="00915B56"/>
    <w:rPr>
      <w:rFonts w:ascii="Times New Roman" w:eastAsia="Times New Roman" w:hAnsi="Times New Roman" w:cs="Times New Roman"/>
      <w:color w:val="231F20"/>
      <w:sz w:val="24"/>
      <w:szCs w:val="24"/>
      <w:lang w:val="en-GB"/>
    </w:rPr>
  </w:style>
  <w:style w:type="paragraph" w:customStyle="1" w:styleId="Section12">
    <w:name w:val="Section 1"/>
    <w:basedOn w:val="ListParagraph"/>
    <w:link w:val="Section1Char0"/>
    <w:uiPriority w:val="1"/>
    <w:qFormat/>
    <w:rsid w:val="007110B0"/>
    <w:pPr>
      <w:ind w:left="0" w:firstLine="0"/>
    </w:pPr>
    <w:rPr>
      <w:sz w:val="24"/>
    </w:rPr>
  </w:style>
  <w:style w:type="character" w:customStyle="1" w:styleId="Section4Char">
    <w:name w:val="Section 4 Char"/>
    <w:basedOn w:val="BodyTextChar"/>
    <w:link w:val="Section4"/>
    <w:uiPriority w:val="1"/>
    <w:rsid w:val="008B042F"/>
    <w:rPr>
      <w:rFonts w:ascii="Times New Roman" w:eastAsia="Times New Roman" w:hAnsi="Times New Roman" w:cs="Times New Roman"/>
      <w:color w:val="231F20"/>
      <w:sz w:val="24"/>
      <w:szCs w:val="24"/>
      <w:lang w:val="en-GB"/>
    </w:rPr>
  </w:style>
  <w:style w:type="paragraph" w:customStyle="1" w:styleId="Section5">
    <w:name w:val="Section 5"/>
    <w:basedOn w:val="BodyText"/>
    <w:link w:val="Section5Char"/>
    <w:uiPriority w:val="1"/>
    <w:qFormat/>
    <w:rsid w:val="00714BEC"/>
    <w:pPr>
      <w:numPr>
        <w:ilvl w:val="1"/>
        <w:numId w:val="7"/>
      </w:numPr>
      <w:tabs>
        <w:tab w:val="left" w:pos="593"/>
      </w:tabs>
      <w:spacing w:after="240" w:line="276" w:lineRule="auto"/>
      <w:ind w:left="0" w:firstLine="0"/>
      <w:jc w:val="both"/>
    </w:pPr>
    <w:rPr>
      <w:rFonts w:cs="Times New Roman"/>
      <w:color w:val="231F20"/>
      <w:sz w:val="24"/>
      <w:szCs w:val="24"/>
      <w:lang w:val="en-GB"/>
    </w:rPr>
  </w:style>
  <w:style w:type="character" w:customStyle="1" w:styleId="Section1Char0">
    <w:name w:val="Section 1 Char"/>
    <w:basedOn w:val="ListParagraphChar"/>
    <w:link w:val="Section12"/>
    <w:uiPriority w:val="1"/>
    <w:rsid w:val="007110B0"/>
    <w:rPr>
      <w:rFonts w:asciiTheme="majorBidi" w:eastAsia="Calibri" w:hAnsiTheme="majorBidi" w:cstheme="majorBidi"/>
      <w:sz w:val="24"/>
      <w:lang w:val="en-GB"/>
    </w:rPr>
  </w:style>
  <w:style w:type="paragraph" w:customStyle="1" w:styleId="Section6">
    <w:name w:val="Section 6"/>
    <w:basedOn w:val="BodyText"/>
    <w:link w:val="Section6Char"/>
    <w:uiPriority w:val="1"/>
    <w:qFormat/>
    <w:rsid w:val="00F7352C"/>
    <w:pPr>
      <w:numPr>
        <w:ilvl w:val="1"/>
        <w:numId w:val="6"/>
      </w:numPr>
      <w:spacing w:before="120" w:after="120" w:line="271" w:lineRule="auto"/>
      <w:ind w:left="0" w:firstLine="0"/>
      <w:jc w:val="both"/>
    </w:pPr>
    <w:rPr>
      <w:rFonts w:cs="Times New Roman"/>
      <w:color w:val="231F20"/>
      <w:sz w:val="24"/>
      <w:szCs w:val="24"/>
      <w:lang w:val="en-GB"/>
    </w:rPr>
  </w:style>
  <w:style w:type="character" w:customStyle="1" w:styleId="Section5Char">
    <w:name w:val="Section 5 Char"/>
    <w:basedOn w:val="BodyTextChar"/>
    <w:link w:val="Section5"/>
    <w:uiPriority w:val="1"/>
    <w:rsid w:val="00714BEC"/>
    <w:rPr>
      <w:rFonts w:ascii="Times New Roman" w:eastAsia="Times New Roman" w:hAnsi="Times New Roman" w:cs="Times New Roman"/>
      <w:color w:val="231F20"/>
      <w:sz w:val="24"/>
      <w:szCs w:val="24"/>
      <w:lang w:val="en-GB"/>
    </w:rPr>
  </w:style>
  <w:style w:type="paragraph" w:customStyle="1" w:styleId="Section7">
    <w:name w:val="Section 7"/>
    <w:basedOn w:val="BodyText"/>
    <w:link w:val="Section7Char"/>
    <w:uiPriority w:val="1"/>
    <w:qFormat/>
    <w:rsid w:val="007C75DA"/>
    <w:pPr>
      <w:numPr>
        <w:ilvl w:val="1"/>
        <w:numId w:val="5"/>
      </w:numPr>
      <w:tabs>
        <w:tab w:val="left" w:pos="593"/>
      </w:tabs>
      <w:spacing w:before="120" w:after="120" w:line="271" w:lineRule="auto"/>
      <w:ind w:left="0" w:firstLine="0"/>
      <w:jc w:val="both"/>
    </w:pPr>
    <w:rPr>
      <w:rFonts w:cs="Times New Roman"/>
      <w:sz w:val="24"/>
      <w:szCs w:val="24"/>
      <w:lang w:val="en-GB"/>
    </w:rPr>
  </w:style>
  <w:style w:type="character" w:customStyle="1" w:styleId="Section6Char">
    <w:name w:val="Section 6 Char"/>
    <w:basedOn w:val="BodyTextChar"/>
    <w:link w:val="Section6"/>
    <w:uiPriority w:val="1"/>
    <w:rsid w:val="00F7352C"/>
    <w:rPr>
      <w:rFonts w:ascii="Times New Roman" w:eastAsia="Times New Roman" w:hAnsi="Times New Roman" w:cs="Times New Roman"/>
      <w:color w:val="231F20"/>
      <w:sz w:val="24"/>
      <w:szCs w:val="24"/>
      <w:lang w:val="en-GB"/>
    </w:rPr>
  </w:style>
  <w:style w:type="paragraph" w:customStyle="1" w:styleId="Section8">
    <w:name w:val="Section 8"/>
    <w:basedOn w:val="BodyText"/>
    <w:link w:val="Section8Char"/>
    <w:uiPriority w:val="1"/>
    <w:qFormat/>
    <w:rsid w:val="00E565E8"/>
    <w:pPr>
      <w:numPr>
        <w:ilvl w:val="1"/>
        <w:numId w:val="3"/>
      </w:numPr>
      <w:tabs>
        <w:tab w:val="left" w:pos="593"/>
      </w:tabs>
      <w:spacing w:before="120" w:after="120" w:line="271" w:lineRule="auto"/>
      <w:ind w:left="0" w:firstLine="0"/>
      <w:jc w:val="both"/>
    </w:pPr>
    <w:rPr>
      <w:rFonts w:cs="Times New Roman"/>
      <w:color w:val="231F20"/>
      <w:sz w:val="24"/>
      <w:szCs w:val="24"/>
      <w:lang w:val="en-GB"/>
    </w:rPr>
  </w:style>
  <w:style w:type="character" w:customStyle="1" w:styleId="Section7Char">
    <w:name w:val="Section 7 Char"/>
    <w:basedOn w:val="BodyTextChar"/>
    <w:link w:val="Section7"/>
    <w:uiPriority w:val="1"/>
    <w:rsid w:val="007C75DA"/>
    <w:rPr>
      <w:rFonts w:ascii="Times New Roman" w:eastAsia="Times New Roman" w:hAnsi="Times New Roman" w:cs="Times New Roman"/>
      <w:sz w:val="24"/>
      <w:szCs w:val="24"/>
      <w:lang w:val="en-GB"/>
    </w:rPr>
  </w:style>
  <w:style w:type="paragraph" w:customStyle="1" w:styleId="Section10">
    <w:name w:val="Section 10"/>
    <w:basedOn w:val="BodyText"/>
    <w:link w:val="Section10Char"/>
    <w:uiPriority w:val="1"/>
    <w:qFormat/>
    <w:rsid w:val="007F622D"/>
    <w:pPr>
      <w:numPr>
        <w:ilvl w:val="1"/>
        <w:numId w:val="2"/>
      </w:numPr>
      <w:tabs>
        <w:tab w:val="left" w:pos="584"/>
      </w:tabs>
      <w:spacing w:before="120" w:after="120" w:line="271" w:lineRule="auto"/>
      <w:ind w:left="0" w:firstLine="0"/>
      <w:jc w:val="both"/>
    </w:pPr>
    <w:rPr>
      <w:color w:val="231F20"/>
      <w:spacing w:val="-1"/>
      <w:sz w:val="24"/>
      <w:lang w:val="en-GB"/>
    </w:rPr>
  </w:style>
  <w:style w:type="character" w:customStyle="1" w:styleId="Section8Char">
    <w:name w:val="Section 8 Char"/>
    <w:basedOn w:val="BodyTextChar"/>
    <w:link w:val="Section8"/>
    <w:uiPriority w:val="1"/>
    <w:rsid w:val="00E565E8"/>
    <w:rPr>
      <w:rFonts w:ascii="Times New Roman" w:eastAsia="Times New Roman" w:hAnsi="Times New Roman" w:cs="Times New Roman"/>
      <w:color w:val="231F20"/>
      <w:sz w:val="24"/>
      <w:szCs w:val="24"/>
      <w:lang w:val="en-GB"/>
    </w:rPr>
  </w:style>
  <w:style w:type="paragraph" w:customStyle="1" w:styleId="Section11">
    <w:name w:val="Section 11"/>
    <w:basedOn w:val="BodyText"/>
    <w:link w:val="Section11Char"/>
    <w:uiPriority w:val="1"/>
    <w:qFormat/>
    <w:rsid w:val="00DA40E6"/>
    <w:pPr>
      <w:numPr>
        <w:ilvl w:val="1"/>
        <w:numId w:val="1"/>
      </w:numPr>
      <w:tabs>
        <w:tab w:val="left" w:pos="593"/>
      </w:tabs>
      <w:spacing w:after="240" w:line="276" w:lineRule="auto"/>
      <w:ind w:left="0" w:firstLine="0"/>
      <w:jc w:val="both"/>
    </w:pPr>
    <w:rPr>
      <w:color w:val="231F20"/>
      <w:lang w:val="en-GB"/>
    </w:rPr>
  </w:style>
  <w:style w:type="character" w:customStyle="1" w:styleId="Section10Char">
    <w:name w:val="Section 10 Char"/>
    <w:basedOn w:val="BodyTextChar"/>
    <w:link w:val="Section10"/>
    <w:uiPriority w:val="1"/>
    <w:rsid w:val="007F622D"/>
    <w:rPr>
      <w:rFonts w:ascii="Times New Roman" w:eastAsia="Times New Roman" w:hAnsi="Times New Roman"/>
      <w:color w:val="231F20"/>
      <w:spacing w:val="-1"/>
      <w:sz w:val="24"/>
      <w:szCs w:val="20"/>
      <w:lang w:val="en-GB"/>
    </w:rPr>
  </w:style>
  <w:style w:type="paragraph" w:customStyle="1" w:styleId="Appendix">
    <w:name w:val="Appendix"/>
    <w:basedOn w:val="Heading1-IAEA"/>
    <w:link w:val="AppendixChar"/>
    <w:uiPriority w:val="1"/>
    <w:qFormat/>
    <w:rsid w:val="00A0452C"/>
    <w:pPr>
      <w:ind w:hanging="246"/>
      <w:jc w:val="right"/>
    </w:pPr>
    <w:rPr>
      <w:rFonts w:ascii="Times New Roman Bold" w:hAnsi="Times New Roman Bold"/>
      <w:b/>
    </w:rPr>
  </w:style>
  <w:style w:type="character" w:customStyle="1" w:styleId="Section11Char">
    <w:name w:val="Section 11 Char"/>
    <w:basedOn w:val="BodyTextChar"/>
    <w:link w:val="Section11"/>
    <w:uiPriority w:val="1"/>
    <w:rsid w:val="00DA40E6"/>
    <w:rPr>
      <w:rFonts w:ascii="Times New Roman" w:eastAsia="Times New Roman" w:hAnsi="Times New Roman"/>
      <w:color w:val="231F20"/>
      <w:sz w:val="20"/>
      <w:szCs w:val="20"/>
      <w:lang w:val="en-GB"/>
    </w:rPr>
  </w:style>
  <w:style w:type="paragraph" w:customStyle="1" w:styleId="AppTitle">
    <w:name w:val="App Title"/>
    <w:basedOn w:val="Normal"/>
    <w:link w:val="AppTitleChar"/>
    <w:uiPriority w:val="1"/>
    <w:rsid w:val="0012390B"/>
    <w:pPr>
      <w:spacing w:line="276" w:lineRule="auto"/>
    </w:pPr>
    <w:rPr>
      <w:rFonts w:ascii="Times New Roman Bold" w:hAnsi="Times New Roman Bold" w:cs="Times New Roman"/>
      <w:b/>
      <w:caps/>
      <w:sz w:val="20"/>
      <w:szCs w:val="20"/>
      <w:lang w:val="en-GB"/>
    </w:rPr>
  </w:style>
  <w:style w:type="character" w:customStyle="1" w:styleId="AppendixChar">
    <w:name w:val="Appendix Char"/>
    <w:basedOn w:val="BodyTextChar"/>
    <w:link w:val="Appendix"/>
    <w:uiPriority w:val="1"/>
    <w:rsid w:val="00A0452C"/>
    <w:rPr>
      <w:rFonts w:ascii="Times New Roman Bold" w:eastAsia="Times New Roman" w:hAnsi="Times New Roman Bold"/>
      <w:b/>
      <w:color w:val="231F20"/>
      <w:spacing w:val="-2"/>
      <w:sz w:val="24"/>
      <w:szCs w:val="24"/>
      <w:lang w:val="en-GB"/>
    </w:rPr>
  </w:style>
  <w:style w:type="paragraph" w:customStyle="1" w:styleId="AppendixI">
    <w:name w:val="AppendixI"/>
    <w:basedOn w:val="Normal"/>
    <w:link w:val="AppendixIChar"/>
    <w:rsid w:val="008D103B"/>
    <w:pPr>
      <w:numPr>
        <w:numId w:val="41"/>
      </w:numPr>
    </w:pPr>
  </w:style>
  <w:style w:type="character" w:customStyle="1" w:styleId="AppTitleChar">
    <w:name w:val="App Title Char"/>
    <w:basedOn w:val="DefaultParagraphFont"/>
    <w:link w:val="AppTitle"/>
    <w:uiPriority w:val="1"/>
    <w:rsid w:val="0012390B"/>
    <w:rPr>
      <w:rFonts w:ascii="Times New Roman Bold" w:hAnsi="Times New Roman Bold" w:cs="Times New Roman"/>
      <w:b/>
      <w:caps/>
      <w:sz w:val="20"/>
      <w:szCs w:val="20"/>
      <w:lang w:val="en-GB"/>
    </w:rPr>
  </w:style>
  <w:style w:type="paragraph" w:customStyle="1" w:styleId="Ap1">
    <w:name w:val="Ap 1"/>
    <w:basedOn w:val="AppendixI"/>
    <w:link w:val="Ap1Char"/>
    <w:uiPriority w:val="1"/>
    <w:rsid w:val="008D103B"/>
    <w:pPr>
      <w:spacing w:after="240" w:line="276" w:lineRule="auto"/>
      <w:ind w:left="0" w:firstLine="0"/>
      <w:jc w:val="both"/>
    </w:pPr>
    <w:rPr>
      <w:rFonts w:ascii="Times New Roman" w:hAnsi="Times New Roman" w:cs="Times New Roman"/>
      <w:sz w:val="20"/>
      <w:szCs w:val="20"/>
    </w:rPr>
  </w:style>
  <w:style w:type="paragraph" w:styleId="TOCHeading">
    <w:name w:val="TOC Heading"/>
    <w:basedOn w:val="Heading1"/>
    <w:next w:val="Normal"/>
    <w:uiPriority w:val="39"/>
    <w:unhideWhenUsed/>
    <w:qFormat/>
    <w:rsid w:val="009A30C4"/>
    <w:pPr>
      <w:keepLines/>
      <w:widowControl/>
      <w:numPr>
        <w:ilvl w:val="0"/>
        <w:numId w:val="0"/>
      </w:numPr>
      <w:tabs>
        <w:tab w:val="clear" w:pos="1440"/>
      </w:tabs>
      <w:autoSpaceDE/>
      <w:autoSpaceDN/>
      <w:adjustRightInd/>
      <w:spacing w:after="0"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character" w:customStyle="1" w:styleId="AppendixIChar">
    <w:name w:val="AppendixI Char"/>
    <w:basedOn w:val="DefaultParagraphFont"/>
    <w:link w:val="AppendixI"/>
    <w:rsid w:val="008D103B"/>
  </w:style>
  <w:style w:type="character" w:customStyle="1" w:styleId="Ap1Char">
    <w:name w:val="Ap 1 Char"/>
    <w:basedOn w:val="AppendixIChar"/>
    <w:link w:val="Ap1"/>
    <w:uiPriority w:val="1"/>
    <w:rsid w:val="008D103B"/>
    <w:rPr>
      <w:rFonts w:ascii="Times New Roman" w:hAnsi="Times New Roman" w:cs="Times New Roman"/>
      <w:sz w:val="20"/>
      <w:szCs w:val="20"/>
    </w:rPr>
  </w:style>
  <w:style w:type="character" w:styleId="Hyperlink">
    <w:name w:val="Hyperlink"/>
    <w:basedOn w:val="DefaultParagraphFont"/>
    <w:uiPriority w:val="99"/>
    <w:unhideWhenUsed/>
    <w:rsid w:val="009A30C4"/>
    <w:rPr>
      <w:color w:val="0000FF" w:themeColor="hyperlink"/>
      <w:u w:val="single"/>
    </w:rPr>
  </w:style>
  <w:style w:type="paragraph" w:customStyle="1" w:styleId="Section9">
    <w:name w:val="Section 9"/>
    <w:basedOn w:val="Section8"/>
    <w:link w:val="Section9Char"/>
    <w:uiPriority w:val="1"/>
    <w:qFormat/>
    <w:rsid w:val="007F622D"/>
    <w:pPr>
      <w:numPr>
        <w:ilvl w:val="0"/>
        <w:numId w:val="46"/>
      </w:numPr>
      <w:ind w:left="57" w:firstLine="0"/>
    </w:pPr>
  </w:style>
  <w:style w:type="character" w:customStyle="1" w:styleId="Section9Char">
    <w:name w:val="Section 9 Char"/>
    <w:basedOn w:val="Section8Char"/>
    <w:link w:val="Section9"/>
    <w:uiPriority w:val="1"/>
    <w:rsid w:val="007F622D"/>
    <w:rPr>
      <w:rFonts w:ascii="Times New Roman" w:eastAsia="Times New Roman" w:hAnsi="Times New Roman" w:cs="Times New Roman"/>
      <w:color w:val="231F20"/>
      <w:sz w:val="24"/>
      <w:szCs w:val="24"/>
      <w:lang w:val="en-GB"/>
    </w:rPr>
  </w:style>
  <w:style w:type="paragraph" w:customStyle="1" w:styleId="5page01">
    <w:name w:val="5_page_01"/>
    <w:rsid w:val="006B1C39"/>
    <w:pPr>
      <w:keepNext/>
      <w:autoSpaceDE w:val="0"/>
      <w:autoSpaceDN w:val="0"/>
      <w:adjustRightInd w:val="0"/>
      <w:spacing w:after="260" w:line="260" w:lineRule="exact"/>
      <w:jc w:val="center"/>
    </w:pPr>
    <w:rPr>
      <w:rFonts w:ascii="Times New Roman" w:eastAsia="Times New Roman" w:hAnsi="Times New Roman" w:cs="Times New Roman"/>
      <w:b/>
      <w:bCs/>
      <w:sz w:val="24"/>
      <w:szCs w:val="24"/>
      <w:lang w:val="en-GB" w:eastAsia="en-GB"/>
    </w:rPr>
  </w:style>
  <w:style w:type="paragraph" w:customStyle="1" w:styleId="Quotes">
    <w:name w:val="Quotes"/>
    <w:basedOn w:val="Section2"/>
    <w:link w:val="QuotesChar"/>
    <w:uiPriority w:val="1"/>
    <w:qFormat/>
    <w:rsid w:val="0084442F"/>
    <w:pPr>
      <w:numPr>
        <w:ilvl w:val="0"/>
        <w:numId w:val="0"/>
      </w:numPr>
      <w:ind w:left="567"/>
    </w:pPr>
  </w:style>
  <w:style w:type="character" w:customStyle="1" w:styleId="QuotesChar">
    <w:name w:val="Quotes Char"/>
    <w:basedOn w:val="Section2Char"/>
    <w:link w:val="Quotes"/>
    <w:uiPriority w:val="1"/>
    <w:rsid w:val="0084442F"/>
    <w:rPr>
      <w:rFonts w:ascii="Times New Roman" w:eastAsia="Times New Roman" w:hAnsi="Times New Roman" w:cs="Times New Roman"/>
      <w:color w:val="231F2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45170">
      <w:bodyDiv w:val="1"/>
      <w:marLeft w:val="0"/>
      <w:marRight w:val="0"/>
      <w:marTop w:val="0"/>
      <w:marBottom w:val="0"/>
      <w:divBdr>
        <w:top w:val="none" w:sz="0" w:space="0" w:color="auto"/>
        <w:left w:val="none" w:sz="0" w:space="0" w:color="auto"/>
        <w:bottom w:val="none" w:sz="0" w:space="0" w:color="auto"/>
        <w:right w:val="none" w:sz="0" w:space="0" w:color="auto"/>
      </w:divBdr>
    </w:div>
    <w:div w:id="266618069">
      <w:bodyDiv w:val="1"/>
      <w:marLeft w:val="0"/>
      <w:marRight w:val="0"/>
      <w:marTop w:val="0"/>
      <w:marBottom w:val="0"/>
      <w:divBdr>
        <w:top w:val="none" w:sz="0" w:space="0" w:color="auto"/>
        <w:left w:val="none" w:sz="0" w:space="0" w:color="auto"/>
        <w:bottom w:val="none" w:sz="0" w:space="0" w:color="auto"/>
        <w:right w:val="none" w:sz="0" w:space="0" w:color="auto"/>
      </w:divBdr>
    </w:div>
    <w:div w:id="303319707">
      <w:bodyDiv w:val="1"/>
      <w:marLeft w:val="0"/>
      <w:marRight w:val="0"/>
      <w:marTop w:val="0"/>
      <w:marBottom w:val="0"/>
      <w:divBdr>
        <w:top w:val="none" w:sz="0" w:space="0" w:color="auto"/>
        <w:left w:val="none" w:sz="0" w:space="0" w:color="auto"/>
        <w:bottom w:val="none" w:sz="0" w:space="0" w:color="auto"/>
        <w:right w:val="none" w:sz="0" w:space="0" w:color="auto"/>
      </w:divBdr>
    </w:div>
    <w:div w:id="331959029">
      <w:bodyDiv w:val="1"/>
      <w:marLeft w:val="0"/>
      <w:marRight w:val="0"/>
      <w:marTop w:val="0"/>
      <w:marBottom w:val="0"/>
      <w:divBdr>
        <w:top w:val="none" w:sz="0" w:space="0" w:color="auto"/>
        <w:left w:val="none" w:sz="0" w:space="0" w:color="auto"/>
        <w:bottom w:val="none" w:sz="0" w:space="0" w:color="auto"/>
        <w:right w:val="none" w:sz="0" w:space="0" w:color="auto"/>
      </w:divBdr>
    </w:div>
    <w:div w:id="353502165">
      <w:bodyDiv w:val="1"/>
      <w:marLeft w:val="0"/>
      <w:marRight w:val="0"/>
      <w:marTop w:val="0"/>
      <w:marBottom w:val="0"/>
      <w:divBdr>
        <w:top w:val="none" w:sz="0" w:space="0" w:color="auto"/>
        <w:left w:val="none" w:sz="0" w:space="0" w:color="auto"/>
        <w:bottom w:val="none" w:sz="0" w:space="0" w:color="auto"/>
        <w:right w:val="none" w:sz="0" w:space="0" w:color="auto"/>
      </w:divBdr>
    </w:div>
    <w:div w:id="482742641">
      <w:bodyDiv w:val="1"/>
      <w:marLeft w:val="0"/>
      <w:marRight w:val="0"/>
      <w:marTop w:val="0"/>
      <w:marBottom w:val="0"/>
      <w:divBdr>
        <w:top w:val="none" w:sz="0" w:space="0" w:color="auto"/>
        <w:left w:val="none" w:sz="0" w:space="0" w:color="auto"/>
        <w:bottom w:val="none" w:sz="0" w:space="0" w:color="auto"/>
        <w:right w:val="none" w:sz="0" w:space="0" w:color="auto"/>
      </w:divBdr>
    </w:div>
    <w:div w:id="958804058">
      <w:bodyDiv w:val="1"/>
      <w:marLeft w:val="0"/>
      <w:marRight w:val="0"/>
      <w:marTop w:val="0"/>
      <w:marBottom w:val="0"/>
      <w:divBdr>
        <w:top w:val="none" w:sz="0" w:space="0" w:color="auto"/>
        <w:left w:val="none" w:sz="0" w:space="0" w:color="auto"/>
        <w:bottom w:val="none" w:sz="0" w:space="0" w:color="auto"/>
        <w:right w:val="none" w:sz="0" w:space="0" w:color="auto"/>
      </w:divBdr>
    </w:div>
    <w:div w:id="1390222531">
      <w:bodyDiv w:val="1"/>
      <w:marLeft w:val="0"/>
      <w:marRight w:val="0"/>
      <w:marTop w:val="0"/>
      <w:marBottom w:val="0"/>
      <w:divBdr>
        <w:top w:val="none" w:sz="0" w:space="0" w:color="auto"/>
        <w:left w:val="none" w:sz="0" w:space="0" w:color="auto"/>
        <w:bottom w:val="none" w:sz="0" w:space="0" w:color="auto"/>
        <w:right w:val="none" w:sz="0" w:space="0" w:color="auto"/>
      </w:divBdr>
    </w:div>
    <w:div w:id="1444685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C8FAF-349B-4738-B302-74FB9E52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32</Pages>
  <Words>10696</Words>
  <Characters>60969</Characters>
  <Application>Microsoft Office Word</Application>
  <DocSecurity>0</DocSecurity>
  <Lines>508</Lines>
  <Paragraphs>143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71522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Marinela Ilieva</dc:creator>
  <cp:keywords/>
  <dc:description/>
  <cp:lastModifiedBy>DELATTRE, Dominique Jules</cp:lastModifiedBy>
  <cp:revision>23</cp:revision>
  <cp:lastPrinted>2020-12-07T12:18:00Z</cp:lastPrinted>
  <dcterms:created xsi:type="dcterms:W3CDTF">2020-08-19T09:05:00Z</dcterms:created>
  <dcterms:modified xsi:type="dcterms:W3CDTF">2021-01-11T12:05:00Z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2001-10-18T00:00:00Z</vt:filetime>
  </property>
  <property fmtid="{D5CDD505-2E9C-101B-9397-08002B2CF9AE}" pid="3" name="LastSaved">
    <vt:filetime>2014-07-31T00:00:00Z</vt:filetime>
  </property>
</Properties>
</file>