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68" w:rsidRPr="00674E1F" w:rsidRDefault="00AC3D42" w:rsidP="00AC3D42">
      <w:pPr>
        <w:autoSpaceDE w:val="0"/>
        <w:autoSpaceDN w:val="0"/>
        <w:adjustRightInd w:val="0"/>
        <w:jc w:val="center"/>
        <w:rPr>
          <w:b/>
          <w:lang w:val="en-GB"/>
        </w:rPr>
      </w:pPr>
      <w:r w:rsidRPr="00674E1F">
        <w:rPr>
          <w:b/>
          <w:lang w:val="en-GB"/>
        </w:rPr>
        <w:t>Draft Safety Guide DS4</w:t>
      </w:r>
      <w:r w:rsidR="00B84BB6" w:rsidRPr="00674E1F">
        <w:rPr>
          <w:b/>
          <w:lang w:val="en-GB"/>
        </w:rPr>
        <w:t>82</w:t>
      </w:r>
      <w:r w:rsidRPr="00674E1F">
        <w:rPr>
          <w:b/>
          <w:lang w:val="en-GB"/>
        </w:rPr>
        <w:t xml:space="preserve"> “</w:t>
      </w:r>
      <w:r w:rsidR="00B84BB6" w:rsidRPr="00674E1F">
        <w:rPr>
          <w:b/>
          <w:lang w:val="en-GB"/>
        </w:rPr>
        <w:t>Design of Reactor Containment Structure and Systems for Nuclear Power Plants</w:t>
      </w:r>
      <w:r w:rsidRPr="00674E1F">
        <w:rPr>
          <w:b/>
          <w:lang w:val="en-GB"/>
        </w:rPr>
        <w:t xml:space="preserve">” </w:t>
      </w:r>
    </w:p>
    <w:p w:rsidR="00AC3D42" w:rsidRPr="00674E1F" w:rsidRDefault="00AC3D42" w:rsidP="00AC3D42">
      <w:pPr>
        <w:autoSpaceDE w:val="0"/>
        <w:autoSpaceDN w:val="0"/>
        <w:adjustRightInd w:val="0"/>
        <w:jc w:val="center"/>
        <w:rPr>
          <w:b/>
          <w:lang w:val="en-GB"/>
        </w:rPr>
      </w:pPr>
      <w:r w:rsidRPr="00674E1F">
        <w:rPr>
          <w:b/>
          <w:lang w:val="en-GB"/>
        </w:rPr>
        <w:t>(</w:t>
      </w:r>
      <w:r w:rsidR="00AF129D" w:rsidRPr="00674E1F">
        <w:rPr>
          <w:b/>
          <w:lang w:val="en-GB"/>
        </w:rPr>
        <w:t xml:space="preserve">Version dated </w:t>
      </w:r>
      <w:r w:rsidR="00B84BB6" w:rsidRPr="00674E1F">
        <w:rPr>
          <w:b/>
          <w:lang w:val="en-GB"/>
        </w:rPr>
        <w:t>2016-08-31</w:t>
      </w:r>
      <w:r w:rsidRPr="00674E1F">
        <w:rPr>
          <w:b/>
          <w:lang w:val="en-GB"/>
        </w:rPr>
        <w:t>)</w:t>
      </w:r>
      <w:r w:rsidR="00AF129D" w:rsidRPr="00674E1F">
        <w:rPr>
          <w:b/>
          <w:lang w:val="en-GB"/>
        </w:rPr>
        <w:t xml:space="preserve"> </w:t>
      </w:r>
    </w:p>
    <w:p w:rsidR="00AC3D42" w:rsidRPr="00674E1F" w:rsidRDefault="008E383A" w:rsidP="00AF129D">
      <w:pPr>
        <w:autoSpaceDE w:val="0"/>
        <w:autoSpaceDN w:val="0"/>
        <w:adjustRightInd w:val="0"/>
        <w:jc w:val="center"/>
        <w:rPr>
          <w:b/>
          <w:lang w:val="en-GB"/>
        </w:rPr>
      </w:pPr>
      <w:r w:rsidRPr="00674E1F">
        <w:rPr>
          <w:b/>
          <w:lang w:val="en-GB"/>
        </w:rPr>
        <w:t xml:space="preserve">Status: STEP </w:t>
      </w:r>
      <w:r w:rsidR="0018435D" w:rsidRPr="00674E1F">
        <w:rPr>
          <w:b/>
          <w:lang w:val="en-GB"/>
        </w:rPr>
        <w:t>8</w:t>
      </w:r>
      <w:r w:rsidR="00F94381" w:rsidRPr="00674E1F">
        <w:rPr>
          <w:b/>
          <w:lang w:val="en-GB"/>
        </w:rPr>
        <w:t xml:space="preserve"> </w:t>
      </w:r>
      <w:r w:rsidR="00F94381" w:rsidRPr="00674E1F">
        <w:rPr>
          <w:b/>
          <w:lang w:val="en-GB"/>
        </w:rPr>
        <w:sym w:font="Symbol" w:char="F02D"/>
      </w:r>
      <w:r w:rsidR="00F94381" w:rsidRPr="00674E1F">
        <w:rPr>
          <w:b/>
          <w:lang w:val="en-GB"/>
        </w:rPr>
        <w:t xml:space="preserve"> </w:t>
      </w:r>
      <w:r w:rsidR="0018435D" w:rsidRPr="00674E1F">
        <w:rPr>
          <w:b/>
          <w:lang w:val="en-GB"/>
        </w:rPr>
        <w:t>Submission to the Member States for comments</w:t>
      </w:r>
    </w:p>
    <w:p w:rsidR="00B572F0" w:rsidRPr="00674E1F" w:rsidRDefault="00B572F0" w:rsidP="00AC3D42">
      <w:pPr>
        <w:jc w:val="center"/>
        <w:rPr>
          <w:sz w:val="22"/>
          <w:szCs w:val="22"/>
          <w:lang w:val="en-GB"/>
        </w:rPr>
      </w:pPr>
    </w:p>
    <w:p w:rsidR="00AC3D42" w:rsidRPr="00674E1F" w:rsidRDefault="00AC3D42" w:rsidP="00AC3D42">
      <w:pPr>
        <w:overflowPunct w:val="0"/>
        <w:autoSpaceDE w:val="0"/>
        <w:autoSpaceDN w:val="0"/>
        <w:adjustRightInd w:val="0"/>
        <w:jc w:val="center"/>
        <w:textAlignment w:val="baseline"/>
        <w:rPr>
          <w:rFonts w:eastAsia="MS Mincho"/>
          <w:sz w:val="22"/>
          <w:szCs w:val="22"/>
          <w:lang w:val="en-US" w:eastAsia="ja-JP"/>
        </w:rPr>
      </w:pPr>
      <w:r w:rsidRPr="00674E1F">
        <w:rPr>
          <w:rFonts w:eastAsia="MS Mincho"/>
          <w:sz w:val="22"/>
          <w:szCs w:val="22"/>
          <w:lang w:val="en-US" w:eastAsia="ja-JP"/>
        </w:rPr>
        <w:t xml:space="preserve">Note: </w:t>
      </w:r>
      <w:r w:rsidR="008E383A" w:rsidRPr="00674E1F">
        <w:rPr>
          <w:rFonts w:eastAsia="MS Mincho"/>
          <w:sz w:val="22"/>
          <w:szCs w:val="22"/>
          <w:u w:val="single"/>
          <w:lang w:val="en-US" w:eastAsia="ja-JP"/>
        </w:rPr>
        <w:t>Underlined</w:t>
      </w:r>
      <w:r w:rsidRPr="00674E1F">
        <w:rPr>
          <w:rFonts w:eastAsia="MS Mincho" w:hint="eastAsia"/>
          <w:sz w:val="22"/>
          <w:szCs w:val="22"/>
          <w:lang w:val="en-US" w:eastAsia="ja-JP"/>
        </w:rPr>
        <w:t xml:space="preserve"> are those to be added</w:t>
      </w:r>
      <w:r w:rsidRPr="00674E1F">
        <w:rPr>
          <w:rFonts w:eastAsia="MS Mincho"/>
          <w:sz w:val="22"/>
          <w:szCs w:val="22"/>
          <w:lang w:val="en-US" w:eastAsia="ja-JP"/>
        </w:rPr>
        <w:t xml:space="preserve"> in the text. </w:t>
      </w:r>
      <w:r w:rsidR="008E383A" w:rsidRPr="00674E1F">
        <w:rPr>
          <w:rFonts w:eastAsia="MS Mincho"/>
          <w:strike/>
          <w:sz w:val="22"/>
          <w:szCs w:val="22"/>
          <w:lang w:val="en-US" w:eastAsia="ja-JP"/>
        </w:rPr>
        <w:t>Crossed out</w:t>
      </w:r>
      <w:r w:rsidRPr="00674E1F">
        <w:rPr>
          <w:rFonts w:eastAsia="MS Mincho" w:hint="eastAsia"/>
          <w:sz w:val="22"/>
          <w:szCs w:val="22"/>
          <w:lang w:val="en-US" w:eastAsia="ja-JP"/>
        </w:rPr>
        <w:t xml:space="preserve"> are those to be deleted</w:t>
      </w:r>
      <w:r w:rsidRPr="00674E1F">
        <w:rPr>
          <w:rFonts w:eastAsia="MS Mincho"/>
          <w:sz w:val="22"/>
          <w:szCs w:val="22"/>
          <w:lang w:val="en-US" w:eastAsia="ja-JP"/>
        </w:rPr>
        <w:t xml:space="preserve"> in the text</w:t>
      </w:r>
      <w:r w:rsidRPr="00674E1F">
        <w:rPr>
          <w:rFonts w:eastAsia="MS Mincho" w:hint="eastAsia"/>
          <w:sz w:val="22"/>
          <w:szCs w:val="22"/>
          <w:lang w:val="en-US" w:eastAsia="ja-JP"/>
        </w:rPr>
        <w:t>.</w:t>
      </w:r>
    </w:p>
    <w:p w:rsidR="00C01729" w:rsidRPr="00674E1F" w:rsidRDefault="00C01729" w:rsidP="00BC09E8">
      <w:pPr>
        <w:jc w:val="center"/>
        <w:rPr>
          <w:sz w:val="22"/>
          <w:szCs w:val="22"/>
          <w:lang w:val="en-GB"/>
        </w:rPr>
      </w:pPr>
    </w:p>
    <w:p w:rsidR="00C01729" w:rsidRPr="00674E1F" w:rsidRDefault="00C01729" w:rsidP="00BC09E8">
      <w:pPr>
        <w:jc w:val="center"/>
        <w:rPr>
          <w:sz w:val="22"/>
          <w:szCs w:val="22"/>
          <w:lang w:val="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21"/>
        <w:gridCol w:w="1072"/>
        <w:gridCol w:w="4536"/>
        <w:gridCol w:w="2409"/>
        <w:gridCol w:w="993"/>
        <w:gridCol w:w="1984"/>
        <w:gridCol w:w="992"/>
        <w:gridCol w:w="1701"/>
      </w:tblGrid>
      <w:tr w:rsidR="00A50ED1" w:rsidRPr="00674E1F" w:rsidTr="00FD35E3">
        <w:tc>
          <w:tcPr>
            <w:tcW w:w="709" w:type="dxa"/>
            <w:tcBorders>
              <w:top w:val="single" w:sz="12" w:space="0" w:color="auto"/>
              <w:left w:val="single" w:sz="12" w:space="0" w:color="auto"/>
              <w:bottom w:val="single" w:sz="12" w:space="0" w:color="auto"/>
              <w:right w:val="single" w:sz="12" w:space="0" w:color="auto"/>
            </w:tcBorders>
          </w:tcPr>
          <w:p w:rsidR="00A50ED1" w:rsidRPr="00674E1F" w:rsidRDefault="00A50ED1" w:rsidP="005D3F38">
            <w:pPr>
              <w:jc w:val="center"/>
              <w:rPr>
                <w:sz w:val="22"/>
                <w:szCs w:val="22"/>
                <w:lang w:val="en-GB"/>
              </w:rPr>
            </w:pPr>
          </w:p>
        </w:tc>
        <w:tc>
          <w:tcPr>
            <w:tcW w:w="9038" w:type="dxa"/>
            <w:gridSpan w:val="4"/>
            <w:tcBorders>
              <w:top w:val="single" w:sz="12" w:space="0" w:color="auto"/>
              <w:left w:val="single" w:sz="12" w:space="0" w:color="auto"/>
              <w:bottom w:val="single" w:sz="12" w:space="0" w:color="auto"/>
              <w:right w:val="single" w:sz="12" w:space="0" w:color="auto"/>
            </w:tcBorders>
          </w:tcPr>
          <w:p w:rsidR="00AE7A7E" w:rsidRPr="00674E1F" w:rsidRDefault="00AE7A7E" w:rsidP="00AE7A7E">
            <w:pPr>
              <w:jc w:val="center"/>
              <w:rPr>
                <w:sz w:val="22"/>
                <w:szCs w:val="22"/>
                <w:lang w:val="en-GB"/>
              </w:rPr>
            </w:pPr>
            <w:r w:rsidRPr="00674E1F">
              <w:rPr>
                <w:sz w:val="22"/>
                <w:szCs w:val="22"/>
                <w:lang w:val="en-GB"/>
              </w:rPr>
              <w:t>COMMENTS BY REVIEWER</w:t>
            </w:r>
          </w:p>
          <w:p w:rsidR="007D584B" w:rsidRPr="00674E1F" w:rsidRDefault="007D584B" w:rsidP="00755750">
            <w:pPr>
              <w:tabs>
                <w:tab w:val="left" w:pos="7088"/>
              </w:tabs>
              <w:rPr>
                <w:sz w:val="22"/>
                <w:szCs w:val="22"/>
                <w:lang w:val="en-GB"/>
              </w:rPr>
            </w:pPr>
            <w:r w:rsidRPr="00674E1F">
              <w:rPr>
                <w:sz w:val="22"/>
                <w:szCs w:val="22"/>
                <w:lang w:val="en-GB"/>
              </w:rPr>
              <w:t>Reviewer:</w:t>
            </w:r>
            <w:r w:rsidR="00B84BB6" w:rsidRPr="00674E1F">
              <w:rPr>
                <w:sz w:val="22"/>
                <w:szCs w:val="22"/>
                <w:lang w:val="en-GB"/>
              </w:rPr>
              <w:t xml:space="preserve"> </w:t>
            </w:r>
            <w:r w:rsidR="00B84BB6" w:rsidRPr="00674E1F">
              <w:rPr>
                <w:b/>
                <w:sz w:val="22"/>
                <w:szCs w:val="22"/>
                <w:lang w:val="en-US"/>
              </w:rPr>
              <w:t>Federal Ministry for the Environment, Nature Conservation, Building and Nuclear Safety (BMUB)</w:t>
            </w:r>
            <w:r w:rsidR="00B84BB6" w:rsidRPr="00674E1F">
              <w:rPr>
                <w:sz w:val="22"/>
                <w:szCs w:val="22"/>
                <w:lang w:val="en-US"/>
              </w:rPr>
              <w:t xml:space="preserve"> (with comments of GRS and RSK)</w:t>
            </w:r>
            <w:r w:rsidR="008E383A" w:rsidRPr="00674E1F">
              <w:rPr>
                <w:sz w:val="22"/>
                <w:szCs w:val="22"/>
                <w:lang w:val="en-GB"/>
              </w:rPr>
              <w:tab/>
              <w:t xml:space="preserve">Page </w:t>
            </w:r>
            <w:r w:rsidRPr="00674E1F">
              <w:rPr>
                <w:sz w:val="22"/>
                <w:szCs w:val="22"/>
                <w:lang w:val="en-GB"/>
              </w:rPr>
              <w:t xml:space="preserve"> </w:t>
            </w:r>
            <w:r w:rsidR="007D7741">
              <w:rPr>
                <w:sz w:val="22"/>
                <w:szCs w:val="22"/>
                <w:lang w:val="en-GB"/>
              </w:rPr>
              <w:t>1</w:t>
            </w:r>
            <w:r w:rsidR="00B563C5" w:rsidRPr="00674E1F">
              <w:rPr>
                <w:sz w:val="22"/>
                <w:szCs w:val="22"/>
                <w:lang w:val="en-GB"/>
              </w:rPr>
              <w:t xml:space="preserve"> </w:t>
            </w:r>
            <w:r w:rsidR="007D7741">
              <w:rPr>
                <w:sz w:val="22"/>
                <w:szCs w:val="22"/>
                <w:lang w:val="en-GB"/>
              </w:rPr>
              <w:t>of 20</w:t>
            </w:r>
          </w:p>
          <w:p w:rsidR="00392D79" w:rsidRPr="00674E1F" w:rsidRDefault="007D584B" w:rsidP="00152B5D">
            <w:pPr>
              <w:tabs>
                <w:tab w:val="left" w:pos="7088"/>
              </w:tabs>
              <w:rPr>
                <w:sz w:val="22"/>
                <w:szCs w:val="22"/>
                <w:lang w:val="en-GB"/>
              </w:rPr>
            </w:pPr>
            <w:r w:rsidRPr="00674E1F">
              <w:rPr>
                <w:sz w:val="22"/>
                <w:szCs w:val="22"/>
                <w:lang w:val="en-GB"/>
              </w:rPr>
              <w:t xml:space="preserve">Country/Organization: </w:t>
            </w:r>
            <w:r w:rsidRPr="00674E1F">
              <w:rPr>
                <w:b/>
                <w:sz w:val="22"/>
                <w:szCs w:val="22"/>
                <w:lang w:val="en-GB"/>
              </w:rPr>
              <w:t>Germany</w:t>
            </w:r>
            <w:r w:rsidRPr="00674E1F">
              <w:rPr>
                <w:sz w:val="22"/>
                <w:szCs w:val="22"/>
                <w:lang w:val="en-GB"/>
              </w:rPr>
              <w:tab/>
              <w:t xml:space="preserve">Date: </w:t>
            </w:r>
            <w:r w:rsidR="007D7741">
              <w:rPr>
                <w:sz w:val="22"/>
                <w:szCs w:val="22"/>
                <w:lang w:val="en-GB"/>
              </w:rPr>
              <w:t>2016</w:t>
            </w:r>
            <w:r w:rsidR="00005341" w:rsidRPr="00674E1F">
              <w:rPr>
                <w:sz w:val="22"/>
                <w:szCs w:val="22"/>
                <w:lang w:val="en-GB"/>
              </w:rPr>
              <w:t>-</w:t>
            </w:r>
            <w:r w:rsidR="007D7741">
              <w:rPr>
                <w:sz w:val="22"/>
                <w:szCs w:val="22"/>
                <w:lang w:val="en-GB"/>
              </w:rPr>
              <w:t>12</w:t>
            </w:r>
            <w:r w:rsidR="00005341" w:rsidRPr="00674E1F">
              <w:rPr>
                <w:sz w:val="22"/>
                <w:szCs w:val="22"/>
                <w:lang w:val="en-GB"/>
              </w:rPr>
              <w:t>-</w:t>
            </w:r>
            <w:r w:rsidR="007D7741">
              <w:rPr>
                <w:sz w:val="22"/>
                <w:szCs w:val="22"/>
                <w:lang w:val="en-GB"/>
              </w:rPr>
              <w:t>2</w:t>
            </w:r>
            <w:r w:rsidR="00152B5D">
              <w:rPr>
                <w:sz w:val="22"/>
                <w:szCs w:val="22"/>
                <w:lang w:val="en-GB"/>
              </w:rPr>
              <w:t>3</w:t>
            </w:r>
          </w:p>
        </w:tc>
        <w:tc>
          <w:tcPr>
            <w:tcW w:w="5670" w:type="dxa"/>
            <w:gridSpan w:val="4"/>
            <w:tcBorders>
              <w:top w:val="single" w:sz="12" w:space="0" w:color="auto"/>
              <w:left w:val="single" w:sz="12" w:space="0" w:color="auto"/>
              <w:bottom w:val="single" w:sz="12" w:space="0" w:color="auto"/>
              <w:right w:val="single" w:sz="12" w:space="0" w:color="auto"/>
            </w:tcBorders>
          </w:tcPr>
          <w:p w:rsidR="00A50ED1" w:rsidRPr="00674E1F" w:rsidRDefault="00A50ED1" w:rsidP="0099652F">
            <w:pPr>
              <w:jc w:val="center"/>
              <w:rPr>
                <w:sz w:val="22"/>
                <w:szCs w:val="22"/>
                <w:lang w:val="en-GB"/>
              </w:rPr>
            </w:pPr>
            <w:r w:rsidRPr="00674E1F">
              <w:rPr>
                <w:sz w:val="22"/>
                <w:szCs w:val="22"/>
                <w:lang w:val="en-GB"/>
              </w:rPr>
              <w:t>RESOLUTION</w:t>
            </w:r>
          </w:p>
        </w:tc>
      </w:tr>
      <w:tr w:rsidR="00FD35E3" w:rsidRPr="00674E1F" w:rsidTr="00FF63EE">
        <w:trPr>
          <w:tblHeader/>
        </w:trPr>
        <w:tc>
          <w:tcPr>
            <w:tcW w:w="709" w:type="dxa"/>
            <w:tcBorders>
              <w:top w:val="single" w:sz="12" w:space="0" w:color="auto"/>
              <w:left w:val="single" w:sz="12" w:space="0" w:color="auto"/>
              <w:bottom w:val="single" w:sz="12" w:space="0" w:color="auto"/>
              <w:right w:val="single" w:sz="4" w:space="0" w:color="auto"/>
            </w:tcBorders>
          </w:tcPr>
          <w:p w:rsidR="00A50ED1" w:rsidRPr="00674E1F" w:rsidRDefault="00A50ED1" w:rsidP="0099652F">
            <w:pPr>
              <w:jc w:val="center"/>
              <w:rPr>
                <w:sz w:val="20"/>
                <w:szCs w:val="20"/>
                <w:lang w:val="en-GB"/>
              </w:rPr>
            </w:pPr>
            <w:r w:rsidRPr="00674E1F">
              <w:rPr>
                <w:sz w:val="20"/>
                <w:szCs w:val="20"/>
                <w:lang w:val="en-GB"/>
              </w:rPr>
              <w:t>Rele-vance</w:t>
            </w:r>
          </w:p>
        </w:tc>
        <w:tc>
          <w:tcPr>
            <w:tcW w:w="1021" w:type="dxa"/>
            <w:tcBorders>
              <w:top w:val="single" w:sz="12" w:space="0" w:color="auto"/>
              <w:left w:val="single" w:sz="12" w:space="0" w:color="auto"/>
              <w:bottom w:val="single" w:sz="12" w:space="0" w:color="auto"/>
              <w:right w:val="single" w:sz="4" w:space="0" w:color="auto"/>
            </w:tcBorders>
          </w:tcPr>
          <w:p w:rsidR="00A50ED1" w:rsidRPr="00674E1F" w:rsidRDefault="00A50ED1" w:rsidP="0099652F">
            <w:pPr>
              <w:jc w:val="center"/>
              <w:rPr>
                <w:sz w:val="20"/>
                <w:szCs w:val="20"/>
                <w:lang w:val="en-GB"/>
              </w:rPr>
            </w:pPr>
            <w:r w:rsidRPr="00674E1F">
              <w:rPr>
                <w:sz w:val="20"/>
                <w:szCs w:val="20"/>
                <w:lang w:val="en-GB"/>
              </w:rPr>
              <w:t>Comment No.</w:t>
            </w:r>
          </w:p>
        </w:tc>
        <w:tc>
          <w:tcPr>
            <w:tcW w:w="1072" w:type="dxa"/>
            <w:tcBorders>
              <w:top w:val="single" w:sz="12" w:space="0" w:color="auto"/>
              <w:left w:val="single" w:sz="4" w:space="0" w:color="auto"/>
              <w:bottom w:val="single" w:sz="12" w:space="0" w:color="auto"/>
              <w:right w:val="single" w:sz="4" w:space="0" w:color="auto"/>
            </w:tcBorders>
          </w:tcPr>
          <w:p w:rsidR="00A50ED1" w:rsidRPr="00674E1F" w:rsidRDefault="00A50ED1" w:rsidP="0099652F">
            <w:pPr>
              <w:jc w:val="center"/>
              <w:rPr>
                <w:sz w:val="20"/>
                <w:szCs w:val="20"/>
                <w:lang w:val="en-GB"/>
              </w:rPr>
            </w:pPr>
            <w:r w:rsidRPr="00674E1F">
              <w:rPr>
                <w:sz w:val="20"/>
                <w:szCs w:val="20"/>
                <w:lang w:val="en-GB"/>
              </w:rPr>
              <w:t>Para/Line No.</w:t>
            </w:r>
          </w:p>
        </w:tc>
        <w:tc>
          <w:tcPr>
            <w:tcW w:w="4536" w:type="dxa"/>
            <w:tcBorders>
              <w:top w:val="single" w:sz="12" w:space="0" w:color="auto"/>
              <w:left w:val="single" w:sz="4" w:space="0" w:color="auto"/>
              <w:bottom w:val="single" w:sz="12" w:space="0" w:color="auto"/>
              <w:right w:val="single" w:sz="4" w:space="0" w:color="auto"/>
            </w:tcBorders>
          </w:tcPr>
          <w:p w:rsidR="00A50ED1" w:rsidRPr="00674E1F" w:rsidRDefault="00A50ED1" w:rsidP="0099652F">
            <w:pPr>
              <w:jc w:val="center"/>
              <w:rPr>
                <w:sz w:val="20"/>
                <w:szCs w:val="20"/>
                <w:lang w:val="en-GB"/>
              </w:rPr>
            </w:pPr>
            <w:r w:rsidRPr="00674E1F">
              <w:rPr>
                <w:sz w:val="20"/>
                <w:szCs w:val="20"/>
                <w:lang w:val="en-GB"/>
              </w:rPr>
              <w:t>Proposed new text</w:t>
            </w:r>
          </w:p>
        </w:tc>
        <w:tc>
          <w:tcPr>
            <w:tcW w:w="2409" w:type="dxa"/>
            <w:tcBorders>
              <w:top w:val="single" w:sz="12" w:space="0" w:color="auto"/>
              <w:left w:val="single" w:sz="4" w:space="0" w:color="auto"/>
              <w:bottom w:val="single" w:sz="12" w:space="0" w:color="auto"/>
              <w:right w:val="single" w:sz="12" w:space="0" w:color="auto"/>
            </w:tcBorders>
          </w:tcPr>
          <w:p w:rsidR="00A50ED1" w:rsidRPr="00674E1F" w:rsidRDefault="00A50ED1" w:rsidP="0099652F">
            <w:pPr>
              <w:jc w:val="center"/>
              <w:rPr>
                <w:sz w:val="20"/>
                <w:szCs w:val="20"/>
                <w:lang w:val="en-GB"/>
              </w:rPr>
            </w:pPr>
            <w:r w:rsidRPr="00674E1F">
              <w:rPr>
                <w:sz w:val="20"/>
                <w:szCs w:val="20"/>
                <w:lang w:val="en-GB"/>
              </w:rPr>
              <w:t>Reason</w:t>
            </w:r>
          </w:p>
        </w:tc>
        <w:tc>
          <w:tcPr>
            <w:tcW w:w="993" w:type="dxa"/>
            <w:tcBorders>
              <w:top w:val="single" w:sz="12" w:space="0" w:color="auto"/>
              <w:left w:val="single" w:sz="12" w:space="0" w:color="auto"/>
              <w:bottom w:val="single" w:sz="12" w:space="0" w:color="auto"/>
              <w:right w:val="single" w:sz="4" w:space="0" w:color="auto"/>
            </w:tcBorders>
          </w:tcPr>
          <w:p w:rsidR="00A50ED1" w:rsidRPr="00674E1F" w:rsidRDefault="00A50ED1" w:rsidP="0099652F">
            <w:pPr>
              <w:jc w:val="center"/>
              <w:rPr>
                <w:sz w:val="20"/>
                <w:szCs w:val="20"/>
                <w:lang w:val="en-GB"/>
              </w:rPr>
            </w:pPr>
            <w:r w:rsidRPr="00674E1F">
              <w:rPr>
                <w:sz w:val="20"/>
                <w:szCs w:val="20"/>
                <w:lang w:val="en-GB"/>
              </w:rPr>
              <w:t>Accepted</w:t>
            </w:r>
          </w:p>
        </w:tc>
        <w:tc>
          <w:tcPr>
            <w:tcW w:w="1984" w:type="dxa"/>
            <w:tcBorders>
              <w:top w:val="single" w:sz="12" w:space="0" w:color="auto"/>
              <w:left w:val="single" w:sz="4" w:space="0" w:color="auto"/>
              <w:bottom w:val="single" w:sz="12" w:space="0" w:color="auto"/>
              <w:right w:val="single" w:sz="4" w:space="0" w:color="auto"/>
            </w:tcBorders>
          </w:tcPr>
          <w:p w:rsidR="00A50ED1" w:rsidRPr="00674E1F" w:rsidRDefault="00A50ED1" w:rsidP="0099652F">
            <w:pPr>
              <w:jc w:val="center"/>
              <w:rPr>
                <w:sz w:val="20"/>
                <w:szCs w:val="20"/>
                <w:lang w:val="en-GB"/>
              </w:rPr>
            </w:pPr>
            <w:r w:rsidRPr="00674E1F">
              <w:rPr>
                <w:sz w:val="20"/>
                <w:szCs w:val="20"/>
                <w:lang w:val="en-GB"/>
              </w:rPr>
              <w:t>Accepted, but mod</w:t>
            </w:r>
            <w:r w:rsidRPr="00674E1F">
              <w:rPr>
                <w:sz w:val="20"/>
                <w:szCs w:val="20"/>
                <w:lang w:val="en-GB"/>
              </w:rPr>
              <w:t>i</w:t>
            </w:r>
            <w:r w:rsidRPr="00674E1F">
              <w:rPr>
                <w:sz w:val="20"/>
                <w:szCs w:val="20"/>
                <w:lang w:val="en-GB"/>
              </w:rPr>
              <w:t>fied as follows</w:t>
            </w:r>
          </w:p>
        </w:tc>
        <w:tc>
          <w:tcPr>
            <w:tcW w:w="992" w:type="dxa"/>
            <w:tcBorders>
              <w:top w:val="single" w:sz="12" w:space="0" w:color="auto"/>
              <w:left w:val="single" w:sz="4" w:space="0" w:color="auto"/>
              <w:bottom w:val="single" w:sz="12" w:space="0" w:color="auto"/>
              <w:right w:val="single" w:sz="4" w:space="0" w:color="auto"/>
            </w:tcBorders>
          </w:tcPr>
          <w:p w:rsidR="00A50ED1" w:rsidRPr="00674E1F" w:rsidRDefault="00A50ED1" w:rsidP="0099652F">
            <w:pPr>
              <w:jc w:val="center"/>
              <w:rPr>
                <w:sz w:val="20"/>
                <w:szCs w:val="20"/>
                <w:lang w:val="en-GB"/>
              </w:rPr>
            </w:pPr>
            <w:r w:rsidRPr="00674E1F">
              <w:rPr>
                <w:sz w:val="20"/>
                <w:szCs w:val="20"/>
                <w:lang w:val="en-GB"/>
              </w:rPr>
              <w:t>Rejected</w:t>
            </w:r>
          </w:p>
        </w:tc>
        <w:tc>
          <w:tcPr>
            <w:tcW w:w="1701" w:type="dxa"/>
            <w:tcBorders>
              <w:top w:val="single" w:sz="12" w:space="0" w:color="auto"/>
              <w:left w:val="single" w:sz="4" w:space="0" w:color="auto"/>
              <w:bottom w:val="single" w:sz="12" w:space="0" w:color="auto"/>
              <w:right w:val="single" w:sz="12" w:space="0" w:color="auto"/>
            </w:tcBorders>
          </w:tcPr>
          <w:p w:rsidR="00A50ED1" w:rsidRPr="00674E1F" w:rsidRDefault="00A50ED1" w:rsidP="0099652F">
            <w:pPr>
              <w:jc w:val="center"/>
              <w:rPr>
                <w:sz w:val="20"/>
                <w:szCs w:val="20"/>
                <w:lang w:val="en-GB"/>
              </w:rPr>
            </w:pPr>
            <w:r w:rsidRPr="00674E1F">
              <w:rPr>
                <w:sz w:val="20"/>
                <w:szCs w:val="20"/>
                <w:lang w:val="en-GB"/>
              </w:rPr>
              <w:t>Reason for mod</w:t>
            </w:r>
            <w:r w:rsidRPr="00674E1F">
              <w:rPr>
                <w:sz w:val="20"/>
                <w:szCs w:val="20"/>
                <w:lang w:val="en-GB"/>
              </w:rPr>
              <w:t>i</w:t>
            </w:r>
            <w:r w:rsidRPr="00674E1F">
              <w:rPr>
                <w:sz w:val="20"/>
                <w:szCs w:val="20"/>
                <w:lang w:val="en-GB"/>
              </w:rPr>
              <w:t>fication/rejection</w:t>
            </w: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1.4</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The objective of this Safety Guide is to make recommendations on the implementation and fulfillment of </w:t>
            </w:r>
            <w:r w:rsidRPr="00674E1F">
              <w:rPr>
                <w:sz w:val="22"/>
                <w:szCs w:val="22"/>
                <w:u w:val="single"/>
                <w:lang w:val="en-US"/>
              </w:rPr>
              <w:t>SSR-2/1</w:t>
            </w:r>
            <w:r w:rsidRPr="00674E1F">
              <w:rPr>
                <w:sz w:val="22"/>
                <w:szCs w:val="22"/>
                <w:lang w:val="en-US"/>
              </w:rPr>
              <w:t xml:space="preserve"> Revision 1 requirements relevant for the containment structures and </w:t>
            </w:r>
            <w:r w:rsidRPr="00674E1F">
              <w:rPr>
                <w:sz w:val="22"/>
                <w:szCs w:val="22"/>
                <w:u w:val="single"/>
                <w:lang w:val="en-US"/>
              </w:rPr>
              <w:t>co</w:t>
            </w:r>
            <w:r w:rsidRPr="00674E1F">
              <w:rPr>
                <w:sz w:val="22"/>
                <w:szCs w:val="22"/>
                <w:u w:val="single"/>
                <w:lang w:val="en-US"/>
              </w:rPr>
              <w:t>n</w:t>
            </w:r>
            <w:r w:rsidRPr="00674E1F">
              <w:rPr>
                <w:sz w:val="22"/>
                <w:szCs w:val="22"/>
                <w:u w:val="single"/>
                <w:lang w:val="en-US"/>
              </w:rPr>
              <w:t>tainment</w:t>
            </w:r>
            <w:r w:rsidRPr="00674E1F">
              <w:rPr>
                <w:sz w:val="22"/>
                <w:szCs w:val="22"/>
                <w:lang w:val="en-US"/>
              </w:rPr>
              <w:t xml:space="preserve"> systems </w:t>
            </w:r>
            <w:r w:rsidRPr="00674E1F">
              <w:rPr>
                <w:sz w:val="22"/>
                <w:szCs w:val="22"/>
                <w:u w:val="single"/>
                <w:lang w:val="en-US"/>
              </w:rPr>
              <w:t>[3].</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220599">
            <w:pPr>
              <w:numPr>
                <w:ilvl w:val="0"/>
                <w:numId w:val="26"/>
              </w:numPr>
              <w:overflowPunct w:val="0"/>
              <w:autoSpaceDE w:val="0"/>
              <w:autoSpaceDN w:val="0"/>
              <w:adjustRightInd w:val="0"/>
              <w:ind w:left="257" w:hanging="218"/>
              <w:textAlignment w:val="baseline"/>
              <w:rPr>
                <w:sz w:val="22"/>
                <w:szCs w:val="22"/>
              </w:rPr>
            </w:pPr>
            <w:r w:rsidRPr="00674E1F">
              <w:rPr>
                <w:sz w:val="22"/>
                <w:szCs w:val="22"/>
              </w:rPr>
              <w:t>Typing error SSR-2/1</w:t>
            </w:r>
          </w:p>
          <w:p w:rsidR="00220599" w:rsidRPr="00674E1F" w:rsidRDefault="00220599" w:rsidP="00220599">
            <w:pPr>
              <w:numPr>
                <w:ilvl w:val="0"/>
                <w:numId w:val="26"/>
              </w:numPr>
              <w:overflowPunct w:val="0"/>
              <w:autoSpaceDE w:val="0"/>
              <w:autoSpaceDN w:val="0"/>
              <w:adjustRightInd w:val="0"/>
              <w:ind w:left="257" w:hanging="218"/>
              <w:textAlignment w:val="baseline"/>
              <w:rPr>
                <w:sz w:val="22"/>
                <w:szCs w:val="22"/>
                <w:lang w:val="en-US"/>
              </w:rPr>
            </w:pPr>
            <w:r w:rsidRPr="00674E1F">
              <w:rPr>
                <w:sz w:val="22"/>
                <w:szCs w:val="22"/>
                <w:lang w:val="en-US"/>
              </w:rPr>
              <w:t>Harmonize text with regard to chapter termed „containment structures and co</w:t>
            </w:r>
            <w:r w:rsidRPr="00674E1F">
              <w:rPr>
                <w:sz w:val="22"/>
                <w:szCs w:val="22"/>
                <w:lang w:val="en-US"/>
              </w:rPr>
              <w:t>n</w:t>
            </w:r>
            <w:r w:rsidRPr="00674E1F">
              <w:rPr>
                <w:sz w:val="22"/>
                <w:szCs w:val="22"/>
                <w:lang w:val="en-US"/>
              </w:rPr>
              <w:t>tainment systems“ in SSR-2/1and  add missing reference.</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1.6</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3026CF">
            <w:pPr>
              <w:rPr>
                <w:sz w:val="22"/>
                <w:szCs w:val="22"/>
                <w:lang w:val="en-US"/>
              </w:rPr>
            </w:pPr>
            <w:r w:rsidRPr="00674E1F">
              <w:rPr>
                <w:sz w:val="22"/>
                <w:szCs w:val="22"/>
                <w:lang w:val="en-US"/>
              </w:rPr>
              <w:t>This Safety Guide addresses the functional a</w:t>
            </w:r>
            <w:r w:rsidRPr="00674E1F">
              <w:rPr>
                <w:sz w:val="22"/>
                <w:szCs w:val="22"/>
                <w:lang w:val="en-US"/>
              </w:rPr>
              <w:t>s</w:t>
            </w:r>
            <w:r w:rsidRPr="00674E1F">
              <w:rPr>
                <w:sz w:val="22"/>
                <w:szCs w:val="22"/>
                <w:lang w:val="en-US"/>
              </w:rPr>
              <w:t xml:space="preserve">pects of the </w:t>
            </w:r>
            <w:r w:rsidRPr="00674E1F">
              <w:rPr>
                <w:sz w:val="22"/>
                <w:szCs w:val="22"/>
                <w:u w:val="single"/>
                <w:lang w:val="en-US"/>
              </w:rPr>
              <w:t>containment and</w:t>
            </w:r>
            <w:r w:rsidRPr="00674E1F">
              <w:rPr>
                <w:sz w:val="22"/>
                <w:szCs w:val="22"/>
                <w:lang w:val="en-US"/>
              </w:rPr>
              <w:t xml:space="preserve"> major systems associated to the containment for the manag</w:t>
            </w:r>
            <w:r w:rsidRPr="00674E1F">
              <w:rPr>
                <w:sz w:val="22"/>
                <w:szCs w:val="22"/>
                <w:lang w:val="en-US"/>
              </w:rPr>
              <w:t>e</w:t>
            </w:r>
            <w:r w:rsidRPr="00674E1F">
              <w:rPr>
                <w:sz w:val="22"/>
                <w:szCs w:val="22"/>
                <w:lang w:val="en-US"/>
              </w:rPr>
              <w:t>ment of energy, radionuclides and combustible gases. Consideration is given to the definition of the design basis for the containment and assoc</w:t>
            </w:r>
            <w:r w:rsidRPr="00674E1F">
              <w:rPr>
                <w:sz w:val="22"/>
                <w:szCs w:val="22"/>
                <w:lang w:val="en-US"/>
              </w:rPr>
              <w:t>i</w:t>
            </w:r>
            <w:r w:rsidRPr="00674E1F">
              <w:rPr>
                <w:sz w:val="22"/>
                <w:szCs w:val="22"/>
                <w:lang w:val="en-US"/>
              </w:rPr>
              <w:t>ated systems, in particular to aspects affecting the structural design, the reliability and the ind</w:t>
            </w:r>
            <w:r w:rsidRPr="00674E1F">
              <w:rPr>
                <w:sz w:val="22"/>
                <w:szCs w:val="22"/>
                <w:lang w:val="en-US"/>
              </w:rPr>
              <w:t>e</w:t>
            </w:r>
            <w:r w:rsidRPr="00674E1F">
              <w:rPr>
                <w:sz w:val="22"/>
                <w:szCs w:val="22"/>
                <w:lang w:val="en-US"/>
              </w:rPr>
              <w:t xml:space="preserve">pendence of systems that do not belong to the same level of defence. </w:t>
            </w:r>
            <w:r w:rsidRPr="00674E1F">
              <w:rPr>
                <w:sz w:val="22"/>
                <w:szCs w:val="22"/>
                <w:u w:val="single"/>
                <w:lang w:val="en-US"/>
              </w:rPr>
              <w:t>Consideration is given also to the definition of design extension cond</w:t>
            </w:r>
            <w:r w:rsidRPr="00674E1F">
              <w:rPr>
                <w:sz w:val="22"/>
                <w:szCs w:val="22"/>
                <w:u w:val="single"/>
                <w:lang w:val="en-US"/>
              </w:rPr>
              <w:t>i</w:t>
            </w:r>
            <w:r w:rsidRPr="00674E1F">
              <w:rPr>
                <w:sz w:val="22"/>
                <w:szCs w:val="22"/>
                <w:u w:val="single"/>
                <w:lang w:val="en-US"/>
              </w:rPr>
              <w:t>tions (accidents without and with core melting) and the additional and specific safety features to be implemented to mitigate the consequences of such accidents.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The SG does not only address major systems of the containment, it addresses both - the containment and assoc</w:t>
            </w:r>
            <w:r w:rsidRPr="00674E1F">
              <w:rPr>
                <w:sz w:val="22"/>
                <w:szCs w:val="22"/>
                <w:lang w:val="en-US"/>
              </w:rPr>
              <w:t>i</w:t>
            </w:r>
            <w:r w:rsidRPr="00674E1F">
              <w:rPr>
                <w:sz w:val="22"/>
                <w:szCs w:val="22"/>
                <w:lang w:val="en-US"/>
              </w:rPr>
              <w:t>ated systems.</w:t>
            </w:r>
          </w:p>
          <w:p w:rsidR="00220599" w:rsidRPr="00674E1F" w:rsidRDefault="00220599" w:rsidP="00B84BB6">
            <w:pPr>
              <w:rPr>
                <w:sz w:val="22"/>
                <w:szCs w:val="22"/>
                <w:lang w:val="en-US"/>
              </w:rPr>
            </w:pPr>
            <w:r w:rsidRPr="00674E1F">
              <w:rPr>
                <w:sz w:val="22"/>
                <w:szCs w:val="22"/>
                <w:lang w:val="en-US"/>
              </w:rPr>
              <w:t>It should be made clear that the OBJECTIVE for new NPPs now is to include requirements for DBA and DEC.</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3</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1.9</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Section 3 provides recommendations to the d</w:t>
            </w:r>
            <w:r w:rsidRPr="00674E1F">
              <w:rPr>
                <w:sz w:val="22"/>
                <w:szCs w:val="22"/>
                <w:lang w:val="en-US"/>
              </w:rPr>
              <w:t>e</w:t>
            </w:r>
            <w:r w:rsidRPr="00674E1F">
              <w:rPr>
                <w:sz w:val="22"/>
                <w:szCs w:val="22"/>
                <w:lang w:val="en-US"/>
              </w:rPr>
              <w:lastRenderedPageBreak/>
              <w:t xml:space="preserve">sign basis of the containment and </w:t>
            </w:r>
            <w:r w:rsidRPr="00674E1F">
              <w:rPr>
                <w:sz w:val="22"/>
                <w:szCs w:val="22"/>
                <w:u w:val="single"/>
                <w:lang w:val="en-US"/>
              </w:rPr>
              <w:t>associated</w:t>
            </w:r>
            <w:r w:rsidRPr="00674E1F">
              <w:rPr>
                <w:sz w:val="22"/>
                <w:szCs w:val="22"/>
                <w:lang w:val="en-US"/>
              </w:rPr>
              <w:t xml:space="preserve"> systems </w:t>
            </w:r>
            <w:r w:rsidRPr="00674E1F">
              <w:rPr>
                <w:sz w:val="22"/>
                <w:szCs w:val="22"/>
                <w:u w:val="single"/>
                <w:lang w:val="en-US"/>
              </w:rPr>
              <w:t>including considerations for design extension conditions.</w:t>
            </w:r>
            <w:r w:rsidRPr="00674E1F">
              <w:rPr>
                <w:sz w:val="22"/>
                <w:szCs w:val="22"/>
                <w:lang w:val="en-US"/>
              </w:rPr>
              <w:t xml:space="preserve"> Section 4 provides specific recommendations for the design of the contai</w:t>
            </w:r>
            <w:r w:rsidRPr="00674E1F">
              <w:rPr>
                <w:sz w:val="22"/>
                <w:szCs w:val="22"/>
                <w:lang w:val="en-US"/>
              </w:rPr>
              <w:t>n</w:t>
            </w:r>
            <w:r w:rsidRPr="00674E1F">
              <w:rPr>
                <w:sz w:val="22"/>
                <w:szCs w:val="22"/>
                <w:lang w:val="en-US"/>
              </w:rPr>
              <w:t xml:space="preserve">ment structures and </w:t>
            </w:r>
            <w:r w:rsidRPr="00674E1F">
              <w:rPr>
                <w:sz w:val="22"/>
                <w:szCs w:val="22"/>
                <w:u w:val="single"/>
                <w:lang w:val="en-US"/>
              </w:rPr>
              <w:t xml:space="preserve">associated </w:t>
            </w:r>
            <w:r w:rsidRPr="00674E1F">
              <w:rPr>
                <w:sz w:val="22"/>
                <w:szCs w:val="22"/>
                <w:lang w:val="en-US"/>
              </w:rPr>
              <w:t xml:space="preserve">systems </w:t>
            </w:r>
            <w:r w:rsidRPr="00674E1F">
              <w:rPr>
                <w:sz w:val="22"/>
                <w:szCs w:val="22"/>
                <w:u w:val="single"/>
                <w:lang w:val="en-US"/>
              </w:rPr>
              <w:t>including considerations for design extension conditions.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rPr>
              <w:lastRenderedPageBreak/>
              <w:t>Clarification</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4</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2.4, s</w:t>
            </w:r>
            <w:r w:rsidRPr="00674E1F">
              <w:rPr>
                <w:sz w:val="22"/>
                <w:szCs w:val="22"/>
              </w:rPr>
              <w:t>e</w:t>
            </w:r>
            <w:r w:rsidRPr="00674E1F">
              <w:rPr>
                <w:sz w:val="22"/>
                <w:szCs w:val="22"/>
              </w:rPr>
              <w:t>cond bullet</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pStyle w:val="Default"/>
              <w:ind w:left="284" w:hanging="284"/>
              <w:rPr>
                <w:sz w:val="22"/>
                <w:szCs w:val="22"/>
                <w:lang w:val="en-GB"/>
              </w:rPr>
            </w:pPr>
            <w:r w:rsidRPr="00674E1F">
              <w:rPr>
                <w:sz w:val="22"/>
                <w:szCs w:val="22"/>
                <w:lang w:val="en-GB"/>
              </w:rPr>
              <w:t>“-</w:t>
            </w:r>
            <w:r w:rsidRPr="00674E1F">
              <w:rPr>
                <w:sz w:val="22"/>
                <w:szCs w:val="22"/>
                <w:lang w:val="en-GB"/>
              </w:rPr>
              <w:tab/>
              <w:t>For design basis accidents and design exte</w:t>
            </w:r>
            <w:r w:rsidRPr="00674E1F">
              <w:rPr>
                <w:sz w:val="22"/>
                <w:szCs w:val="22"/>
                <w:lang w:val="en-GB"/>
              </w:rPr>
              <w:t>n</w:t>
            </w:r>
            <w:r w:rsidRPr="00674E1F">
              <w:rPr>
                <w:sz w:val="22"/>
                <w:szCs w:val="22"/>
                <w:lang w:val="en-GB"/>
              </w:rPr>
              <w:t>sion conditions without significant fuel de</w:t>
            </w:r>
            <w:r w:rsidRPr="00674E1F">
              <w:rPr>
                <w:sz w:val="22"/>
                <w:szCs w:val="22"/>
                <w:lang w:val="en-GB"/>
              </w:rPr>
              <w:t>g</w:t>
            </w:r>
            <w:r w:rsidRPr="00674E1F">
              <w:rPr>
                <w:sz w:val="22"/>
                <w:szCs w:val="22"/>
                <w:lang w:val="en-GB"/>
              </w:rPr>
              <w:t>radation, …</w:t>
            </w:r>
          </w:p>
          <w:p w:rsidR="00220599" w:rsidRPr="00674E1F" w:rsidRDefault="00220599" w:rsidP="00B84BB6">
            <w:pPr>
              <w:pStyle w:val="Default"/>
              <w:ind w:left="284" w:hanging="284"/>
              <w:rPr>
                <w:sz w:val="22"/>
                <w:szCs w:val="22"/>
                <w:lang w:val="en-US"/>
              </w:rPr>
            </w:pPr>
            <w:r w:rsidRPr="00674E1F">
              <w:rPr>
                <w:sz w:val="22"/>
                <w:szCs w:val="22"/>
                <w:lang w:val="en-GB"/>
              </w:rPr>
              <w:t>-</w:t>
            </w:r>
            <w:r w:rsidRPr="00674E1F">
              <w:rPr>
                <w:sz w:val="22"/>
                <w:szCs w:val="22"/>
                <w:lang w:val="en-GB"/>
              </w:rPr>
              <w:tab/>
              <w:t xml:space="preserve">For </w:t>
            </w:r>
            <w:r w:rsidRPr="00674E1F">
              <w:rPr>
                <w:sz w:val="22"/>
                <w:szCs w:val="22"/>
                <w:u w:val="single"/>
                <w:lang w:val="en-GB"/>
              </w:rPr>
              <w:t>design extension conditions with signif</w:t>
            </w:r>
            <w:r w:rsidRPr="00674E1F">
              <w:rPr>
                <w:sz w:val="22"/>
                <w:szCs w:val="22"/>
                <w:u w:val="single"/>
                <w:lang w:val="en-GB"/>
              </w:rPr>
              <w:t>i</w:t>
            </w:r>
            <w:r w:rsidRPr="00674E1F">
              <w:rPr>
                <w:sz w:val="22"/>
                <w:szCs w:val="22"/>
                <w:u w:val="single"/>
                <w:lang w:val="en-GB"/>
              </w:rPr>
              <w:t>cant fuel degradation</w:t>
            </w:r>
            <w:r w:rsidRPr="00674E1F">
              <w:rPr>
                <w:sz w:val="22"/>
                <w:szCs w:val="22"/>
                <w:lang w:val="en-GB"/>
              </w:rPr>
              <w:t xml:space="preserve"> </w:t>
            </w:r>
            <w:r w:rsidRPr="00674E1F">
              <w:rPr>
                <w:strike/>
                <w:sz w:val="22"/>
                <w:szCs w:val="22"/>
                <w:lang w:val="en-GB"/>
              </w:rPr>
              <w:t>accident with core melting</w:t>
            </w:r>
            <w:r w:rsidRPr="00674E1F">
              <w:rPr>
                <w:sz w:val="22"/>
                <w:szCs w:val="22"/>
                <w:lang w:val="en-GB"/>
              </w:rPr>
              <w:t>, the …”</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The term “</w:t>
            </w:r>
            <w:r w:rsidRPr="00674E1F">
              <w:rPr>
                <w:sz w:val="22"/>
                <w:szCs w:val="22"/>
                <w:lang w:val="en-GB"/>
              </w:rPr>
              <w:t>design exte</w:t>
            </w:r>
            <w:r w:rsidRPr="00674E1F">
              <w:rPr>
                <w:sz w:val="22"/>
                <w:szCs w:val="22"/>
                <w:lang w:val="en-GB"/>
              </w:rPr>
              <w:t>n</w:t>
            </w:r>
            <w:r w:rsidRPr="00674E1F">
              <w:rPr>
                <w:sz w:val="22"/>
                <w:szCs w:val="22"/>
                <w:lang w:val="en-GB"/>
              </w:rPr>
              <w:t>sion conditions without significant fuel degrad</w:t>
            </w:r>
            <w:r w:rsidRPr="00674E1F">
              <w:rPr>
                <w:sz w:val="22"/>
                <w:szCs w:val="22"/>
                <w:lang w:val="en-GB"/>
              </w:rPr>
              <w:t>a</w:t>
            </w:r>
            <w:r w:rsidRPr="00674E1F">
              <w:rPr>
                <w:sz w:val="22"/>
                <w:szCs w:val="22"/>
                <w:lang w:val="en-GB"/>
              </w:rPr>
              <w:t>tion” covers all aspects (severe accidents not related to the core or to fuel melt), this term should consistently used throughout the text (a</w:t>
            </w:r>
            <w:r w:rsidRPr="00674E1F">
              <w:rPr>
                <w:sz w:val="22"/>
                <w:szCs w:val="22"/>
                <w:lang w:val="en-GB"/>
              </w:rPr>
              <w:t>l</w:t>
            </w:r>
            <w:r w:rsidRPr="00674E1F">
              <w:rPr>
                <w:sz w:val="22"/>
                <w:szCs w:val="22"/>
                <w:lang w:val="en-GB"/>
              </w:rPr>
              <w:t>ready in the next bullet).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5</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2.13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lang w:val="en-US"/>
              </w:rPr>
            </w:pPr>
            <w:r w:rsidRPr="00674E1F">
              <w:rPr>
                <w:sz w:val="22"/>
                <w:szCs w:val="22"/>
                <w:lang w:val="en-US"/>
              </w:rPr>
              <w:t xml:space="preserve">The containment is designed to protect </w:t>
            </w:r>
            <w:r w:rsidRPr="00674E1F">
              <w:rPr>
                <w:sz w:val="22"/>
                <w:szCs w:val="22"/>
                <w:u w:val="single"/>
                <w:lang w:val="en-US"/>
              </w:rPr>
              <w:t>stru</w:t>
            </w:r>
            <w:r w:rsidRPr="00674E1F">
              <w:rPr>
                <w:sz w:val="22"/>
                <w:szCs w:val="22"/>
                <w:u w:val="single"/>
                <w:lang w:val="en-US"/>
              </w:rPr>
              <w:t>c</w:t>
            </w:r>
            <w:r w:rsidRPr="00674E1F">
              <w:rPr>
                <w:sz w:val="22"/>
                <w:szCs w:val="22"/>
                <w:u w:val="single"/>
                <w:lang w:val="en-US"/>
              </w:rPr>
              <w:t>tures, systems and components</w:t>
            </w:r>
            <w:r w:rsidRPr="00674E1F">
              <w:rPr>
                <w:sz w:val="22"/>
                <w:szCs w:val="22"/>
                <w:lang w:val="en-US"/>
              </w:rPr>
              <w:t xml:space="preserve"> (SSCs) housed …</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Clarification; abbrevi</w:t>
            </w:r>
            <w:r w:rsidRPr="00674E1F">
              <w:rPr>
                <w:sz w:val="22"/>
                <w:szCs w:val="22"/>
                <w:lang w:val="en-US"/>
              </w:rPr>
              <w:t>a</w:t>
            </w:r>
            <w:r w:rsidRPr="00674E1F">
              <w:rPr>
                <w:sz w:val="22"/>
                <w:szCs w:val="22"/>
                <w:lang w:val="en-US"/>
              </w:rPr>
              <w:t>tions should be e</w:t>
            </w:r>
            <w:r w:rsidRPr="00674E1F">
              <w:rPr>
                <w:sz w:val="22"/>
                <w:szCs w:val="22"/>
                <w:lang w:val="en-US"/>
              </w:rPr>
              <w:t>x</w:t>
            </w:r>
            <w:r w:rsidRPr="00674E1F">
              <w:rPr>
                <w:sz w:val="22"/>
                <w:szCs w:val="22"/>
                <w:lang w:val="en-US"/>
              </w:rPr>
              <w:t>plained.</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6</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3.1</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lang w:val="en-US"/>
              </w:rPr>
            </w:pPr>
            <w:r w:rsidRPr="00674E1F">
              <w:rPr>
                <w:sz w:val="22"/>
                <w:szCs w:val="22"/>
                <w:lang w:val="en-US"/>
              </w:rPr>
              <w:t xml:space="preserve">… to meet the requirements 1 to 3 of </w:t>
            </w:r>
            <w:r w:rsidRPr="00674E1F">
              <w:rPr>
                <w:sz w:val="22"/>
                <w:szCs w:val="22"/>
                <w:u w:val="single"/>
                <w:lang w:val="en-US"/>
              </w:rPr>
              <w:t>SSR-2/1</w:t>
            </w:r>
            <w:r w:rsidRPr="00674E1F">
              <w:rPr>
                <w:sz w:val="22"/>
                <w:szCs w:val="22"/>
                <w:lang w:val="en-US"/>
              </w:rPr>
              <w:t xml:space="preserve"> Rev.1 </w:t>
            </w:r>
            <w:r w:rsidRPr="00674E1F">
              <w:rPr>
                <w:sz w:val="22"/>
                <w:szCs w:val="22"/>
                <w:u w:val="single"/>
                <w:lang w:val="en-US"/>
              </w:rPr>
              <w:t>[3]</w:t>
            </w:r>
            <w:r w:rsidRPr="00674E1F">
              <w:rPr>
                <w:sz w:val="22"/>
                <w:szCs w:val="22"/>
                <w:lang w:val="en-US"/>
              </w:rPr>
              <w:t xml:space="preserve"> and GSR Part 2 requirements [6].</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674E1F">
            <w:pPr>
              <w:overflowPunct w:val="0"/>
              <w:autoSpaceDE w:val="0"/>
              <w:autoSpaceDN w:val="0"/>
              <w:adjustRightInd w:val="0"/>
              <w:textAlignment w:val="baseline"/>
              <w:rPr>
                <w:sz w:val="22"/>
                <w:szCs w:val="22"/>
                <w:lang w:val="en-US"/>
              </w:rPr>
            </w:pPr>
            <w:r w:rsidRPr="00674E1F">
              <w:rPr>
                <w:sz w:val="22"/>
                <w:szCs w:val="22"/>
                <w:lang w:val="en-US"/>
              </w:rPr>
              <w:t>Typing error SSR-2/1 and missing reference</w:t>
            </w:r>
          </w:p>
          <w:p w:rsidR="00220599" w:rsidRPr="00674E1F" w:rsidRDefault="00220599" w:rsidP="00B84BB6">
            <w:pPr>
              <w:jc w:val="both"/>
              <w:rPr>
                <w:sz w:val="22"/>
                <w:szCs w:val="22"/>
                <w:lang w:val="en-US"/>
              </w:rPr>
            </w:pP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7</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b/>
                <w:bCs/>
                <w:sz w:val="22"/>
                <w:szCs w:val="22"/>
                <w:lang w:val="en-US"/>
              </w:rPr>
              <w:t xml:space="preserve">3. DESIGN BASIS OF </w:t>
            </w:r>
            <w:r w:rsidRPr="00674E1F">
              <w:rPr>
                <w:b/>
                <w:bCs/>
                <w:sz w:val="22"/>
                <w:szCs w:val="22"/>
                <w:u w:val="single"/>
                <w:lang w:val="en-US"/>
              </w:rPr>
              <w:t>CONTAINMENT</w:t>
            </w:r>
            <w:r w:rsidRPr="00674E1F">
              <w:rPr>
                <w:b/>
                <w:bCs/>
                <w:sz w:val="22"/>
                <w:szCs w:val="22"/>
                <w:lang w:val="en-US"/>
              </w:rPr>
              <w:t xml:space="preserve"> STRUCTURES, SYSTEMS AND COMP</w:t>
            </w:r>
            <w:r w:rsidRPr="00674E1F">
              <w:rPr>
                <w:b/>
                <w:bCs/>
                <w:sz w:val="22"/>
                <w:szCs w:val="22"/>
                <w:lang w:val="en-US"/>
              </w:rPr>
              <w:t>O</w:t>
            </w:r>
            <w:r w:rsidRPr="00674E1F">
              <w:rPr>
                <w:b/>
                <w:bCs/>
                <w:sz w:val="22"/>
                <w:szCs w:val="22"/>
                <w:lang w:val="en-US"/>
              </w:rPr>
              <w:t>NENTS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To make it clear, that the containment is meant and not other SSCs.</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8</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3.20</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The autonomy of systems designed for the ene</w:t>
            </w:r>
            <w:r w:rsidRPr="00674E1F">
              <w:rPr>
                <w:sz w:val="22"/>
                <w:szCs w:val="22"/>
                <w:lang w:val="en-US"/>
              </w:rPr>
              <w:t>r</w:t>
            </w:r>
            <w:r w:rsidRPr="00674E1F">
              <w:rPr>
                <w:sz w:val="22"/>
                <w:szCs w:val="22"/>
                <w:lang w:val="en-US"/>
              </w:rPr>
              <w:t xml:space="preserve">gy management, the control of radionuclides and the management of combustible gases inside the </w:t>
            </w:r>
            <w:r w:rsidRPr="00674E1F">
              <w:rPr>
                <w:strike/>
                <w:sz w:val="22"/>
                <w:szCs w:val="22"/>
                <w:lang w:val="en-US"/>
              </w:rPr>
              <w:t xml:space="preserve">Primary </w:t>
            </w:r>
            <w:r w:rsidRPr="00674E1F">
              <w:rPr>
                <w:sz w:val="22"/>
                <w:szCs w:val="22"/>
                <w:lang w:val="en-US"/>
              </w:rPr>
              <w:t>containment during accident conditions should be longer than the time necessary prior to crediting off-site support services.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It seems not necessary to limit this requirement only to systems within the “primary” contai</w:t>
            </w:r>
            <w:r w:rsidRPr="00674E1F">
              <w:rPr>
                <w:sz w:val="22"/>
                <w:szCs w:val="22"/>
                <w:lang w:val="en-US"/>
              </w:rPr>
              <w:t>n</w:t>
            </w:r>
            <w:r w:rsidRPr="00674E1F">
              <w:rPr>
                <w:sz w:val="22"/>
                <w:szCs w:val="22"/>
                <w:lang w:val="en-US"/>
              </w:rPr>
              <w:t>ment. If reasons exist, the term “primary co</w:t>
            </w:r>
            <w:r w:rsidRPr="00674E1F">
              <w:rPr>
                <w:sz w:val="22"/>
                <w:szCs w:val="22"/>
                <w:lang w:val="en-US"/>
              </w:rPr>
              <w:t>n</w:t>
            </w:r>
            <w:r w:rsidRPr="00674E1F">
              <w:rPr>
                <w:sz w:val="22"/>
                <w:szCs w:val="22"/>
                <w:lang w:val="en-US"/>
              </w:rPr>
              <w:t>tainment” needs to be defined beforehand.</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9</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3.21</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The following recommendations provide gui</w:t>
            </w:r>
            <w:r w:rsidRPr="00674E1F">
              <w:rPr>
                <w:sz w:val="22"/>
                <w:szCs w:val="22"/>
                <w:lang w:val="en-US"/>
              </w:rPr>
              <w:t>d</w:t>
            </w:r>
            <w:r w:rsidRPr="00674E1F">
              <w:rPr>
                <w:sz w:val="22"/>
                <w:szCs w:val="22"/>
                <w:lang w:val="en-US"/>
              </w:rPr>
              <w:t xml:space="preserve">ance to </w:t>
            </w:r>
            <w:r w:rsidRPr="00674E1F">
              <w:rPr>
                <w:sz w:val="22"/>
                <w:szCs w:val="22"/>
                <w:u w:val="single"/>
                <w:lang w:val="en-US"/>
              </w:rPr>
              <w:t>practically eliminate</w:t>
            </w:r>
            <w:r w:rsidRPr="00674E1F">
              <w:rPr>
                <w:sz w:val="22"/>
                <w:szCs w:val="22"/>
                <w:lang w:val="en-US"/>
              </w:rPr>
              <w:t xml:space="preserve"> </w:t>
            </w:r>
            <w:r w:rsidRPr="00674E1F">
              <w:rPr>
                <w:strike/>
                <w:sz w:val="22"/>
                <w:szCs w:val="22"/>
                <w:lang w:val="en-US"/>
              </w:rPr>
              <w:t>prevent</w:t>
            </w:r>
            <w:r w:rsidRPr="00674E1F">
              <w:rPr>
                <w:sz w:val="22"/>
                <w:szCs w:val="22"/>
                <w:lang w:val="en-US"/>
              </w:rPr>
              <w:t xml:space="preserve"> an early radioactive release or a large radioactive release </w:t>
            </w:r>
            <w:r w:rsidRPr="00674E1F">
              <w:rPr>
                <w:sz w:val="22"/>
                <w:szCs w:val="22"/>
                <w:u w:val="single"/>
                <w:lang w:val="en-US"/>
              </w:rPr>
              <w:lastRenderedPageBreak/>
              <w:t>from the containment in case of an accident</w:t>
            </w:r>
            <w:r w:rsidRPr="00674E1F">
              <w:rPr>
                <w:sz w:val="22"/>
                <w:szCs w:val="22"/>
                <w:lang w:val="en-US"/>
              </w:rPr>
              <w:t xml:space="preserve"> (Requirement 5.21A [3]).</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lastRenderedPageBreak/>
              <w:t>To make it clear, that releases from the co</w:t>
            </w:r>
            <w:r w:rsidRPr="00674E1F">
              <w:rPr>
                <w:sz w:val="22"/>
                <w:szCs w:val="22"/>
                <w:lang w:val="en-US"/>
              </w:rPr>
              <w:t>n</w:t>
            </w:r>
            <w:r w:rsidRPr="00674E1F">
              <w:rPr>
                <w:sz w:val="22"/>
                <w:szCs w:val="22"/>
                <w:lang w:val="en-US"/>
              </w:rPr>
              <w:t>tainment are meant.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10</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3.22</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pStyle w:val="Default"/>
              <w:spacing w:after="120"/>
              <w:rPr>
                <w:color w:val="auto"/>
                <w:sz w:val="22"/>
                <w:szCs w:val="22"/>
                <w:lang w:val="en-US"/>
              </w:rPr>
            </w:pPr>
            <w:r w:rsidRPr="00674E1F">
              <w:rPr>
                <w:color w:val="auto"/>
                <w:sz w:val="22"/>
                <w:szCs w:val="22"/>
                <w:lang w:val="en-US"/>
              </w:rPr>
              <w:t>Structures, systems and components (SSCs) ultimately necessary to prevent an early radioa</w:t>
            </w:r>
            <w:r w:rsidRPr="00674E1F">
              <w:rPr>
                <w:color w:val="auto"/>
                <w:sz w:val="22"/>
                <w:szCs w:val="22"/>
                <w:lang w:val="en-US"/>
              </w:rPr>
              <w:t>c</w:t>
            </w:r>
            <w:r w:rsidRPr="00674E1F">
              <w:rPr>
                <w:color w:val="auto"/>
                <w:sz w:val="22"/>
                <w:szCs w:val="22"/>
                <w:lang w:val="en-US"/>
              </w:rPr>
              <w:t xml:space="preserve">tive release or a large radioactive release </w:t>
            </w:r>
            <w:r w:rsidRPr="00674E1F">
              <w:rPr>
                <w:color w:val="auto"/>
                <w:sz w:val="22"/>
                <w:szCs w:val="22"/>
                <w:u w:val="single"/>
                <w:lang w:val="en-US"/>
              </w:rPr>
              <w:t>from the containment</w:t>
            </w:r>
            <w:r w:rsidRPr="00674E1F">
              <w:rPr>
                <w:color w:val="auto"/>
                <w:sz w:val="22"/>
                <w:szCs w:val="22"/>
                <w:lang w:val="en-US"/>
              </w:rPr>
              <w:t xml:space="preserve"> refer in particular  …</w:t>
            </w:r>
          </w:p>
          <w:p w:rsidR="00220599" w:rsidRPr="00674E1F" w:rsidRDefault="00220599" w:rsidP="00B84BB6">
            <w:pPr>
              <w:jc w:val="both"/>
              <w:rPr>
                <w:sz w:val="22"/>
                <w:szCs w:val="22"/>
                <w:lang w:val="en-US"/>
              </w:rPr>
            </w:pP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To make it clear, that releases from the co</w:t>
            </w:r>
            <w:r w:rsidRPr="00674E1F">
              <w:rPr>
                <w:sz w:val="22"/>
                <w:szCs w:val="22"/>
                <w:lang w:val="en-US"/>
              </w:rPr>
              <w:t>n</w:t>
            </w:r>
            <w:r w:rsidRPr="00674E1F">
              <w:rPr>
                <w:sz w:val="22"/>
                <w:szCs w:val="22"/>
                <w:lang w:val="en-US"/>
              </w:rPr>
              <w:t>tainment are meant.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11</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3.21 &amp; 3.22</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The paras 3.21 &amp; 3.22 are located under the subchapter “EXTE</w:t>
            </w:r>
            <w:r w:rsidRPr="00674E1F">
              <w:rPr>
                <w:sz w:val="22"/>
                <w:szCs w:val="22"/>
                <w:lang w:val="en-US"/>
              </w:rPr>
              <w:t>R</w:t>
            </w:r>
            <w:r w:rsidRPr="00674E1F">
              <w:rPr>
                <w:sz w:val="22"/>
                <w:szCs w:val="22"/>
                <w:lang w:val="en-US"/>
              </w:rPr>
              <w:t>NAL EVENTS, but contain general info</w:t>
            </w:r>
            <w:r w:rsidRPr="00674E1F">
              <w:rPr>
                <w:sz w:val="22"/>
                <w:szCs w:val="22"/>
                <w:lang w:val="en-US"/>
              </w:rPr>
              <w:t>r</w:t>
            </w:r>
            <w:r w:rsidRPr="00674E1F">
              <w:rPr>
                <w:sz w:val="22"/>
                <w:szCs w:val="22"/>
                <w:lang w:val="en-US"/>
              </w:rPr>
              <w:t xml:space="preserve">mation related to SSC and the prevention of radioactive releases from the containment. </w:t>
            </w:r>
          </w:p>
          <w:p w:rsidR="00220599" w:rsidRPr="00674E1F" w:rsidRDefault="00220599" w:rsidP="00B84BB6">
            <w:pPr>
              <w:rPr>
                <w:sz w:val="22"/>
                <w:szCs w:val="22"/>
                <w:lang w:val="en-US"/>
              </w:rPr>
            </w:pPr>
            <w:r w:rsidRPr="00674E1F">
              <w:rPr>
                <w:sz w:val="22"/>
                <w:szCs w:val="22"/>
                <w:lang w:val="en-US"/>
              </w:rPr>
              <w:t>They should be moved up to the subchapter GENERAL.</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12</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3.23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trike/>
                <w:sz w:val="22"/>
                <w:szCs w:val="22"/>
                <w:lang w:val="en-US"/>
              </w:rPr>
            </w:pPr>
            <w:r w:rsidRPr="00674E1F">
              <w:rPr>
                <w:sz w:val="22"/>
                <w:szCs w:val="22"/>
                <w:u w:val="single"/>
                <w:lang w:val="en-US"/>
              </w:rPr>
              <w:t xml:space="preserve">SSCs ultimately necessary to </w:t>
            </w:r>
            <w:r w:rsidR="003026CF">
              <w:rPr>
                <w:sz w:val="22"/>
                <w:szCs w:val="22"/>
                <w:u w:val="single"/>
                <w:lang w:val="en-US"/>
              </w:rPr>
              <w:t xml:space="preserve">practical eliminate </w:t>
            </w:r>
            <w:r w:rsidRPr="00674E1F">
              <w:rPr>
                <w:sz w:val="22"/>
                <w:szCs w:val="22"/>
                <w:u w:val="single"/>
                <w:lang w:val="en-US"/>
              </w:rPr>
              <w:t>an early radioactive release or a large radioactive release from the containment should be protec</w:t>
            </w:r>
            <w:r w:rsidRPr="00674E1F">
              <w:rPr>
                <w:sz w:val="22"/>
                <w:szCs w:val="22"/>
                <w:u w:val="single"/>
                <w:lang w:val="en-US"/>
              </w:rPr>
              <w:t>t</w:t>
            </w:r>
            <w:r w:rsidRPr="00674E1F">
              <w:rPr>
                <w:sz w:val="22"/>
                <w:szCs w:val="22"/>
                <w:u w:val="single"/>
                <w:lang w:val="en-US"/>
              </w:rPr>
              <w:t>ed against</w:t>
            </w:r>
            <w:r w:rsidRPr="00674E1F">
              <w:rPr>
                <w:strike/>
                <w:sz w:val="22"/>
                <w:szCs w:val="22"/>
                <w:lang w:val="en-US"/>
              </w:rPr>
              <w:t xml:space="preserve"> For</w:t>
            </w:r>
            <w:r w:rsidRPr="00674E1F">
              <w:rPr>
                <w:sz w:val="22"/>
                <w:szCs w:val="22"/>
                <w:lang w:val="en-US"/>
              </w:rPr>
              <w:t xml:space="preserve"> external flooding. </w:t>
            </w:r>
            <w:r w:rsidRPr="00674E1F">
              <w:rPr>
                <w:sz w:val="22"/>
                <w:szCs w:val="22"/>
                <w:u w:val="single"/>
                <w:lang w:val="en-US"/>
              </w:rPr>
              <w:t>This</w:t>
            </w:r>
            <w:r w:rsidRPr="00674E1F">
              <w:rPr>
                <w:sz w:val="22"/>
                <w:szCs w:val="22"/>
                <w:lang w:val="en-US"/>
              </w:rPr>
              <w:t xml:space="preserve"> would mean that either all the structures hosting </w:t>
            </w:r>
            <w:r w:rsidRPr="00674E1F">
              <w:rPr>
                <w:strike/>
                <w:sz w:val="22"/>
                <w:szCs w:val="22"/>
                <w:lang w:val="en-US"/>
              </w:rPr>
              <w:t>the above</w:t>
            </w:r>
          </w:p>
          <w:p w:rsidR="00220599" w:rsidRPr="00674E1F" w:rsidRDefault="00220599" w:rsidP="00B84BB6">
            <w:pPr>
              <w:rPr>
                <w:sz w:val="22"/>
                <w:szCs w:val="22"/>
                <w:lang w:val="en-US"/>
              </w:rPr>
            </w:pPr>
            <w:r w:rsidRPr="00674E1F">
              <w:rPr>
                <w:strike/>
                <w:sz w:val="22"/>
                <w:szCs w:val="22"/>
                <w:lang w:val="en-US"/>
              </w:rPr>
              <w:t>mentioned</w:t>
            </w:r>
            <w:r w:rsidRPr="00674E1F">
              <w:rPr>
                <w:sz w:val="22"/>
                <w:szCs w:val="22"/>
                <w:lang w:val="en-US"/>
              </w:rPr>
              <w:t xml:space="preserve"> </w:t>
            </w:r>
            <w:r w:rsidRPr="00674E1F">
              <w:rPr>
                <w:sz w:val="22"/>
                <w:szCs w:val="22"/>
                <w:u w:val="single"/>
                <w:lang w:val="en-US"/>
              </w:rPr>
              <w:t>such</w:t>
            </w:r>
            <w:r w:rsidRPr="00674E1F">
              <w:rPr>
                <w:sz w:val="22"/>
                <w:szCs w:val="22"/>
                <w:lang w:val="en-US"/>
              </w:rPr>
              <w:t xml:space="preserve"> systems are located at an elev</w:t>
            </w:r>
            <w:r w:rsidRPr="00674E1F">
              <w:rPr>
                <w:sz w:val="22"/>
                <w:szCs w:val="22"/>
                <w:lang w:val="en-US"/>
              </w:rPr>
              <w:t>a</w:t>
            </w:r>
            <w:r w:rsidRPr="00674E1F">
              <w:rPr>
                <w:sz w:val="22"/>
                <w:szCs w:val="22"/>
                <w:lang w:val="en-US"/>
              </w:rPr>
              <w:t>tion higher than the one derived from the site hazard</w:t>
            </w:r>
          </w:p>
          <w:p w:rsidR="00220599" w:rsidRPr="00674E1F" w:rsidRDefault="00220599" w:rsidP="00B84BB6">
            <w:pPr>
              <w:rPr>
                <w:sz w:val="22"/>
                <w:szCs w:val="22"/>
                <w:lang w:val="en-US"/>
              </w:rPr>
            </w:pPr>
            <w:r w:rsidRPr="00674E1F">
              <w:rPr>
                <w:sz w:val="22"/>
                <w:szCs w:val="22"/>
                <w:lang w:val="en-US"/>
              </w:rPr>
              <w:t>evaluation, or adequate engineered safety fe</w:t>
            </w:r>
            <w:r w:rsidRPr="00674E1F">
              <w:rPr>
                <w:sz w:val="22"/>
                <w:szCs w:val="22"/>
                <w:lang w:val="en-US"/>
              </w:rPr>
              <w:t>a</w:t>
            </w:r>
            <w:r w:rsidRPr="00674E1F">
              <w:rPr>
                <w:sz w:val="22"/>
                <w:szCs w:val="22"/>
                <w:lang w:val="en-US"/>
              </w:rPr>
              <w:t>tures (such as water tight doors etc.) should be in place</w:t>
            </w:r>
          </w:p>
          <w:p w:rsidR="00220599" w:rsidRPr="00674E1F" w:rsidRDefault="00220599" w:rsidP="00B84BB6">
            <w:pPr>
              <w:rPr>
                <w:sz w:val="22"/>
                <w:szCs w:val="22"/>
                <w:lang w:val="en-US"/>
              </w:rPr>
            </w:pPr>
            <w:r w:rsidRPr="00674E1F">
              <w:rPr>
                <w:sz w:val="22"/>
                <w:szCs w:val="22"/>
                <w:lang w:val="en-US"/>
              </w:rPr>
              <w:t>to protect these structures and ensure that mit</w:t>
            </w:r>
            <w:r w:rsidRPr="00674E1F">
              <w:rPr>
                <w:sz w:val="22"/>
                <w:szCs w:val="22"/>
                <w:lang w:val="en-US"/>
              </w:rPr>
              <w:t>i</w:t>
            </w:r>
            <w:r w:rsidRPr="00674E1F">
              <w:rPr>
                <w:sz w:val="22"/>
                <w:szCs w:val="22"/>
                <w:lang w:val="en-US"/>
              </w:rPr>
              <w:t>gating actions can be maintained.</w:t>
            </w:r>
            <w:r w:rsidRPr="00674E1F">
              <w:rPr>
                <w:strike/>
                <w:sz w:val="22"/>
                <w:szCs w:val="22"/>
                <w:lang w:val="en-US"/>
              </w:rPr>
              <w: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In case paras 3.21 &amp; 3.22 are moved up to subchapter GENERAL the para 3.23. should be changed as follows</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13</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3.30 - 3.33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The paras 3.30 &amp; 3.33 are located under the wrong headline ACC</w:t>
            </w:r>
            <w:r w:rsidRPr="00674E1F">
              <w:rPr>
                <w:sz w:val="22"/>
                <w:szCs w:val="22"/>
                <w:lang w:val="en-US"/>
              </w:rPr>
              <w:t>I</w:t>
            </w:r>
            <w:r w:rsidRPr="00674E1F">
              <w:rPr>
                <w:sz w:val="22"/>
                <w:szCs w:val="22"/>
                <w:lang w:val="en-US"/>
              </w:rPr>
              <w:t xml:space="preserve">DENT CONDITONS. </w:t>
            </w:r>
            <w:r w:rsidRPr="00674E1F">
              <w:rPr>
                <w:sz w:val="22"/>
                <w:szCs w:val="22"/>
                <w:lang w:val="en-US"/>
              </w:rPr>
              <w:lastRenderedPageBreak/>
              <w:t>They should be moved further down to the su</w:t>
            </w:r>
            <w:r w:rsidRPr="00674E1F">
              <w:rPr>
                <w:sz w:val="22"/>
                <w:szCs w:val="22"/>
                <w:lang w:val="en-US"/>
              </w:rPr>
              <w:t>b</w:t>
            </w:r>
            <w:r w:rsidRPr="00674E1F">
              <w:rPr>
                <w:sz w:val="22"/>
                <w:szCs w:val="22"/>
                <w:lang w:val="en-US"/>
              </w:rPr>
              <w:t>chapter CODES AND STANDARDS where similar requirements are already defined.</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14</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3.31</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GB"/>
              </w:rPr>
            </w:pPr>
            <w:r w:rsidRPr="00674E1F">
              <w:rPr>
                <w:sz w:val="22"/>
                <w:szCs w:val="22"/>
                <w:lang w:val="en-GB"/>
              </w:rPr>
              <w:t>To the extent practicable, codes and engineering rules that are used for design should be doc</w:t>
            </w:r>
            <w:r w:rsidRPr="00674E1F">
              <w:rPr>
                <w:sz w:val="22"/>
                <w:szCs w:val="22"/>
                <w:lang w:val="en-GB"/>
              </w:rPr>
              <w:t>u</w:t>
            </w:r>
            <w:r w:rsidRPr="00674E1F">
              <w:rPr>
                <w:sz w:val="22"/>
                <w:szCs w:val="22"/>
                <w:lang w:val="en-GB"/>
              </w:rPr>
              <w:t xml:space="preserve">mented, validated and, in the case of new codes, developed according to up to date knowledge and recognized standards for quality assurance. Users of the codes should be qualified and trained with respect to the operation and limits of the code and with respect to the assumptions made in the design. </w:t>
            </w:r>
            <w:r w:rsidRPr="00674E1F">
              <w:rPr>
                <w:sz w:val="22"/>
                <w:szCs w:val="22"/>
                <w:u w:val="single"/>
                <w:lang w:val="en-GB"/>
              </w:rPr>
              <w:t>[21]</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References to the rel</w:t>
            </w:r>
            <w:r w:rsidRPr="00674E1F">
              <w:rPr>
                <w:sz w:val="22"/>
                <w:szCs w:val="22"/>
                <w:lang w:val="en-US"/>
              </w:rPr>
              <w:t>e</w:t>
            </w:r>
            <w:r w:rsidRPr="00674E1F">
              <w:rPr>
                <w:sz w:val="22"/>
                <w:szCs w:val="22"/>
                <w:lang w:val="en-US"/>
              </w:rPr>
              <w:t>vant paras of DS491 should be made. This is also true for para 3.40, 3.41, 3.43, 3.45</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15</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3.35</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For the performances of the containment stru</w:t>
            </w:r>
            <w:r w:rsidRPr="00674E1F">
              <w:rPr>
                <w:sz w:val="22"/>
                <w:szCs w:val="22"/>
                <w:lang w:val="en-US"/>
              </w:rPr>
              <w:t>c</w:t>
            </w:r>
            <w:r w:rsidRPr="00674E1F">
              <w:rPr>
                <w:sz w:val="22"/>
                <w:szCs w:val="22"/>
                <w:lang w:val="en-US"/>
              </w:rPr>
              <w:t>tures and systems, design basis accident cond</w:t>
            </w:r>
            <w:r w:rsidRPr="00674E1F">
              <w:rPr>
                <w:sz w:val="22"/>
                <w:szCs w:val="22"/>
                <w:lang w:val="en-US"/>
              </w:rPr>
              <w:t>i</w:t>
            </w:r>
            <w:r w:rsidRPr="00674E1F">
              <w:rPr>
                <w:sz w:val="22"/>
                <w:szCs w:val="22"/>
                <w:lang w:val="en-US"/>
              </w:rPr>
              <w:t xml:space="preserve">tions should be defined </w:t>
            </w:r>
            <w:r w:rsidRPr="00674E1F">
              <w:rPr>
                <w:strike/>
                <w:sz w:val="22"/>
                <w:szCs w:val="22"/>
                <w:lang w:val="en-US"/>
              </w:rPr>
              <w:t>calculated</w:t>
            </w:r>
            <w:r w:rsidRPr="00674E1F">
              <w:rPr>
                <w:sz w:val="22"/>
                <w:szCs w:val="22"/>
                <w:lang w:val="en-US"/>
              </w:rPr>
              <w:t xml:space="preserve"> taking into account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rPr>
              <w:t>Clarification</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16</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3.36</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rPr>
            </w:pPr>
            <w:r w:rsidRPr="00674E1F">
              <w:rPr>
                <w:sz w:val="22"/>
                <w:szCs w:val="22"/>
              </w:rPr>
              <w: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3.36 should be moved up to subchapter GE</w:t>
            </w:r>
            <w:r w:rsidRPr="00674E1F">
              <w:rPr>
                <w:sz w:val="22"/>
                <w:szCs w:val="22"/>
                <w:lang w:val="en-US"/>
              </w:rPr>
              <w:t>N</w:t>
            </w:r>
            <w:r w:rsidRPr="00674E1F">
              <w:rPr>
                <w:sz w:val="22"/>
                <w:szCs w:val="22"/>
                <w:lang w:val="en-US"/>
              </w:rPr>
              <w:t>ERAL, as it is a general requirement.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17</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3.39</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pStyle w:val="Default"/>
              <w:rPr>
                <w:sz w:val="22"/>
                <w:szCs w:val="22"/>
                <w:u w:val="single"/>
                <w:lang w:val="en-GB"/>
              </w:rPr>
            </w:pPr>
            <w:r w:rsidRPr="00674E1F">
              <w:rPr>
                <w:sz w:val="22"/>
                <w:szCs w:val="22"/>
                <w:lang w:val="en-GB"/>
              </w:rPr>
              <w:t>Calculation performed to assess conditions i</w:t>
            </w:r>
            <w:r w:rsidRPr="00674E1F">
              <w:rPr>
                <w:sz w:val="22"/>
                <w:szCs w:val="22"/>
                <w:lang w:val="en-GB"/>
              </w:rPr>
              <w:t>m</w:t>
            </w:r>
            <w:r w:rsidRPr="00674E1F">
              <w:rPr>
                <w:sz w:val="22"/>
                <w:szCs w:val="22"/>
                <w:lang w:val="en-GB"/>
              </w:rPr>
              <w:t>posed by DECs may be less conservative than those imposed by design basis accidents provi</w:t>
            </w:r>
            <w:r w:rsidRPr="00674E1F">
              <w:rPr>
                <w:sz w:val="22"/>
                <w:szCs w:val="22"/>
                <w:lang w:val="en-GB"/>
              </w:rPr>
              <w:t>d</w:t>
            </w:r>
            <w:r w:rsidRPr="00674E1F">
              <w:rPr>
                <w:sz w:val="22"/>
                <w:szCs w:val="22"/>
                <w:lang w:val="en-GB"/>
              </w:rPr>
              <w:t>ed that margins be still sufficient to cover unce</w:t>
            </w:r>
            <w:r w:rsidRPr="00674E1F">
              <w:rPr>
                <w:sz w:val="22"/>
                <w:szCs w:val="22"/>
                <w:lang w:val="en-GB"/>
              </w:rPr>
              <w:t>r</w:t>
            </w:r>
            <w:r w:rsidRPr="00674E1F">
              <w:rPr>
                <w:sz w:val="22"/>
                <w:szCs w:val="22"/>
                <w:lang w:val="en-GB"/>
              </w:rPr>
              <w:t xml:space="preserve">tainties. Performing sensitivity analyses could also be useful to identify the key parameters. </w:t>
            </w:r>
            <w:r w:rsidRPr="00674E1F">
              <w:rPr>
                <w:sz w:val="22"/>
                <w:szCs w:val="22"/>
                <w:u w:val="single"/>
                <w:lang w:val="en-GB"/>
              </w:rPr>
              <w:t>[21]</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220599">
            <w:pPr>
              <w:rPr>
                <w:sz w:val="22"/>
                <w:szCs w:val="22"/>
                <w:lang w:val="en-US"/>
              </w:rPr>
            </w:pPr>
            <w:r w:rsidRPr="00674E1F">
              <w:rPr>
                <w:sz w:val="22"/>
                <w:szCs w:val="22"/>
                <w:lang w:val="en-US"/>
              </w:rPr>
              <w:t>References to the rel</w:t>
            </w:r>
            <w:r w:rsidRPr="00674E1F">
              <w:rPr>
                <w:sz w:val="22"/>
                <w:szCs w:val="22"/>
                <w:lang w:val="en-US"/>
              </w:rPr>
              <w:t>e</w:t>
            </w:r>
            <w:r w:rsidRPr="00674E1F">
              <w:rPr>
                <w:sz w:val="22"/>
                <w:szCs w:val="22"/>
                <w:lang w:val="en-US"/>
              </w:rPr>
              <w:t>vant paras of DS491 should be made. This is also true for para 3.40, 3.41, 3.43, 3.45.</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18</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3.43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Loss of wet well</w:t>
            </w:r>
            <w:r w:rsidRPr="00674E1F">
              <w:rPr>
                <w:sz w:val="22"/>
                <w:szCs w:val="22"/>
                <w:u w:val="single"/>
                <w:lang w:val="en-US"/>
              </w:rPr>
              <w:t xml:space="preserve"> / </w:t>
            </w:r>
            <w:r w:rsidRPr="00674E1F">
              <w:rPr>
                <w:sz w:val="22"/>
                <w:szCs w:val="22"/>
                <w:lang w:val="en-US"/>
              </w:rPr>
              <w:t>heat sink (BWR);</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rPr>
              <w:t>Typing error</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19</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3.49</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pStyle w:val="Default"/>
              <w:rPr>
                <w:sz w:val="22"/>
                <w:szCs w:val="22"/>
                <w:lang w:val="en-GB"/>
              </w:rPr>
            </w:pPr>
            <w:r w:rsidRPr="00674E1F">
              <w:rPr>
                <w:sz w:val="22"/>
                <w:szCs w:val="22"/>
                <w:lang w:val="en-GB"/>
              </w:rPr>
              <w:t>„</w:t>
            </w:r>
            <w:r w:rsidRPr="00674E1F">
              <w:rPr>
                <w:strike/>
                <w:sz w:val="22"/>
                <w:szCs w:val="22"/>
                <w:lang w:val="en-GB"/>
              </w:rPr>
              <w:t>For containment with a small free volume for which</w:t>
            </w:r>
            <w:r w:rsidRPr="00674E1F">
              <w:rPr>
                <w:sz w:val="22"/>
                <w:szCs w:val="22"/>
                <w:lang w:val="en-GB"/>
              </w:rPr>
              <w:t xml:space="preserve"> </w:t>
            </w:r>
            <w:r w:rsidRPr="00674E1F">
              <w:rPr>
                <w:sz w:val="22"/>
                <w:szCs w:val="22"/>
                <w:u w:val="single"/>
                <w:lang w:val="en-GB"/>
              </w:rPr>
              <w:t>In case</w:t>
            </w:r>
            <w:r w:rsidRPr="00674E1F">
              <w:rPr>
                <w:sz w:val="22"/>
                <w:szCs w:val="22"/>
                <w:lang w:val="en-GB"/>
              </w:rPr>
              <w:t xml:space="preserve"> venting the containment would be necessary to preserve the integrity of the co</w:t>
            </w:r>
            <w:r w:rsidRPr="00674E1F">
              <w:rPr>
                <w:sz w:val="22"/>
                <w:szCs w:val="22"/>
                <w:lang w:val="en-GB"/>
              </w:rPr>
              <w:t>n</w:t>
            </w:r>
            <w:r w:rsidRPr="00674E1F">
              <w:rPr>
                <w:sz w:val="22"/>
                <w:szCs w:val="22"/>
                <w:lang w:val="en-GB"/>
              </w:rPr>
              <w:t>tainment, its use should not lead to an early or a large radioactive release (see Requirement 6.28A).“</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 xml:space="preserve">This should not only be recommended for </w:t>
            </w:r>
            <w:r w:rsidRPr="00674E1F">
              <w:rPr>
                <w:sz w:val="22"/>
                <w:szCs w:val="22"/>
                <w:lang w:val="en-GB"/>
              </w:rPr>
              <w:t>co</w:t>
            </w:r>
            <w:r w:rsidRPr="00674E1F">
              <w:rPr>
                <w:sz w:val="22"/>
                <w:szCs w:val="22"/>
                <w:lang w:val="en-GB"/>
              </w:rPr>
              <w:t>n</w:t>
            </w:r>
            <w:r w:rsidRPr="00674E1F">
              <w:rPr>
                <w:sz w:val="22"/>
                <w:szCs w:val="22"/>
                <w:lang w:val="en-GB"/>
              </w:rPr>
              <w:t>tainment with a small free volume.</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20</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3.49, new bu</w:t>
            </w:r>
            <w:r w:rsidRPr="00674E1F">
              <w:rPr>
                <w:sz w:val="22"/>
                <w:szCs w:val="22"/>
              </w:rPr>
              <w:t>l</w:t>
            </w:r>
            <w:r w:rsidRPr="00674E1F">
              <w:rPr>
                <w:sz w:val="22"/>
                <w:szCs w:val="22"/>
              </w:rPr>
              <w:t>let</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220599">
            <w:pPr>
              <w:pStyle w:val="Listenabsatz"/>
              <w:numPr>
                <w:ilvl w:val="0"/>
                <w:numId w:val="27"/>
              </w:numPr>
              <w:ind w:left="284" w:hanging="284"/>
              <w:rPr>
                <w:sz w:val="22"/>
                <w:szCs w:val="22"/>
                <w:u w:val="single"/>
              </w:rPr>
            </w:pPr>
            <w:r w:rsidRPr="00674E1F">
              <w:rPr>
                <w:sz w:val="22"/>
                <w:szCs w:val="22"/>
                <w:u w:val="single"/>
              </w:rPr>
              <w:t>The venting system should not fail due to combustible gas effects.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B84BB6" w:rsidP="00B84BB6">
            <w:pPr>
              <w:rPr>
                <w:sz w:val="22"/>
                <w:szCs w:val="22"/>
                <w:lang w:val="en-US"/>
              </w:rPr>
            </w:pPr>
            <w:r w:rsidRPr="00674E1F">
              <w:rPr>
                <w:sz w:val="22"/>
                <w:szCs w:val="22"/>
                <w:lang w:val="en-US"/>
              </w:rPr>
              <w:t>Clarification.</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21</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3.53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rPr>
            </w:pPr>
            <w:r w:rsidRPr="00674E1F">
              <w:rPr>
                <w:sz w:val="22"/>
                <w:szCs w:val="22"/>
                <w:lang w:val="en-US"/>
              </w:rPr>
              <w:t xml:space="preserve">Furthermore, design limits should be specified for each containment </w:t>
            </w:r>
            <w:r w:rsidRPr="00674E1F">
              <w:rPr>
                <w:sz w:val="22"/>
                <w:szCs w:val="22"/>
                <w:u w:val="single"/>
                <w:lang w:val="en-US"/>
              </w:rPr>
              <w:t>structure and associated system</w:t>
            </w:r>
            <w:r w:rsidRPr="00674E1F">
              <w:rPr>
                <w:sz w:val="22"/>
                <w:szCs w:val="22"/>
                <w:lang w:val="en-US"/>
              </w:rPr>
              <w:t xml:space="preserve"> </w:t>
            </w:r>
            <w:r w:rsidRPr="00674E1F">
              <w:rPr>
                <w:strike/>
                <w:sz w:val="22"/>
                <w:szCs w:val="22"/>
                <w:lang w:val="en-US"/>
              </w:rPr>
              <w:t>system as well as for each structure and component within each system.</w:t>
            </w:r>
            <w:r w:rsidRPr="00674E1F">
              <w:rPr>
                <w:sz w:val="22"/>
                <w:szCs w:val="22"/>
                <w:lang w:val="en-US"/>
              </w:rPr>
              <w:t xml:space="preserve"> </w:t>
            </w:r>
            <w:r w:rsidRPr="00674E1F">
              <w:rPr>
                <w:sz w:val="22"/>
                <w:szCs w:val="22"/>
              </w:rPr>
              <w:t>Limits should be applied …</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Sentence was not clear. Design limits are to be applied for each co</w:t>
            </w:r>
            <w:r w:rsidRPr="00674E1F">
              <w:rPr>
                <w:sz w:val="22"/>
                <w:szCs w:val="22"/>
                <w:lang w:val="en-US"/>
              </w:rPr>
              <w:t>n</w:t>
            </w:r>
            <w:r w:rsidRPr="00674E1F">
              <w:rPr>
                <w:sz w:val="22"/>
                <w:szCs w:val="22"/>
                <w:lang w:val="en-US"/>
              </w:rPr>
              <w:t>tainment structure and associated system, right?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22</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3.56</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u w:val="single"/>
                <w:lang w:val="en-US"/>
              </w:rPr>
            </w:pPr>
            <w:r w:rsidRPr="00674E1F">
              <w:rPr>
                <w:sz w:val="22"/>
                <w:szCs w:val="22"/>
                <w:lang w:val="en-US"/>
              </w:rPr>
              <w:t xml:space="preserve">Energy management </w:t>
            </w:r>
            <w:r w:rsidRPr="00674E1F">
              <w:rPr>
                <w:sz w:val="22"/>
                <w:szCs w:val="22"/>
                <w:u w:val="single"/>
                <w:lang w:val="en-US"/>
              </w:rPr>
              <w:t>(for pressure and</w:t>
            </w:r>
          </w:p>
          <w:p w:rsidR="00220599" w:rsidRPr="00674E1F" w:rsidRDefault="00220599" w:rsidP="00B84BB6">
            <w:pPr>
              <w:rPr>
                <w:sz w:val="22"/>
                <w:szCs w:val="22"/>
                <w:lang w:val="en-US"/>
              </w:rPr>
            </w:pPr>
            <w:r w:rsidRPr="00674E1F">
              <w:rPr>
                <w:sz w:val="22"/>
                <w:szCs w:val="22"/>
                <w:u w:val="single"/>
                <w:lang w:val="en-US"/>
              </w:rPr>
              <w:t>temperature control, and for containment heat removal)</w:t>
            </w:r>
            <w:r w:rsidRPr="00674E1F">
              <w:rPr>
                <w:sz w:val="22"/>
                <w:szCs w:val="22"/>
                <w:lang w:val="en-US"/>
              </w:rPr>
              <w:t xml:space="preserve"> and control of radionuclides in the event of design basis accidents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Explanation what ene</w:t>
            </w:r>
            <w:r w:rsidRPr="00674E1F">
              <w:rPr>
                <w:sz w:val="22"/>
                <w:szCs w:val="22"/>
                <w:lang w:val="en-US"/>
              </w:rPr>
              <w:t>r</w:t>
            </w:r>
            <w:r w:rsidRPr="00674E1F">
              <w:rPr>
                <w:sz w:val="22"/>
                <w:szCs w:val="22"/>
                <w:lang w:val="en-US"/>
              </w:rPr>
              <w:t>gy management means would be helpful.</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23</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3.63.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trike/>
                <w:sz w:val="22"/>
                <w:szCs w:val="22"/>
                <w:lang w:val="en-US"/>
              </w:rPr>
            </w:pPr>
            <w:r w:rsidRPr="00674E1F">
              <w:rPr>
                <w:sz w:val="22"/>
                <w:szCs w:val="22"/>
                <w:lang w:val="en-US"/>
              </w:rPr>
              <w:t>Additional safety features should have an ad</w:t>
            </w:r>
            <w:r w:rsidRPr="00674E1F">
              <w:rPr>
                <w:sz w:val="22"/>
                <w:szCs w:val="22"/>
                <w:lang w:val="en-US"/>
              </w:rPr>
              <w:t>e</w:t>
            </w:r>
            <w:r w:rsidRPr="00674E1F">
              <w:rPr>
                <w:sz w:val="22"/>
                <w:szCs w:val="22"/>
                <w:lang w:val="en-US"/>
              </w:rPr>
              <w:t>quate reliability to contribute to the practical elimination of conditions that could lead to an early radioactive release or to a large radioactive release.</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Should be moved down to the subchapter for “</w:t>
            </w:r>
            <w:r w:rsidRPr="00674E1F">
              <w:rPr>
                <w:bCs/>
                <w:sz w:val="22"/>
                <w:szCs w:val="22"/>
                <w:lang w:val="en-US"/>
              </w:rPr>
              <w:t>Safety features impl</w:t>
            </w:r>
            <w:r w:rsidRPr="00674E1F">
              <w:rPr>
                <w:bCs/>
                <w:sz w:val="22"/>
                <w:szCs w:val="22"/>
                <w:lang w:val="en-US"/>
              </w:rPr>
              <w:t>e</w:t>
            </w:r>
            <w:r w:rsidRPr="00674E1F">
              <w:rPr>
                <w:bCs/>
                <w:sz w:val="22"/>
                <w:szCs w:val="22"/>
                <w:lang w:val="en-US"/>
              </w:rPr>
              <w:t>mented to mitigate the consequences of an a</w:t>
            </w:r>
            <w:r w:rsidRPr="00674E1F">
              <w:rPr>
                <w:bCs/>
                <w:sz w:val="22"/>
                <w:szCs w:val="22"/>
                <w:lang w:val="en-US"/>
              </w:rPr>
              <w:t>c</w:t>
            </w:r>
            <w:r w:rsidRPr="00674E1F">
              <w:rPr>
                <w:bCs/>
                <w:sz w:val="22"/>
                <w:szCs w:val="22"/>
                <w:lang w:val="en-US"/>
              </w:rPr>
              <w:t>cident with core mel</w:t>
            </w:r>
            <w:r w:rsidRPr="00674E1F">
              <w:rPr>
                <w:bCs/>
                <w:sz w:val="22"/>
                <w:szCs w:val="22"/>
                <w:lang w:val="en-US"/>
              </w:rPr>
              <w:t>t</w:t>
            </w:r>
            <w:r w:rsidRPr="00674E1F">
              <w:rPr>
                <w:bCs/>
                <w:sz w:val="22"/>
                <w:szCs w:val="22"/>
                <w:lang w:val="en-US"/>
              </w:rPr>
              <w:t>ing“ as such releases are to be expected not in case of no significant core degradation.</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24</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3.67</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trike/>
                <w:sz w:val="22"/>
                <w:szCs w:val="22"/>
                <w:u w:val="single"/>
                <w:lang w:val="en-US"/>
              </w:rPr>
              <w:t xml:space="preserve">Components </w:t>
            </w:r>
            <w:r w:rsidRPr="00674E1F">
              <w:rPr>
                <w:sz w:val="22"/>
                <w:szCs w:val="22"/>
                <w:u w:val="single"/>
                <w:lang w:val="en-US"/>
              </w:rPr>
              <w:t>Additional safety systems and sp</w:t>
            </w:r>
            <w:r w:rsidRPr="00674E1F">
              <w:rPr>
                <w:sz w:val="22"/>
                <w:szCs w:val="22"/>
                <w:u w:val="single"/>
                <w:lang w:val="en-US"/>
              </w:rPr>
              <w:t>e</w:t>
            </w:r>
            <w:r w:rsidRPr="00674E1F">
              <w:rPr>
                <w:sz w:val="22"/>
                <w:szCs w:val="22"/>
                <w:u w:val="single"/>
                <w:lang w:val="en-US"/>
              </w:rPr>
              <w:t>cific safety features</w:t>
            </w:r>
            <w:r w:rsidRPr="00674E1F">
              <w:rPr>
                <w:sz w:val="22"/>
                <w:szCs w:val="22"/>
                <w:lang w:val="en-US"/>
              </w:rPr>
              <w:t xml:space="preserve"> necessary to mitigate the consequences of an accident with core melting should be capable of being supplied by any of the available power sources.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Use same wording as in 3.68 respectively in 3.62 and 3.63. Not only co</w:t>
            </w:r>
            <w:r w:rsidRPr="00674E1F">
              <w:rPr>
                <w:sz w:val="22"/>
                <w:szCs w:val="22"/>
                <w:lang w:val="en-US"/>
              </w:rPr>
              <w:t>m</w:t>
            </w:r>
            <w:r w:rsidRPr="00674E1F">
              <w:rPr>
                <w:sz w:val="22"/>
                <w:szCs w:val="22"/>
                <w:lang w:val="en-US"/>
              </w:rPr>
              <w:t>ponents are required for DEC.</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25</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3.68</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u w:val="single"/>
                <w:lang w:val="en-US"/>
              </w:rPr>
              <w:t>Additional</w:t>
            </w:r>
            <w:r w:rsidRPr="00674E1F">
              <w:rPr>
                <w:sz w:val="22"/>
                <w:szCs w:val="22"/>
                <w:lang w:val="en-US"/>
              </w:rPr>
              <w:t xml:space="preserve"> safety systems and specific safety features necessary</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Use same wording as in  3.62 and 3.63</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26</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3.69</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Recommendations related to the reliability of the system with regard to the effects of internal or external hazards and environmental conditions are addressed in paragraphs 3.3, 3.4 and </w:t>
            </w:r>
            <w:r w:rsidRPr="00674E1F">
              <w:rPr>
                <w:strike/>
                <w:sz w:val="22"/>
                <w:szCs w:val="22"/>
                <w:lang w:val="en-US"/>
              </w:rPr>
              <w:t>3.11</w:t>
            </w:r>
            <w:r w:rsidRPr="00674E1F">
              <w:rPr>
                <w:sz w:val="22"/>
                <w:szCs w:val="22"/>
                <w:lang w:val="en-US"/>
              </w:rPr>
              <w:t xml:space="preserve"> </w:t>
            </w:r>
            <w:r w:rsidRPr="00674E1F">
              <w:rPr>
                <w:sz w:val="22"/>
                <w:szCs w:val="22"/>
                <w:u w:val="single"/>
                <w:lang w:val="en-US"/>
              </w:rPr>
              <w:t>3.25</w:t>
            </w:r>
            <w:r w:rsidRPr="00674E1F">
              <w:rPr>
                <w:sz w:val="22"/>
                <w:szCs w:val="22"/>
                <w:lang w:val="en-US"/>
              </w:rPr>
              <w:t xml:space="preserve"> respectively.</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3.25 seem to be more appropriate than 3.11 for systems used in acc</w:t>
            </w:r>
            <w:r w:rsidRPr="00674E1F">
              <w:rPr>
                <w:sz w:val="22"/>
                <w:szCs w:val="22"/>
                <w:lang w:val="en-US"/>
              </w:rPr>
              <w:t>i</w:t>
            </w:r>
            <w:r w:rsidRPr="00674E1F">
              <w:rPr>
                <w:sz w:val="22"/>
                <w:szCs w:val="22"/>
                <w:lang w:val="en-US"/>
              </w:rPr>
              <w:t>dents with core melt.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27</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3.73 &amp; 3.76</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u w:val="single"/>
                <w:lang w:val="en-US"/>
              </w:rPr>
            </w:pPr>
            <w:r w:rsidRPr="00674E1F">
              <w:rPr>
                <w:strike/>
                <w:sz w:val="22"/>
                <w:szCs w:val="22"/>
                <w:lang w:val="en-US"/>
              </w:rPr>
              <w:t>Conditions</w:t>
            </w:r>
            <w:r w:rsidRPr="00674E1F">
              <w:rPr>
                <w:sz w:val="22"/>
                <w:szCs w:val="22"/>
                <w:lang w:val="en-US"/>
              </w:rPr>
              <w:t xml:space="preserve"> </w:t>
            </w:r>
            <w:r w:rsidRPr="00674E1F">
              <w:rPr>
                <w:sz w:val="22"/>
                <w:szCs w:val="22"/>
                <w:u w:val="single"/>
                <w:lang w:val="en-US"/>
              </w:rPr>
              <w:t>Plant states</w:t>
            </w:r>
            <w:r w:rsidRPr="00674E1F">
              <w:rPr>
                <w:sz w:val="22"/>
                <w:szCs w:val="22"/>
                <w:lang w:val="en-US"/>
              </w:rPr>
              <w:t xml:space="preserve"> arising </w:t>
            </w:r>
            <w:r w:rsidRPr="00674E1F">
              <w:rPr>
                <w:sz w:val="22"/>
                <w:szCs w:val="22"/>
                <w:u w:val="single"/>
                <w:lang w:val="en-US"/>
              </w:rPr>
              <w:t>in case of post</w:t>
            </w:r>
            <w:r w:rsidRPr="00674E1F">
              <w:rPr>
                <w:sz w:val="22"/>
                <w:szCs w:val="22"/>
                <w:u w:val="single"/>
                <w:lang w:val="en-US"/>
              </w:rPr>
              <w:t>u</w:t>
            </w:r>
            <w:r w:rsidRPr="00674E1F">
              <w:rPr>
                <w:sz w:val="22"/>
                <w:szCs w:val="22"/>
                <w:u w:val="single"/>
                <w:lang w:val="en-US"/>
              </w:rPr>
              <w:t>lated core melt accidents under</w:t>
            </w:r>
            <w:r w:rsidRPr="00674E1F">
              <w:rPr>
                <w:sz w:val="22"/>
                <w:szCs w:val="22"/>
                <w:lang w:val="en-US"/>
              </w:rPr>
              <w:t xml:space="preserve"> </w:t>
            </w:r>
            <w:r w:rsidRPr="00674E1F">
              <w:rPr>
                <w:sz w:val="22"/>
                <w:szCs w:val="22"/>
                <w:u w:val="single"/>
                <w:lang w:val="en-US"/>
              </w:rPr>
              <w:t>DEC</w:t>
            </w:r>
            <w:r w:rsidRPr="00674E1F">
              <w:rPr>
                <w:sz w:val="22"/>
                <w:szCs w:val="22"/>
                <w:lang w:val="en-US"/>
              </w:rPr>
              <w:t xml:space="preserve"> that could </w:t>
            </w:r>
            <w:r w:rsidRPr="00674E1F">
              <w:rPr>
                <w:sz w:val="22"/>
                <w:szCs w:val="22"/>
                <w:lang w:val="en-US"/>
              </w:rPr>
              <w:lastRenderedPageBreak/>
              <w:t xml:space="preserve">lead to an early radioactive release or a large radioactive release are required to be practically eliminated by design (see Requirement 20/5.31). </w:t>
            </w:r>
            <w:r w:rsidRPr="00674E1F">
              <w:rPr>
                <w:sz w:val="22"/>
                <w:szCs w:val="22"/>
                <w:u w:val="single"/>
                <w:lang w:val="en-US"/>
              </w:rPr>
              <w:t>Under consideration of the estimate of the pro</w:t>
            </w:r>
            <w:r w:rsidRPr="00674E1F">
              <w:rPr>
                <w:sz w:val="22"/>
                <w:szCs w:val="22"/>
                <w:u w:val="single"/>
                <w:lang w:val="en-US"/>
              </w:rPr>
              <w:t>b</w:t>
            </w:r>
            <w:r w:rsidRPr="00674E1F">
              <w:rPr>
                <w:sz w:val="22"/>
                <w:szCs w:val="22"/>
                <w:u w:val="single"/>
                <w:lang w:val="en-US"/>
              </w:rPr>
              <w:t>ability that such conditions will occur, additional design provisions to practically eliminate such conditions are to be taken.</w:t>
            </w:r>
          </w:p>
          <w:p w:rsidR="00220599" w:rsidRPr="00674E1F" w:rsidRDefault="00220599" w:rsidP="00B84BB6">
            <w:pPr>
              <w:rPr>
                <w:strike/>
                <w:sz w:val="22"/>
                <w:szCs w:val="22"/>
                <w:lang w:val="en-US"/>
              </w:rPr>
            </w:pPr>
            <w:r w:rsidRPr="00674E1F">
              <w:rPr>
                <w:strike/>
                <w:sz w:val="22"/>
                <w:szCs w:val="22"/>
                <w:lang w:val="en-US"/>
              </w:rPr>
              <w:t>3.76. Core melting accidents should be postula</w:t>
            </w:r>
            <w:r w:rsidRPr="00674E1F">
              <w:rPr>
                <w:strike/>
                <w:sz w:val="22"/>
                <w:szCs w:val="22"/>
                <w:lang w:val="en-US"/>
              </w:rPr>
              <w:t>t</w:t>
            </w:r>
            <w:r w:rsidRPr="00674E1F">
              <w:rPr>
                <w:strike/>
                <w:sz w:val="22"/>
                <w:szCs w:val="22"/>
                <w:lang w:val="en-US"/>
              </w:rPr>
              <w:t>ed as Design Extension Conditions despite of design provisions taken to prevent such cond</w:t>
            </w:r>
            <w:r w:rsidRPr="00674E1F">
              <w:rPr>
                <w:strike/>
                <w:sz w:val="22"/>
                <w:szCs w:val="22"/>
                <w:lang w:val="en-US"/>
              </w:rPr>
              <w:t>i</w:t>
            </w:r>
            <w:r w:rsidRPr="00674E1F">
              <w:rPr>
                <w:strike/>
                <w:sz w:val="22"/>
                <w:szCs w:val="22"/>
                <w:lang w:val="en-US"/>
              </w:rPr>
              <w:t>tions and of the estimate of their probability to</w:t>
            </w:r>
          </w:p>
          <w:p w:rsidR="00220599" w:rsidRPr="00674E1F" w:rsidRDefault="00220599" w:rsidP="00B84BB6">
            <w:pPr>
              <w:rPr>
                <w:sz w:val="22"/>
                <w:szCs w:val="22"/>
              </w:rPr>
            </w:pPr>
            <w:r w:rsidRPr="00674E1F">
              <w:rPr>
                <w:strike/>
                <w:sz w:val="22"/>
                <w:szCs w:val="22"/>
              </w:rPr>
              <w:t>occur.</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lastRenderedPageBreak/>
              <w:t xml:space="preserve">So far requirement 3.76 and 3.97 are contrary. </w:t>
            </w:r>
            <w:r w:rsidRPr="00674E1F">
              <w:rPr>
                <w:sz w:val="22"/>
                <w:szCs w:val="22"/>
                <w:lang w:val="en-US"/>
              </w:rPr>
              <w:lastRenderedPageBreak/>
              <w:t>Proposal to modify and combine 3.73 and 3.76 and have in mind what is said in 3.97: “PSA can be used to demo</w:t>
            </w:r>
            <w:r w:rsidRPr="00674E1F">
              <w:rPr>
                <w:sz w:val="22"/>
                <w:szCs w:val="22"/>
                <w:lang w:val="en-US"/>
              </w:rPr>
              <w:t>n</w:t>
            </w:r>
            <w:r w:rsidRPr="00674E1F">
              <w:rPr>
                <w:sz w:val="22"/>
                <w:szCs w:val="22"/>
                <w:lang w:val="en-US"/>
              </w:rPr>
              <w:t>strate the practical eli</w:t>
            </w:r>
            <w:r w:rsidRPr="00674E1F">
              <w:rPr>
                <w:sz w:val="22"/>
                <w:szCs w:val="22"/>
                <w:lang w:val="en-US"/>
              </w:rPr>
              <w:t>m</w:t>
            </w:r>
            <w:r w:rsidRPr="00674E1F">
              <w:rPr>
                <w:sz w:val="22"/>
                <w:szCs w:val="22"/>
                <w:lang w:val="en-US"/>
              </w:rPr>
              <w:t>ination of conditions that could lead to an early radioactive release or …”</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674E1F" w:rsidP="00751DC7">
            <w:pPr>
              <w:rPr>
                <w:sz w:val="22"/>
                <w:szCs w:val="22"/>
                <w:lang w:val="en-US"/>
              </w:rPr>
            </w:pPr>
            <w:r>
              <w:rPr>
                <w:sz w:val="22"/>
                <w:szCs w:val="22"/>
                <w:lang w:val="en-US"/>
              </w:rPr>
              <w:t>28</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4.7, 4.8</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rPr>
            </w:pP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There should be a link (footnote?) to the defin</w:t>
            </w:r>
            <w:r w:rsidRPr="00674E1F">
              <w:rPr>
                <w:sz w:val="22"/>
                <w:szCs w:val="22"/>
                <w:lang w:val="en-US"/>
              </w:rPr>
              <w:t>i</w:t>
            </w:r>
            <w:r w:rsidRPr="00674E1F">
              <w:rPr>
                <w:sz w:val="22"/>
                <w:szCs w:val="22"/>
                <w:lang w:val="en-US"/>
              </w:rPr>
              <w:t>tion of “secondary” containment as given in 4.97.</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BB28FB" w:rsidRPr="00BB28FB" w:rsidTr="00751DC7">
        <w:tc>
          <w:tcPr>
            <w:tcW w:w="709" w:type="dxa"/>
            <w:tcBorders>
              <w:top w:val="single" w:sz="6" w:space="0" w:color="auto"/>
              <w:left w:val="single" w:sz="12" w:space="0" w:color="auto"/>
              <w:bottom w:val="single" w:sz="6" w:space="0" w:color="auto"/>
              <w:right w:val="single" w:sz="4" w:space="0" w:color="auto"/>
            </w:tcBorders>
          </w:tcPr>
          <w:p w:rsidR="00BB28FB" w:rsidRDefault="00BB28FB"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BB28FB" w:rsidRDefault="00BB28FB" w:rsidP="00751DC7">
            <w:pPr>
              <w:rPr>
                <w:sz w:val="22"/>
                <w:szCs w:val="22"/>
                <w:lang w:val="en-US"/>
              </w:rPr>
            </w:pPr>
            <w:r>
              <w:rPr>
                <w:sz w:val="22"/>
                <w:szCs w:val="22"/>
                <w:lang w:val="en-US"/>
              </w:rPr>
              <w:t>29</w:t>
            </w:r>
          </w:p>
        </w:tc>
        <w:tc>
          <w:tcPr>
            <w:tcW w:w="1072" w:type="dxa"/>
            <w:tcBorders>
              <w:top w:val="single" w:sz="6" w:space="0" w:color="auto"/>
              <w:left w:val="single" w:sz="4" w:space="0" w:color="auto"/>
              <w:bottom w:val="single" w:sz="6" w:space="0" w:color="auto"/>
              <w:right w:val="single" w:sz="4" w:space="0" w:color="auto"/>
            </w:tcBorders>
          </w:tcPr>
          <w:p w:rsidR="00BB28FB" w:rsidRPr="00674E1F" w:rsidRDefault="00BB28FB" w:rsidP="00B84BB6">
            <w:pPr>
              <w:jc w:val="both"/>
              <w:rPr>
                <w:sz w:val="22"/>
                <w:szCs w:val="22"/>
                <w:lang w:val="en-US"/>
              </w:rPr>
            </w:pPr>
            <w:r>
              <w:rPr>
                <w:sz w:val="22"/>
                <w:szCs w:val="22"/>
                <w:lang w:val="en-US"/>
              </w:rPr>
              <w:t>4.18</w:t>
            </w:r>
          </w:p>
        </w:tc>
        <w:tc>
          <w:tcPr>
            <w:tcW w:w="4536" w:type="dxa"/>
            <w:tcBorders>
              <w:top w:val="single" w:sz="6" w:space="0" w:color="auto"/>
              <w:left w:val="single" w:sz="4" w:space="0" w:color="auto"/>
              <w:bottom w:val="single" w:sz="6" w:space="0" w:color="auto"/>
              <w:right w:val="single" w:sz="4" w:space="0" w:color="auto"/>
            </w:tcBorders>
          </w:tcPr>
          <w:p w:rsidR="00BB28FB" w:rsidRPr="00BB28FB" w:rsidRDefault="00BB28FB" w:rsidP="00BB28FB">
            <w:pPr>
              <w:rPr>
                <w:sz w:val="22"/>
                <w:szCs w:val="22"/>
                <w:lang w:val="en-US"/>
              </w:rPr>
            </w:pPr>
            <w:r w:rsidRPr="00BB28FB">
              <w:rPr>
                <w:sz w:val="22"/>
                <w:szCs w:val="22"/>
                <w:lang w:val="en-US"/>
              </w:rPr>
              <w:t>The design pressure should not be lower than the value of</w:t>
            </w:r>
            <w:r>
              <w:rPr>
                <w:sz w:val="22"/>
                <w:szCs w:val="22"/>
                <w:lang w:val="en-US"/>
              </w:rPr>
              <w:t xml:space="preserve"> </w:t>
            </w:r>
            <w:r w:rsidRPr="00BB28FB">
              <w:rPr>
                <w:sz w:val="22"/>
                <w:szCs w:val="22"/>
                <w:lang w:val="en-US"/>
              </w:rPr>
              <w:t>the peak pressure that would be gene</w:t>
            </w:r>
            <w:r w:rsidRPr="00BB28FB">
              <w:rPr>
                <w:sz w:val="22"/>
                <w:szCs w:val="22"/>
                <w:lang w:val="en-US"/>
              </w:rPr>
              <w:t>r</w:t>
            </w:r>
            <w:r w:rsidRPr="00BB28FB">
              <w:rPr>
                <w:sz w:val="22"/>
                <w:szCs w:val="22"/>
                <w:lang w:val="en-US"/>
              </w:rPr>
              <w:t xml:space="preserve">ated by the design basis accident with the most severe release of mass of material and energy and increased by </w:t>
            </w:r>
            <w:r>
              <w:rPr>
                <w:sz w:val="22"/>
                <w:szCs w:val="22"/>
                <w:u w:val="single"/>
                <w:lang w:val="en-US"/>
              </w:rPr>
              <w:t>at least</w:t>
            </w:r>
            <w:r>
              <w:rPr>
                <w:sz w:val="22"/>
                <w:szCs w:val="22"/>
                <w:lang w:val="en-US"/>
              </w:rPr>
              <w:t xml:space="preserve"> 10%.</w:t>
            </w:r>
          </w:p>
        </w:tc>
        <w:tc>
          <w:tcPr>
            <w:tcW w:w="2409" w:type="dxa"/>
            <w:tcBorders>
              <w:top w:val="single" w:sz="6" w:space="0" w:color="auto"/>
              <w:left w:val="single" w:sz="4" w:space="0" w:color="auto"/>
              <w:bottom w:val="single" w:sz="6" w:space="0" w:color="auto"/>
              <w:right w:val="single" w:sz="12" w:space="0" w:color="auto"/>
            </w:tcBorders>
          </w:tcPr>
          <w:p w:rsidR="00BB28FB" w:rsidRPr="00674E1F" w:rsidRDefault="00BB28FB" w:rsidP="00B84BB6">
            <w:pPr>
              <w:rPr>
                <w:sz w:val="22"/>
                <w:szCs w:val="22"/>
                <w:lang w:val="en-US"/>
              </w:rPr>
            </w:pPr>
            <w:r>
              <w:rPr>
                <w:sz w:val="22"/>
                <w:szCs w:val="22"/>
                <w:lang w:val="en-US"/>
              </w:rPr>
              <w:t>Some countries require larger margins.</w:t>
            </w:r>
          </w:p>
        </w:tc>
        <w:tc>
          <w:tcPr>
            <w:tcW w:w="993" w:type="dxa"/>
            <w:tcBorders>
              <w:top w:val="single" w:sz="6" w:space="0" w:color="auto"/>
              <w:left w:val="single" w:sz="12" w:space="0" w:color="auto"/>
              <w:bottom w:val="single" w:sz="6" w:space="0" w:color="auto"/>
              <w:right w:val="single" w:sz="4" w:space="0" w:color="auto"/>
            </w:tcBorders>
          </w:tcPr>
          <w:p w:rsidR="00BB28FB" w:rsidRPr="00674E1F" w:rsidRDefault="00BB28FB"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BB28FB" w:rsidRPr="00674E1F" w:rsidRDefault="00BB28FB"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BB28FB" w:rsidRPr="00674E1F" w:rsidRDefault="00BB28FB"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BB28FB" w:rsidRPr="00674E1F" w:rsidRDefault="00BB28FB"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30</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lang w:val="en-US"/>
              </w:rPr>
            </w:pPr>
            <w:r w:rsidRPr="00674E1F">
              <w:rPr>
                <w:sz w:val="22"/>
                <w:szCs w:val="22"/>
                <w:lang w:val="en-US"/>
              </w:rPr>
              <w:t>4.20</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220599">
            <w:pPr>
              <w:pStyle w:val="Listenabsatz"/>
              <w:numPr>
                <w:ilvl w:val="0"/>
                <w:numId w:val="27"/>
              </w:numPr>
              <w:rPr>
                <w:sz w:val="22"/>
                <w:szCs w:val="22"/>
                <w:u w:val="single"/>
              </w:rPr>
            </w:pPr>
            <w:r w:rsidRPr="00674E1F">
              <w:rPr>
                <w:sz w:val="22"/>
                <w:szCs w:val="22"/>
                <w:u w:val="single"/>
              </w:rPr>
              <w:t>The potential input from the secondary system (PWR) to cover for effects e.g. due to subsequent steam generator tube ruptures in case of LOCA</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German requirements ask for taking into a</w:t>
            </w:r>
            <w:r w:rsidRPr="00674E1F">
              <w:rPr>
                <w:sz w:val="22"/>
                <w:szCs w:val="22"/>
                <w:lang w:val="en-US"/>
              </w:rPr>
              <w:t>c</w:t>
            </w:r>
            <w:r w:rsidRPr="00674E1F">
              <w:rPr>
                <w:sz w:val="22"/>
                <w:szCs w:val="22"/>
                <w:lang w:val="en-US"/>
              </w:rPr>
              <w:t>count (for PWRs) the secondary coolant mass and energy content of one steam generator, when calculating the pressure and temper</w:t>
            </w:r>
            <w:r w:rsidRPr="00674E1F">
              <w:rPr>
                <w:sz w:val="22"/>
                <w:szCs w:val="22"/>
                <w:lang w:val="en-US"/>
              </w:rPr>
              <w:t>a</w:t>
            </w:r>
            <w:r w:rsidRPr="00674E1F">
              <w:rPr>
                <w:sz w:val="22"/>
                <w:szCs w:val="22"/>
                <w:lang w:val="en-US"/>
              </w:rPr>
              <w:t>ture load in the co</w:t>
            </w:r>
            <w:r w:rsidRPr="00674E1F">
              <w:rPr>
                <w:sz w:val="22"/>
                <w:szCs w:val="22"/>
                <w:lang w:val="en-US"/>
              </w:rPr>
              <w:t>n</w:t>
            </w:r>
            <w:r w:rsidRPr="00674E1F">
              <w:rPr>
                <w:sz w:val="22"/>
                <w:szCs w:val="22"/>
                <w:lang w:val="en-US"/>
              </w:rPr>
              <w:t>tainment volume. The potentia</w:t>
            </w:r>
            <w:r w:rsidRPr="00674E1F">
              <w:rPr>
                <w:sz w:val="22"/>
                <w:szCs w:val="22"/>
                <w:lang w:val="en-GB"/>
              </w:rPr>
              <w:t>l input from the secondary system (PWR) should be me</w:t>
            </w:r>
            <w:r w:rsidRPr="00674E1F">
              <w:rPr>
                <w:sz w:val="22"/>
                <w:szCs w:val="22"/>
                <w:lang w:val="en-GB"/>
              </w:rPr>
              <w:t>n</w:t>
            </w:r>
            <w:r w:rsidRPr="00674E1F">
              <w:rPr>
                <w:sz w:val="22"/>
                <w:szCs w:val="22"/>
                <w:lang w:val="en-GB"/>
              </w:rPr>
              <w:t>tioned, at least to cover for effects e. g. due to subsequent steam gene</w:t>
            </w:r>
            <w:r w:rsidRPr="00674E1F">
              <w:rPr>
                <w:sz w:val="22"/>
                <w:szCs w:val="22"/>
                <w:lang w:val="en-GB"/>
              </w:rPr>
              <w:t>r</w:t>
            </w:r>
            <w:r w:rsidRPr="00674E1F">
              <w:rPr>
                <w:sz w:val="22"/>
                <w:szCs w:val="22"/>
                <w:lang w:val="en-GB"/>
              </w:rPr>
              <w:lastRenderedPageBreak/>
              <w:t>ator tube ruptures in case of LOCA.</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31</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4.47</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trike/>
                <w:sz w:val="22"/>
                <w:szCs w:val="22"/>
                <w:lang w:val="en-US"/>
              </w:rPr>
            </w:pPr>
            <w:r w:rsidRPr="00674E1F">
              <w:rPr>
                <w:sz w:val="22"/>
                <w:szCs w:val="22"/>
                <w:lang w:val="en-US"/>
              </w:rPr>
              <w:t xml:space="preserve">In this strategy, the heat from the molten core is removed through the wall of the reactor pressure vessel. This requires e.g. the reactor cavity </w:t>
            </w:r>
            <w:r w:rsidRPr="00674E1F">
              <w:rPr>
                <w:sz w:val="22"/>
                <w:szCs w:val="22"/>
                <w:u w:val="single"/>
                <w:lang w:val="en-US"/>
              </w:rPr>
              <w:t>to be flooded sufficiently to remove the heat pr</w:t>
            </w:r>
            <w:r w:rsidRPr="00674E1F">
              <w:rPr>
                <w:sz w:val="22"/>
                <w:szCs w:val="22"/>
                <w:u w:val="single"/>
                <w:lang w:val="en-US"/>
              </w:rPr>
              <w:t>o</w:t>
            </w:r>
            <w:r w:rsidRPr="00674E1F">
              <w:rPr>
                <w:sz w:val="22"/>
                <w:szCs w:val="22"/>
                <w:u w:val="single"/>
                <w:lang w:val="en-US"/>
              </w:rPr>
              <w:t xml:space="preserve">duced. </w:t>
            </w:r>
            <w:r w:rsidRPr="00674E1F">
              <w:rPr>
                <w:strike/>
                <w:sz w:val="22"/>
                <w:szCs w:val="22"/>
                <w:lang w:val="en-US"/>
              </w:rPr>
              <w:t>at least to a level above the location of the molten</w:t>
            </w:r>
          </w:p>
          <w:p w:rsidR="00220599" w:rsidRPr="00674E1F" w:rsidRDefault="00220599" w:rsidP="00B84BB6">
            <w:pPr>
              <w:rPr>
                <w:sz w:val="22"/>
                <w:szCs w:val="22"/>
                <w:lang w:val="en-US"/>
              </w:rPr>
            </w:pPr>
            <w:r w:rsidRPr="00674E1F">
              <w:rPr>
                <w:strike/>
                <w:sz w:val="22"/>
                <w:szCs w:val="22"/>
                <w:lang w:val="en-US"/>
              </w:rPr>
              <w:t>core.</w:t>
            </w:r>
            <w:r w:rsidRPr="00674E1F">
              <w:rPr>
                <w:sz w:val="22"/>
                <w:szCs w:val="22"/>
                <w:lang w:val="en-US"/>
              </w:rPr>
              <w:t xml:space="preserve"> Mechanical and thermal loads in the walls of the cavity should be considered. Features should be included to remove the heat from the cavity and to avoid </w:t>
            </w:r>
            <w:r w:rsidRPr="00674E1F">
              <w:rPr>
                <w:strike/>
                <w:sz w:val="22"/>
                <w:szCs w:val="22"/>
                <w:lang w:val="en-US"/>
              </w:rPr>
              <w:t>its</w:t>
            </w:r>
            <w:r w:rsidRPr="00674E1F">
              <w:rPr>
                <w:sz w:val="22"/>
                <w:szCs w:val="22"/>
                <w:lang w:val="en-US"/>
              </w:rPr>
              <w:t xml:space="preserve"> the pressurization </w:t>
            </w:r>
            <w:r w:rsidRPr="00674E1F">
              <w:rPr>
                <w:sz w:val="22"/>
                <w:szCs w:val="22"/>
                <w:u w:val="single"/>
                <w:lang w:val="en-US"/>
              </w:rPr>
              <w:t>of the cavity and the containment.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Is it always the case that flooding the cavity to a level above the location of melt is sufficient? A more general reco</w:t>
            </w:r>
            <w:r w:rsidRPr="00674E1F">
              <w:rPr>
                <w:sz w:val="22"/>
                <w:szCs w:val="22"/>
                <w:lang w:val="en-US"/>
              </w:rPr>
              <w:t>m</w:t>
            </w:r>
            <w:r w:rsidRPr="00674E1F">
              <w:rPr>
                <w:sz w:val="22"/>
                <w:szCs w:val="22"/>
                <w:lang w:val="en-US"/>
              </w:rPr>
              <w:t>mendation would be better. Pressurization of the cavity is one item, but in general the co</w:t>
            </w:r>
            <w:r w:rsidRPr="00674E1F">
              <w:rPr>
                <w:sz w:val="22"/>
                <w:szCs w:val="22"/>
                <w:lang w:val="en-US"/>
              </w:rPr>
              <w:t>n</w:t>
            </w:r>
            <w:r w:rsidRPr="00674E1F">
              <w:rPr>
                <w:sz w:val="22"/>
                <w:szCs w:val="22"/>
                <w:lang w:val="en-US"/>
              </w:rPr>
              <w:t>tainment is meant.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32</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4.48</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The structures of the cavity should be considered as items ultimately necessary </w:t>
            </w:r>
            <w:r w:rsidRPr="00674E1F">
              <w:rPr>
                <w:sz w:val="22"/>
                <w:szCs w:val="22"/>
                <w:u w:val="single"/>
                <w:lang w:val="en-US"/>
              </w:rPr>
              <w:t>to enable external cooling of the RPV and</w:t>
            </w:r>
            <w:r w:rsidRPr="00674E1F">
              <w:rPr>
                <w:sz w:val="22"/>
                <w:szCs w:val="22"/>
                <w:lang w:val="en-US"/>
              </w:rPr>
              <w:t xml:space="preserve"> to avoid </w:t>
            </w:r>
            <w:r w:rsidRPr="00674E1F">
              <w:rPr>
                <w:sz w:val="22"/>
                <w:szCs w:val="22"/>
                <w:u w:val="single"/>
                <w:lang w:val="en-US"/>
              </w:rPr>
              <w:t>RPV failure, melt release into the containment</w:t>
            </w:r>
            <w:r w:rsidRPr="00674E1F">
              <w:rPr>
                <w:sz w:val="22"/>
                <w:szCs w:val="22"/>
                <w:lang w:val="en-US"/>
              </w:rPr>
              <w:t xml:space="preserve"> and possibly large radionuclide releases </w:t>
            </w:r>
            <w:r w:rsidRPr="00674E1F">
              <w:rPr>
                <w:sz w:val="22"/>
                <w:szCs w:val="22"/>
                <w:u w:val="single"/>
                <w:lang w:val="en-US"/>
              </w:rPr>
              <w:t>in case of contai</w:t>
            </w:r>
            <w:r w:rsidRPr="00674E1F">
              <w:rPr>
                <w:sz w:val="22"/>
                <w:szCs w:val="22"/>
                <w:u w:val="single"/>
                <w:lang w:val="en-US"/>
              </w:rPr>
              <w:t>n</w:t>
            </w:r>
            <w:r w:rsidRPr="00674E1F">
              <w:rPr>
                <w:sz w:val="22"/>
                <w:szCs w:val="22"/>
                <w:u w:val="single"/>
                <w:lang w:val="en-US"/>
              </w:rPr>
              <w:t>ment failure</w:t>
            </w:r>
            <w:r w:rsidRPr="00674E1F">
              <w:rPr>
                <w:sz w:val="22"/>
                <w:szCs w:val="22"/>
                <w:lang w:val="en-US"/>
              </w:rPr>
              <w:t xml:space="preserve">; </w:t>
            </w:r>
            <w:r w:rsidRPr="00674E1F">
              <w:rPr>
                <w:strike/>
                <w:sz w:val="22"/>
                <w:szCs w:val="22"/>
                <w:lang w:val="en-US"/>
              </w:rPr>
              <w:t>and</w:t>
            </w:r>
            <w:r w:rsidRPr="00674E1F">
              <w:rPr>
                <w:sz w:val="22"/>
                <w:szCs w:val="22"/>
                <w:lang w:val="en-US"/>
              </w:rPr>
              <w:t xml:space="preserve"> consequently they should be such that design margins are adequate to deal with seismic loads exceeding SL-2.</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It is not clear, why in case of in-vessel rete</w:t>
            </w:r>
            <w:r w:rsidRPr="00674E1F">
              <w:rPr>
                <w:sz w:val="22"/>
                <w:szCs w:val="22"/>
                <w:lang w:val="en-US"/>
              </w:rPr>
              <w:t>n</w:t>
            </w:r>
            <w:r w:rsidRPr="00674E1F">
              <w:rPr>
                <w:sz w:val="22"/>
                <w:szCs w:val="22"/>
                <w:lang w:val="en-US"/>
              </w:rPr>
              <w:t>tion the cavity structure avoids large releases. Clarification could be provided by some add</w:t>
            </w:r>
            <w:r w:rsidRPr="00674E1F">
              <w:rPr>
                <w:sz w:val="22"/>
                <w:szCs w:val="22"/>
                <w:lang w:val="en-US"/>
              </w:rPr>
              <w:t>i</w:t>
            </w:r>
            <w:r w:rsidRPr="00674E1F">
              <w:rPr>
                <w:sz w:val="22"/>
                <w:szCs w:val="22"/>
                <w:lang w:val="en-US"/>
              </w:rPr>
              <w:t>tional explanations as proposed.</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33</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4.49</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In this strategy, the containment should be equipped with an ex-vessel retention structure (core catcher </w:t>
            </w:r>
            <w:r w:rsidRPr="00674E1F">
              <w:rPr>
                <w:strike/>
                <w:sz w:val="22"/>
                <w:szCs w:val="22"/>
                <w:lang w:val="en-US"/>
              </w:rPr>
              <w:t>or wet cavity for BWR</w:t>
            </w:r>
            <w:r w:rsidRPr="00674E1F">
              <w:rPr>
                <w:sz w:val="22"/>
                <w:szCs w:val="22"/>
                <w:lang w:val="en-US"/>
              </w:rPr>
              <w:t xml:space="preserve">) </w:t>
            </w:r>
            <w:r w:rsidRPr="00674E1F">
              <w:rPr>
                <w:sz w:val="22"/>
                <w:szCs w:val="22"/>
                <w:u w:val="single"/>
                <w:lang w:val="en-US"/>
              </w:rPr>
              <w:t>or another measure</w:t>
            </w:r>
            <w:r w:rsidRPr="00674E1F">
              <w:rPr>
                <w:sz w:val="22"/>
                <w:szCs w:val="22"/>
                <w:lang w:val="en-US"/>
              </w:rPr>
              <w:t xml:space="preserve"> dedicated to contain and cool the mo</w:t>
            </w:r>
            <w:r w:rsidRPr="00674E1F">
              <w:rPr>
                <w:sz w:val="22"/>
                <w:szCs w:val="22"/>
                <w:lang w:val="en-US"/>
              </w:rPr>
              <w:t>l</w:t>
            </w:r>
            <w:r w:rsidRPr="00674E1F">
              <w:rPr>
                <w:sz w:val="22"/>
                <w:szCs w:val="22"/>
                <w:lang w:val="en-US"/>
              </w:rPr>
              <w:t>ten core outside of the vessel.</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lang w:val="en-US"/>
              </w:rPr>
              <w:t xml:space="preserve">As far as it is known, research results do not always confirm that a wet cavity might be sufficient to cool the melt coming out of the RPV in a BWR. </w:t>
            </w:r>
            <w:r w:rsidRPr="00674E1F">
              <w:rPr>
                <w:sz w:val="22"/>
                <w:szCs w:val="22"/>
              </w:rPr>
              <w:t>Exam</w:t>
            </w:r>
            <w:r w:rsidRPr="00674E1F">
              <w:rPr>
                <w:sz w:val="22"/>
                <w:szCs w:val="22"/>
              </w:rPr>
              <w:t>p</w:t>
            </w:r>
            <w:r w:rsidRPr="00674E1F">
              <w:rPr>
                <w:sz w:val="22"/>
                <w:szCs w:val="22"/>
              </w:rPr>
              <w:t>le should be deleted and formulated in another way.</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34</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4.53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The core catcher </w:t>
            </w:r>
            <w:r w:rsidRPr="00674E1F">
              <w:rPr>
                <w:sz w:val="22"/>
                <w:szCs w:val="22"/>
                <w:u w:val="single"/>
                <w:lang w:val="en-US"/>
              </w:rPr>
              <w:t>or any other measure</w:t>
            </w:r>
            <w:r w:rsidRPr="00674E1F">
              <w:rPr>
                <w:sz w:val="22"/>
                <w:szCs w:val="22"/>
                <w:lang w:val="en-US"/>
              </w:rPr>
              <w:t xml:space="preserve"> should be considered as items ultimately necessary to </w:t>
            </w:r>
            <w:r w:rsidRPr="00674E1F">
              <w:rPr>
                <w:sz w:val="22"/>
                <w:szCs w:val="22"/>
                <w:u w:val="single"/>
                <w:lang w:val="en-US"/>
              </w:rPr>
              <w:t>en</w:t>
            </w:r>
            <w:r w:rsidRPr="00674E1F">
              <w:rPr>
                <w:sz w:val="22"/>
                <w:szCs w:val="22"/>
                <w:u w:val="single"/>
                <w:lang w:val="en-US"/>
              </w:rPr>
              <w:t>a</w:t>
            </w:r>
            <w:r w:rsidRPr="00674E1F">
              <w:rPr>
                <w:sz w:val="22"/>
                <w:szCs w:val="22"/>
                <w:u w:val="single"/>
                <w:lang w:val="en-US"/>
              </w:rPr>
              <w:t>ble melt retention and cooling in the contai</w:t>
            </w:r>
            <w:r w:rsidRPr="00674E1F">
              <w:rPr>
                <w:sz w:val="22"/>
                <w:szCs w:val="22"/>
                <w:u w:val="single"/>
                <w:lang w:val="en-US"/>
              </w:rPr>
              <w:t>n</w:t>
            </w:r>
            <w:r w:rsidRPr="00674E1F">
              <w:rPr>
                <w:sz w:val="22"/>
                <w:szCs w:val="22"/>
                <w:u w:val="single"/>
                <w:lang w:val="en-US"/>
              </w:rPr>
              <w:t>ment and thereby</w:t>
            </w:r>
            <w:r w:rsidRPr="00674E1F">
              <w:rPr>
                <w:sz w:val="22"/>
                <w:szCs w:val="22"/>
                <w:lang w:val="en-US"/>
              </w:rPr>
              <w:t xml:space="preserve"> avoiding large releases </w:t>
            </w:r>
            <w:r w:rsidRPr="00674E1F">
              <w:rPr>
                <w:sz w:val="22"/>
                <w:szCs w:val="22"/>
                <w:u w:val="single"/>
                <w:lang w:val="en-US"/>
              </w:rPr>
              <w:t>in case of containment failure;</w:t>
            </w:r>
            <w:r w:rsidRPr="00674E1F">
              <w:rPr>
                <w:sz w:val="22"/>
                <w:szCs w:val="22"/>
                <w:lang w:val="en-US"/>
              </w:rPr>
              <w:t xml:space="preserve"> </w:t>
            </w:r>
            <w:r w:rsidRPr="00674E1F">
              <w:rPr>
                <w:strike/>
                <w:sz w:val="22"/>
                <w:szCs w:val="22"/>
                <w:lang w:val="en-US"/>
              </w:rPr>
              <w:t xml:space="preserve">and </w:t>
            </w:r>
            <w:r w:rsidRPr="00674E1F">
              <w:rPr>
                <w:sz w:val="22"/>
                <w:szCs w:val="22"/>
                <w:lang w:val="en-US"/>
              </w:rPr>
              <w:t xml:space="preserve">consequently it should be such that design margins are adequate </w:t>
            </w:r>
            <w:r w:rsidRPr="00674E1F">
              <w:rPr>
                <w:sz w:val="22"/>
                <w:szCs w:val="22"/>
                <w:lang w:val="en-US"/>
              </w:rPr>
              <w:lastRenderedPageBreak/>
              <w:t>to deal with seismic loads exceeding SL-2.</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lastRenderedPageBreak/>
              <w:t>Modification reco</w:t>
            </w:r>
            <w:r w:rsidRPr="00674E1F">
              <w:rPr>
                <w:sz w:val="22"/>
                <w:szCs w:val="22"/>
                <w:lang w:val="en-US"/>
              </w:rPr>
              <w:t>m</w:t>
            </w:r>
            <w:r w:rsidRPr="00674E1F">
              <w:rPr>
                <w:sz w:val="22"/>
                <w:szCs w:val="22"/>
                <w:lang w:val="en-US"/>
              </w:rPr>
              <w:t>mended in case co</w:t>
            </w:r>
            <w:r w:rsidRPr="00674E1F">
              <w:rPr>
                <w:sz w:val="22"/>
                <w:szCs w:val="22"/>
                <w:lang w:val="en-US"/>
              </w:rPr>
              <w:t>m</w:t>
            </w:r>
            <w:r w:rsidRPr="00674E1F">
              <w:rPr>
                <w:sz w:val="22"/>
                <w:szCs w:val="22"/>
                <w:lang w:val="en-US"/>
              </w:rPr>
              <w:t>ment to 4.49 is taken further.</w:t>
            </w:r>
          </w:p>
          <w:p w:rsidR="00220599" w:rsidRPr="00674E1F" w:rsidRDefault="00220599" w:rsidP="00B84BB6">
            <w:pPr>
              <w:rPr>
                <w:sz w:val="22"/>
                <w:szCs w:val="22"/>
                <w:lang w:val="en-US"/>
              </w:rPr>
            </w:pPr>
            <w:r w:rsidRPr="00674E1F">
              <w:rPr>
                <w:sz w:val="22"/>
                <w:szCs w:val="22"/>
                <w:lang w:val="en-US"/>
              </w:rPr>
              <w:t>It is not clear, why in case of in-vessel rete</w:t>
            </w:r>
            <w:r w:rsidRPr="00674E1F">
              <w:rPr>
                <w:sz w:val="22"/>
                <w:szCs w:val="22"/>
                <w:lang w:val="en-US"/>
              </w:rPr>
              <w:t>n</w:t>
            </w:r>
            <w:r w:rsidRPr="00674E1F">
              <w:rPr>
                <w:sz w:val="22"/>
                <w:szCs w:val="22"/>
                <w:lang w:val="en-US"/>
              </w:rPr>
              <w:lastRenderedPageBreak/>
              <w:t>tion the cavity structure avoids large releases. Clarification could be provided by some add</w:t>
            </w:r>
            <w:r w:rsidRPr="00674E1F">
              <w:rPr>
                <w:sz w:val="22"/>
                <w:szCs w:val="22"/>
                <w:lang w:val="en-US"/>
              </w:rPr>
              <w:t>i</w:t>
            </w:r>
            <w:r w:rsidRPr="00674E1F">
              <w:rPr>
                <w:sz w:val="22"/>
                <w:szCs w:val="22"/>
                <w:lang w:val="en-US"/>
              </w:rPr>
              <w:t>tional explanations as proposed.</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35</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Page 34</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STRUCTURAL DESIGN OF </w:t>
            </w:r>
            <w:r w:rsidRPr="00674E1F">
              <w:rPr>
                <w:sz w:val="22"/>
                <w:szCs w:val="22"/>
                <w:u w:val="single"/>
                <w:lang w:val="en-US"/>
              </w:rPr>
              <w:t>ASSOCIATED</w:t>
            </w:r>
            <w:r w:rsidRPr="00674E1F">
              <w:rPr>
                <w:sz w:val="22"/>
                <w:szCs w:val="22"/>
                <w:lang w:val="en-US"/>
              </w:rPr>
              <w:t xml:space="preserve"> SYSTEMS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To make it clear, that associated systems to the containment are meant.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36</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4.54</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For </w:t>
            </w:r>
            <w:r w:rsidRPr="00674E1F">
              <w:rPr>
                <w:sz w:val="22"/>
                <w:szCs w:val="22"/>
                <w:u w:val="single"/>
                <w:lang w:val="en-US"/>
              </w:rPr>
              <w:t>the structural design of systems associated to the</w:t>
            </w:r>
            <w:r w:rsidRPr="00674E1F">
              <w:rPr>
                <w:sz w:val="22"/>
                <w:szCs w:val="22"/>
                <w:lang w:val="en-US"/>
              </w:rPr>
              <w:t xml:space="preserve"> containment </w:t>
            </w:r>
            <w:r w:rsidRPr="00674E1F">
              <w:rPr>
                <w:strike/>
                <w:sz w:val="22"/>
                <w:szCs w:val="22"/>
                <w:lang w:val="en-US"/>
              </w:rPr>
              <w:t>systems</w:t>
            </w:r>
            <w:r w:rsidRPr="00674E1F">
              <w:rPr>
                <w:sz w:val="22"/>
                <w:szCs w:val="22"/>
                <w:lang w:val="en-US"/>
              </w:rPr>
              <w:t>, a set of representative loads and load combinations, as well as a set of adequate engineering criteria, should be esta</w:t>
            </w:r>
            <w:r w:rsidRPr="00674E1F">
              <w:rPr>
                <w:sz w:val="22"/>
                <w:szCs w:val="22"/>
                <w:lang w:val="en-US"/>
              </w:rPr>
              <w:t>b</w:t>
            </w:r>
            <w:r w:rsidRPr="00674E1F">
              <w:rPr>
                <w:sz w:val="22"/>
                <w:szCs w:val="22"/>
                <w:lang w:val="en-US"/>
              </w:rPr>
              <w:t>lished by a similar procedure as for the contai</w:t>
            </w:r>
            <w:r w:rsidRPr="00674E1F">
              <w:rPr>
                <w:sz w:val="22"/>
                <w:szCs w:val="22"/>
                <w:lang w:val="en-US"/>
              </w:rPr>
              <w:t>n</w:t>
            </w:r>
            <w:r w:rsidRPr="00674E1F">
              <w:rPr>
                <w:sz w:val="22"/>
                <w:szCs w:val="22"/>
                <w:lang w:val="en-US"/>
              </w:rPr>
              <w:t>ment structures, with account taken of all the relevant accident conditions.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To make it clear, what is meant.</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37</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4.56</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rPr>
            </w:pPr>
            <w:r w:rsidRPr="00674E1F">
              <w:rPr>
                <w:sz w:val="22"/>
                <w:szCs w:val="22"/>
                <w:lang w:val="en-US"/>
              </w:rPr>
              <w:t>During normal plant operation, a ventilation system should be operated to maintain the pre</w:t>
            </w:r>
            <w:r w:rsidRPr="00674E1F">
              <w:rPr>
                <w:sz w:val="22"/>
                <w:szCs w:val="22"/>
                <w:lang w:val="en-US"/>
              </w:rPr>
              <w:t>s</w:t>
            </w:r>
            <w:r w:rsidRPr="00674E1F">
              <w:rPr>
                <w:sz w:val="22"/>
                <w:szCs w:val="22"/>
                <w:lang w:val="en-US"/>
              </w:rPr>
              <w:t>sure and temperature in the containment within the limits specified for normal operation.</w:t>
            </w:r>
            <w:r w:rsidRPr="00674E1F">
              <w:rPr>
                <w:strike/>
                <w:sz w:val="22"/>
                <w:szCs w:val="22"/>
                <w:lang w:val="en-US"/>
              </w:rPr>
              <w:t xml:space="preserve"> </w:t>
            </w:r>
            <w:r w:rsidRPr="00674E1F">
              <w:rPr>
                <w:strike/>
                <w:sz w:val="22"/>
                <w:szCs w:val="22"/>
              </w:rPr>
              <w:t>More detailed recommendations are given in [10].</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lang w:val="en-US"/>
              </w:rPr>
              <w:t>[10] makes reference to NS-G-1.5 which covers “External Events E</w:t>
            </w:r>
            <w:r w:rsidRPr="00674E1F">
              <w:rPr>
                <w:sz w:val="22"/>
                <w:szCs w:val="22"/>
                <w:lang w:val="en-US"/>
              </w:rPr>
              <w:t>x</w:t>
            </w:r>
            <w:r w:rsidRPr="00674E1F">
              <w:rPr>
                <w:sz w:val="22"/>
                <w:szCs w:val="22"/>
                <w:lang w:val="en-US"/>
              </w:rPr>
              <w:t xml:space="preserve">cluding Earthquakes in the Design of NPP”. The reference does not contain any relevant information with regard to “control of pressure and temperature”. </w:t>
            </w:r>
            <w:r w:rsidRPr="00674E1F">
              <w:rPr>
                <w:sz w:val="22"/>
                <w:szCs w:val="22"/>
              </w:rPr>
              <w:t>Should be deleted.</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38</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4.66, 4.67</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Complex hydraulic and pressure transients occur when steam and gases are vented into the su</w:t>
            </w:r>
            <w:r w:rsidRPr="00674E1F">
              <w:rPr>
                <w:sz w:val="22"/>
                <w:szCs w:val="22"/>
                <w:lang w:val="en-US"/>
              </w:rPr>
              <w:t>p</w:t>
            </w:r>
            <w:r w:rsidRPr="00674E1F">
              <w:rPr>
                <w:sz w:val="22"/>
                <w:szCs w:val="22"/>
                <w:lang w:val="en-US"/>
              </w:rPr>
              <w:t xml:space="preserve">pression pool water, </w:t>
            </w:r>
            <w:r w:rsidRPr="00674E1F">
              <w:rPr>
                <w:sz w:val="22"/>
                <w:szCs w:val="22"/>
                <w:u w:val="single"/>
                <w:lang w:val="en-US"/>
              </w:rPr>
              <w:t>either from the dry well or through steam discharge from RPV.</w:t>
            </w:r>
            <w:r w:rsidRPr="00674E1F">
              <w:rPr>
                <w:sz w:val="22"/>
                <w:szCs w:val="22"/>
                <w:lang w:val="en-US"/>
              </w:rPr>
              <w:t xml:space="preserve"> </w:t>
            </w:r>
            <w:r w:rsidRPr="00674E1F">
              <w:rPr>
                <w:i/>
                <w:sz w:val="22"/>
                <w:szCs w:val="22"/>
                <w:lang w:val="en-US"/>
              </w:rPr>
              <w:t>The hydra</w:t>
            </w:r>
            <w:r w:rsidRPr="00674E1F">
              <w:rPr>
                <w:i/>
                <w:sz w:val="22"/>
                <w:szCs w:val="22"/>
                <w:lang w:val="en-US"/>
              </w:rPr>
              <w:t>u</w:t>
            </w:r>
            <w:r w:rsidRPr="00674E1F">
              <w:rPr>
                <w:i/>
                <w:sz w:val="22"/>
                <w:szCs w:val="22"/>
                <w:lang w:val="en-US"/>
              </w:rPr>
              <w:t>lic response of and loads imposed to the pre</w:t>
            </w:r>
            <w:r w:rsidRPr="00674E1F">
              <w:rPr>
                <w:i/>
                <w:sz w:val="22"/>
                <w:szCs w:val="22"/>
                <w:lang w:val="en-US"/>
              </w:rPr>
              <w:t>s</w:t>
            </w:r>
            <w:r w:rsidRPr="00674E1F">
              <w:rPr>
                <w:i/>
                <w:sz w:val="22"/>
                <w:szCs w:val="22"/>
                <w:lang w:val="en-US"/>
              </w:rPr>
              <w:t>sure suppression pool in the different plant states should be determined and considered for design.</w:t>
            </w:r>
            <w:r w:rsidRPr="00674E1F">
              <w:rPr>
                <w:sz w:val="22"/>
                <w:szCs w:val="22"/>
                <w:lang w:val="en-US"/>
              </w:rPr>
              <w:t xml:space="preserve"> The design of the dry and wet wells and connection features should be such that the h</w:t>
            </w:r>
            <w:r w:rsidRPr="00674E1F">
              <w:rPr>
                <w:sz w:val="22"/>
                <w:szCs w:val="22"/>
                <w:lang w:val="en-US"/>
              </w:rPr>
              <w:t>y</w:t>
            </w:r>
            <w:r w:rsidRPr="00674E1F">
              <w:rPr>
                <w:sz w:val="22"/>
                <w:szCs w:val="22"/>
                <w:lang w:val="en-US"/>
              </w:rPr>
              <w:lastRenderedPageBreak/>
              <w:t>draulic responses and the dynamic loads can be reliably determined by analysis and tests.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lastRenderedPageBreak/>
              <w:t>The last two sentences of 4.66 should be co</w:t>
            </w:r>
            <w:r w:rsidRPr="00674E1F">
              <w:rPr>
                <w:sz w:val="22"/>
                <w:szCs w:val="22"/>
                <w:lang w:val="en-US"/>
              </w:rPr>
              <w:t>m</w:t>
            </w:r>
            <w:r w:rsidRPr="00674E1F">
              <w:rPr>
                <w:sz w:val="22"/>
                <w:szCs w:val="22"/>
                <w:lang w:val="en-US"/>
              </w:rPr>
              <w:t>bined with 4.67.</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674E1F"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39</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4.80</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For containment with a steel shell, heat released in the containment under accident conditions can be removed passively through the steel shell. A secondary and outside envelope</w:t>
            </w:r>
          </w:p>
          <w:p w:rsidR="00220599" w:rsidRPr="00674E1F" w:rsidRDefault="00220599" w:rsidP="00B84BB6">
            <w:pPr>
              <w:rPr>
                <w:sz w:val="22"/>
                <w:szCs w:val="22"/>
                <w:lang w:val="en-US"/>
              </w:rPr>
            </w:pPr>
            <w:r w:rsidRPr="00674E1F">
              <w:rPr>
                <w:sz w:val="22"/>
                <w:szCs w:val="22"/>
                <w:lang w:val="en-US"/>
              </w:rPr>
              <w:t xml:space="preserve">is needed and is designed to remove heat by providing a natural circulation path for air (the chimney effect). </w:t>
            </w:r>
            <w:r w:rsidRPr="00674E1F">
              <w:rPr>
                <w:sz w:val="22"/>
                <w:szCs w:val="22"/>
                <w:u w:val="single"/>
                <w:lang w:val="en-US"/>
              </w:rPr>
              <w:t>Additional systems may be designed to enhance the heat removal by adding water to the outer side of the containment.</w:t>
            </w:r>
            <w:r w:rsidRPr="00674E1F">
              <w:rPr>
                <w:sz w:val="22"/>
                <w:szCs w:val="22"/>
                <w:lang w:val="en-US"/>
              </w:rPr>
              <w:t xml:space="preserve"> </w:t>
            </w:r>
            <w:r w:rsidRPr="00674E1F">
              <w:rPr>
                <w:strike/>
                <w:sz w:val="22"/>
                <w:szCs w:val="22"/>
                <w:lang w:val="en-US"/>
              </w:rPr>
              <w:t>Co</w:t>
            </w:r>
            <w:r w:rsidRPr="00674E1F">
              <w:rPr>
                <w:strike/>
                <w:sz w:val="22"/>
                <w:szCs w:val="22"/>
                <w:lang w:val="en-US"/>
              </w:rPr>
              <w:t>n</w:t>
            </w:r>
            <w:r w:rsidRPr="00674E1F">
              <w:rPr>
                <w:strike/>
                <w:sz w:val="22"/>
                <w:szCs w:val="22"/>
                <w:lang w:val="en-US"/>
              </w:rPr>
              <w:t>tainment spray is implemented by spraying of the outside of the steel shell.</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lang w:val="en-US"/>
              </w:rPr>
              <w:t>The requirement is very design specific but does not cover main designs as AP1000 or CAP1400. Such designs use pa</w:t>
            </w:r>
            <w:r w:rsidRPr="00674E1F">
              <w:rPr>
                <w:sz w:val="22"/>
                <w:szCs w:val="22"/>
                <w:lang w:val="en-US"/>
              </w:rPr>
              <w:t>s</w:t>
            </w:r>
            <w:r w:rsidRPr="00674E1F">
              <w:rPr>
                <w:sz w:val="22"/>
                <w:szCs w:val="22"/>
                <w:lang w:val="en-US"/>
              </w:rPr>
              <w:t xml:space="preserve">sive water flow from an elevated storage down along the outside of the containment; an external spray is not used. </w:t>
            </w:r>
            <w:r w:rsidRPr="00674E1F">
              <w:rPr>
                <w:sz w:val="22"/>
                <w:szCs w:val="22"/>
              </w:rPr>
              <w:t>Text should be adopted as proposed.</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40</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4.82</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Where passive containment cooling is adopted, the following aspects should be considered:</w:t>
            </w:r>
          </w:p>
          <w:p w:rsidR="00220599" w:rsidRPr="00674E1F" w:rsidRDefault="00220599" w:rsidP="00B84BB6">
            <w:pPr>
              <w:rPr>
                <w:strike/>
                <w:sz w:val="22"/>
                <w:szCs w:val="22"/>
                <w:lang w:val="en-US"/>
              </w:rPr>
            </w:pPr>
            <w:r w:rsidRPr="00674E1F">
              <w:rPr>
                <w:strike/>
                <w:sz w:val="22"/>
                <w:szCs w:val="22"/>
                <w:lang w:val="en-US"/>
              </w:rPr>
              <w:t>• The entire system should be qualified and val</w:t>
            </w:r>
            <w:r w:rsidRPr="00674E1F">
              <w:rPr>
                <w:strike/>
                <w:sz w:val="22"/>
                <w:szCs w:val="22"/>
                <w:lang w:val="en-US"/>
              </w:rPr>
              <w:t>i</w:t>
            </w:r>
            <w:r w:rsidRPr="00674E1F">
              <w:rPr>
                <w:strike/>
                <w:sz w:val="22"/>
                <w:szCs w:val="22"/>
                <w:lang w:val="en-US"/>
              </w:rPr>
              <w:t>dated by means of tests and analyses.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Why it is only for pa</w:t>
            </w:r>
            <w:r w:rsidRPr="00674E1F">
              <w:rPr>
                <w:sz w:val="22"/>
                <w:szCs w:val="22"/>
                <w:lang w:val="en-US"/>
              </w:rPr>
              <w:t>s</w:t>
            </w:r>
            <w:r w:rsidRPr="00674E1F">
              <w:rPr>
                <w:sz w:val="22"/>
                <w:szCs w:val="22"/>
                <w:lang w:val="en-US"/>
              </w:rPr>
              <w:t>sive systems requested that the entire system should be validated by means of tests and ana</w:t>
            </w:r>
            <w:r w:rsidRPr="00674E1F">
              <w:rPr>
                <w:sz w:val="22"/>
                <w:szCs w:val="22"/>
                <w:lang w:val="en-US"/>
              </w:rPr>
              <w:t>l</w:t>
            </w:r>
            <w:r w:rsidRPr="00674E1F">
              <w:rPr>
                <w:sz w:val="22"/>
                <w:szCs w:val="22"/>
                <w:lang w:val="en-US"/>
              </w:rPr>
              <w:t>yses? This is an overall requirement and does not necessarily be me</w:t>
            </w:r>
            <w:r w:rsidRPr="00674E1F">
              <w:rPr>
                <w:sz w:val="22"/>
                <w:szCs w:val="22"/>
                <w:lang w:val="en-US"/>
              </w:rPr>
              <w:t>n</w:t>
            </w:r>
            <w:r w:rsidRPr="00674E1F">
              <w:rPr>
                <w:sz w:val="22"/>
                <w:szCs w:val="22"/>
                <w:lang w:val="en-US"/>
              </w:rPr>
              <w:t>tioned here.</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7D7741"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41</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4.83</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 xml:space="preserve">Containment structure and systems should be designed to meet the objectives for preventing and limiting the radiological release specified for the different plant states as indicated in </w:t>
            </w:r>
            <w:r w:rsidRPr="00674E1F">
              <w:rPr>
                <w:strike/>
                <w:sz w:val="22"/>
                <w:szCs w:val="22"/>
                <w:lang w:val="en-US"/>
              </w:rPr>
              <w:t>2.1</w:t>
            </w:r>
            <w:r w:rsidRPr="00674E1F">
              <w:rPr>
                <w:sz w:val="22"/>
                <w:szCs w:val="22"/>
                <w:lang w:val="en-US"/>
              </w:rPr>
              <w:t xml:space="preserve"> 2.4.</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Wrong reference to para 2.1; 2.4. provides basic requirements with r</w:t>
            </w:r>
            <w:r w:rsidRPr="00674E1F">
              <w:rPr>
                <w:sz w:val="22"/>
                <w:szCs w:val="22"/>
                <w:lang w:val="en-US"/>
              </w:rPr>
              <w:t>e</w:t>
            </w:r>
            <w:r w:rsidRPr="00674E1F">
              <w:rPr>
                <w:sz w:val="22"/>
                <w:szCs w:val="22"/>
                <w:lang w:val="en-US"/>
              </w:rPr>
              <w:t xml:space="preserve">gard to radionuclides. </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7D7741"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42</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Page 40</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rPr>
            </w:pPr>
            <w:r w:rsidRPr="00674E1F">
              <w:rPr>
                <w:b/>
                <w:bCs/>
                <w:sz w:val="22"/>
                <w:szCs w:val="22"/>
              </w:rPr>
              <w:t xml:space="preserve">Secondary </w:t>
            </w:r>
            <w:r w:rsidRPr="00674E1F">
              <w:rPr>
                <w:b/>
                <w:bCs/>
                <w:strike/>
                <w:sz w:val="22"/>
                <w:szCs w:val="22"/>
              </w:rPr>
              <w:t>containment</w:t>
            </w:r>
            <w:r w:rsidRPr="00674E1F">
              <w:rPr>
                <w:b/>
                <w:bCs/>
                <w:sz w:val="22"/>
                <w:szCs w:val="22"/>
              </w:rPr>
              <w:t xml:space="preserve"> </w:t>
            </w:r>
            <w:r w:rsidRPr="00674E1F">
              <w:rPr>
                <w:b/>
                <w:bCs/>
                <w:sz w:val="22"/>
                <w:szCs w:val="22"/>
                <w:u w:val="single"/>
              </w:rPr>
              <w:t>confinement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lang w:val="en-US"/>
              </w:rPr>
              <w:t xml:space="preserve">The head line should be made conform to the wording used in the text thereafter. </w:t>
            </w:r>
            <w:r w:rsidRPr="00674E1F">
              <w:rPr>
                <w:sz w:val="22"/>
                <w:szCs w:val="22"/>
              </w:rPr>
              <w:t xml:space="preserve">Secondary confinement is used in the text. </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674E1F"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43</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4.97</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u w:val="single"/>
                <w:lang w:val="en-US"/>
              </w:rPr>
            </w:pPr>
            <w:r w:rsidRPr="00674E1F">
              <w:rPr>
                <w:sz w:val="22"/>
                <w:szCs w:val="22"/>
                <w:lang w:val="en-US"/>
              </w:rPr>
              <w:t xml:space="preserve">Secondary confinement is </w:t>
            </w:r>
            <w:r w:rsidRPr="00674E1F">
              <w:rPr>
                <w:sz w:val="22"/>
                <w:szCs w:val="22"/>
                <w:u w:val="single"/>
                <w:lang w:val="en-US"/>
              </w:rPr>
              <w:t>in some designs</w:t>
            </w:r>
            <w:r w:rsidRPr="00674E1F">
              <w:rPr>
                <w:sz w:val="22"/>
                <w:szCs w:val="22"/>
                <w:lang w:val="en-US"/>
              </w:rPr>
              <w:t xml:space="preserve"> an arrangement, in which the primary containment is completely or partially enclosed within a se</w:t>
            </w:r>
            <w:r w:rsidRPr="00674E1F">
              <w:rPr>
                <w:sz w:val="22"/>
                <w:szCs w:val="22"/>
                <w:lang w:val="en-US"/>
              </w:rPr>
              <w:t>c</w:t>
            </w:r>
            <w:r w:rsidRPr="00674E1F">
              <w:rPr>
                <w:sz w:val="22"/>
                <w:szCs w:val="22"/>
                <w:lang w:val="en-US"/>
              </w:rPr>
              <w:lastRenderedPageBreak/>
              <w:t xml:space="preserve">ondary envelope. </w:t>
            </w:r>
            <w:r w:rsidR="0071316A">
              <w:rPr>
                <w:sz w:val="22"/>
                <w:szCs w:val="22"/>
                <w:lang w:val="en-US"/>
              </w:rPr>
              <w:t>The</w:t>
            </w:r>
            <w:r w:rsidRPr="00674E1F">
              <w:rPr>
                <w:sz w:val="22"/>
                <w:szCs w:val="22"/>
                <w:lang w:val="en-US"/>
              </w:rPr>
              <w:t xml:space="preserve"> purpose of the secondary envelope </w:t>
            </w:r>
            <w:r w:rsidR="0071316A">
              <w:rPr>
                <w:sz w:val="22"/>
                <w:szCs w:val="22"/>
                <w:u w:val="single"/>
                <w:lang w:val="en-US"/>
              </w:rPr>
              <w:t xml:space="preserve">in such designs </w:t>
            </w:r>
            <w:r w:rsidRPr="00674E1F">
              <w:rPr>
                <w:sz w:val="22"/>
                <w:szCs w:val="22"/>
                <w:lang w:val="en-US"/>
              </w:rPr>
              <w:t xml:space="preserve">is not to take over the functions of the primary containment should it fail but to allow for the </w:t>
            </w:r>
            <w:r w:rsidR="0071316A">
              <w:rPr>
                <w:sz w:val="22"/>
                <w:szCs w:val="22"/>
                <w:u w:val="single"/>
                <w:lang w:val="en-US"/>
              </w:rPr>
              <w:t xml:space="preserve">potential </w:t>
            </w:r>
            <w:r w:rsidRPr="00674E1F">
              <w:rPr>
                <w:sz w:val="22"/>
                <w:szCs w:val="22"/>
                <w:lang w:val="en-US"/>
              </w:rPr>
              <w:t xml:space="preserve">collection of leaks from the primary containment and for a filtered release via the vent stack. </w:t>
            </w:r>
            <w:r w:rsidRPr="00674E1F">
              <w:rPr>
                <w:sz w:val="22"/>
                <w:szCs w:val="22"/>
                <w:u w:val="single"/>
                <w:lang w:val="en-US"/>
              </w:rPr>
              <w:t>In addition, it can provide increased protection against external hazards.</w:t>
            </w:r>
          </w:p>
          <w:p w:rsidR="00220599" w:rsidRPr="00674E1F" w:rsidRDefault="00220599" w:rsidP="00B84BB6">
            <w:pPr>
              <w:rPr>
                <w:sz w:val="22"/>
                <w:szCs w:val="22"/>
                <w:lang w:val="en-US"/>
              </w:rPr>
            </w:pPr>
            <w:r w:rsidRPr="00674E1F">
              <w:rPr>
                <w:sz w:val="22"/>
                <w:szCs w:val="22"/>
                <w:lang w:val="en-US"/>
              </w:rPr>
              <w:t xml:space="preserve">When such a design option is implemented, the secondary </w:t>
            </w:r>
            <w:r w:rsidRPr="00674E1F">
              <w:rPr>
                <w:strike/>
                <w:sz w:val="22"/>
                <w:szCs w:val="22"/>
                <w:lang w:val="en-US"/>
              </w:rPr>
              <w:t>containment</w:t>
            </w:r>
            <w:r w:rsidRPr="00674E1F">
              <w:rPr>
                <w:sz w:val="22"/>
                <w:szCs w:val="22"/>
                <w:lang w:val="en-US"/>
              </w:rPr>
              <w:t xml:space="preserve"> </w:t>
            </w:r>
            <w:r w:rsidRPr="00674E1F">
              <w:rPr>
                <w:sz w:val="22"/>
                <w:szCs w:val="22"/>
                <w:u w:val="single"/>
                <w:lang w:val="en-US"/>
              </w:rPr>
              <w:t>confinement</w:t>
            </w:r>
            <w:r w:rsidRPr="00674E1F">
              <w:rPr>
                <w:sz w:val="22"/>
                <w:szCs w:val="22"/>
                <w:lang w:val="en-US"/>
              </w:rPr>
              <w:t xml:space="preserve"> structure is also often designed as the shielding structure of the containment.</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rPr>
            </w:pPr>
            <w:r w:rsidRPr="00674E1F">
              <w:rPr>
                <w:sz w:val="22"/>
                <w:szCs w:val="22"/>
                <w:lang w:val="en-US"/>
              </w:rPr>
              <w:lastRenderedPageBreak/>
              <w:t xml:space="preserve">Not in all new NPPs the secondary confinement has the functions as </w:t>
            </w:r>
            <w:r w:rsidRPr="00674E1F">
              <w:rPr>
                <w:sz w:val="22"/>
                <w:szCs w:val="22"/>
                <w:lang w:val="en-US"/>
              </w:rPr>
              <w:lastRenderedPageBreak/>
              <w:t xml:space="preserve">defined in 4.97 - 4.103. E.g. in AP1000, CAP1400 the secondary confinement is used for passive containment cooling. </w:t>
            </w:r>
            <w:r w:rsidRPr="00674E1F">
              <w:rPr>
                <w:sz w:val="22"/>
                <w:szCs w:val="22"/>
              </w:rPr>
              <w:t>Wording should be adopted.</w:t>
            </w:r>
          </w:p>
          <w:p w:rsidR="00220599" w:rsidRPr="00674E1F" w:rsidRDefault="00220599" w:rsidP="00B84BB6">
            <w:pPr>
              <w:rPr>
                <w:sz w:val="22"/>
                <w:szCs w:val="22"/>
              </w:rPr>
            </w:pPr>
          </w:p>
          <w:p w:rsidR="00220599" w:rsidRPr="00674E1F" w:rsidRDefault="00220599" w:rsidP="00B84BB6">
            <w:pPr>
              <w:rPr>
                <w:sz w:val="22"/>
                <w:szCs w:val="22"/>
              </w:rPr>
            </w:pPr>
            <w:r w:rsidRPr="00674E1F">
              <w:rPr>
                <w:sz w:val="22"/>
                <w:szCs w:val="22"/>
              </w:rPr>
              <w:t>Use same wording everywhere.</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44</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4.112</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In general, a single system is not sufficient for reducing the concentrations of</w:t>
            </w:r>
          </w:p>
          <w:p w:rsidR="00220599" w:rsidRPr="00674E1F" w:rsidRDefault="00220599" w:rsidP="00B84BB6">
            <w:pPr>
              <w:rPr>
                <w:sz w:val="22"/>
                <w:szCs w:val="22"/>
                <w:lang w:val="en-US"/>
              </w:rPr>
            </w:pPr>
            <w:r w:rsidRPr="00674E1F">
              <w:rPr>
                <w:sz w:val="22"/>
                <w:szCs w:val="22"/>
                <w:lang w:val="en-US"/>
              </w:rPr>
              <w:t xml:space="preserve">radionuclides, and multiple systems should be employed. </w:t>
            </w:r>
            <w:r w:rsidRPr="00674E1F">
              <w:rPr>
                <w:sz w:val="22"/>
                <w:szCs w:val="22"/>
                <w:u w:val="single"/>
                <w:lang w:val="en-US"/>
              </w:rPr>
              <w:t>Examples of</w:t>
            </w:r>
            <w:r w:rsidRPr="00674E1F">
              <w:rPr>
                <w:sz w:val="22"/>
                <w:szCs w:val="22"/>
                <w:lang w:val="en-US"/>
              </w:rPr>
              <w:t xml:space="preserve"> methods used for the reduction of airborne radionuclides in water cooled reactors of extant and new designs are:</w:t>
            </w:r>
          </w:p>
          <w:p w:rsidR="00220599" w:rsidRPr="00674E1F" w:rsidRDefault="00220599" w:rsidP="00B84BB6">
            <w:pPr>
              <w:rPr>
                <w:sz w:val="22"/>
                <w:szCs w:val="22"/>
                <w:lang w:val="en-US"/>
              </w:rPr>
            </w:pPr>
            <w:r w:rsidRPr="00674E1F">
              <w:rPr>
                <w:sz w:val="22"/>
                <w:szCs w:val="22"/>
                <w:lang w:val="en-US"/>
              </w:rPr>
              <w:t>• Deposition on surfaces;</w:t>
            </w:r>
          </w:p>
          <w:p w:rsidR="00220599" w:rsidRPr="00674E1F" w:rsidRDefault="00220599" w:rsidP="00B84BB6">
            <w:pPr>
              <w:rPr>
                <w:sz w:val="22"/>
                <w:szCs w:val="22"/>
                <w:lang w:val="en-US"/>
              </w:rPr>
            </w:pPr>
            <w:r w:rsidRPr="00674E1F">
              <w:rPr>
                <w:sz w:val="22"/>
                <w:szCs w:val="22"/>
                <w:lang w:val="en-US"/>
              </w:rPr>
              <w:t>• Spray systems;</w:t>
            </w:r>
          </w:p>
          <w:p w:rsidR="00220599" w:rsidRPr="00674E1F" w:rsidRDefault="00220599" w:rsidP="00B84BB6">
            <w:pPr>
              <w:rPr>
                <w:sz w:val="22"/>
                <w:szCs w:val="22"/>
                <w:lang w:val="en-US"/>
              </w:rPr>
            </w:pPr>
            <w:r w:rsidRPr="00674E1F">
              <w:rPr>
                <w:sz w:val="22"/>
                <w:szCs w:val="22"/>
                <w:lang w:val="en-US"/>
              </w:rPr>
              <w:t>• Pressure suppression pools;</w:t>
            </w:r>
          </w:p>
          <w:p w:rsidR="00220599" w:rsidRPr="00674E1F" w:rsidRDefault="00220599" w:rsidP="00B84BB6">
            <w:pPr>
              <w:tabs>
                <w:tab w:val="left" w:pos="914"/>
              </w:tabs>
              <w:rPr>
                <w:sz w:val="22"/>
                <w:szCs w:val="22"/>
                <w:lang w:val="en-US"/>
              </w:rPr>
            </w:pPr>
            <w:r w:rsidRPr="00674E1F">
              <w:rPr>
                <w:sz w:val="22"/>
                <w:szCs w:val="22"/>
                <w:lang w:val="en-US"/>
              </w:rPr>
              <w:t xml:space="preserve">• Ventilation </w:t>
            </w:r>
            <w:r w:rsidRPr="00674E1F">
              <w:rPr>
                <w:sz w:val="22"/>
                <w:szCs w:val="22"/>
                <w:u w:val="single"/>
                <w:lang w:val="en-US"/>
              </w:rPr>
              <w:t>and venting</w:t>
            </w:r>
            <w:r w:rsidRPr="00674E1F">
              <w:rPr>
                <w:sz w:val="22"/>
                <w:szCs w:val="22"/>
                <w:lang w:val="en-US"/>
              </w:rPr>
              <w:t xml:space="preserve"> systems.</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These are only examples of measures to reduce airborne radionuclides. Other exists as the e</w:t>
            </w:r>
            <w:r w:rsidRPr="00674E1F">
              <w:rPr>
                <w:sz w:val="22"/>
                <w:szCs w:val="22"/>
                <w:lang w:val="en-US"/>
              </w:rPr>
              <w:t>n</w:t>
            </w:r>
            <w:r w:rsidRPr="00674E1F">
              <w:rPr>
                <w:sz w:val="22"/>
                <w:szCs w:val="22"/>
                <w:lang w:val="en-US"/>
              </w:rPr>
              <w:t>hanced convection of the gas flows in the co</w:t>
            </w:r>
            <w:r w:rsidRPr="00674E1F">
              <w:rPr>
                <w:sz w:val="22"/>
                <w:szCs w:val="22"/>
                <w:lang w:val="en-US"/>
              </w:rPr>
              <w:t>n</w:t>
            </w:r>
            <w:r w:rsidRPr="00674E1F">
              <w:rPr>
                <w:sz w:val="22"/>
                <w:szCs w:val="22"/>
                <w:lang w:val="en-US"/>
              </w:rPr>
              <w:t>tainment as adopted by the EPR. Therefore “Examples of …” should be added.</w:t>
            </w:r>
          </w:p>
          <w:p w:rsidR="00220599" w:rsidRPr="00674E1F" w:rsidRDefault="00220599" w:rsidP="00B84BB6">
            <w:pPr>
              <w:rPr>
                <w:sz w:val="22"/>
                <w:szCs w:val="22"/>
                <w:lang w:val="en-US"/>
              </w:rPr>
            </w:pPr>
            <w:r w:rsidRPr="00674E1F">
              <w:rPr>
                <w:sz w:val="22"/>
                <w:szCs w:val="22"/>
                <w:lang w:val="en-US"/>
              </w:rPr>
              <w:t>For consistency between headline and text, ven</w:t>
            </w:r>
            <w:r w:rsidRPr="00674E1F">
              <w:rPr>
                <w:sz w:val="22"/>
                <w:szCs w:val="22"/>
                <w:lang w:val="en-US"/>
              </w:rPr>
              <w:t>t</w:t>
            </w:r>
            <w:r w:rsidRPr="00674E1F">
              <w:rPr>
                <w:sz w:val="22"/>
                <w:szCs w:val="22"/>
                <w:lang w:val="en-US"/>
              </w:rPr>
              <w:t xml:space="preserve">ing systems should be mentioned here as well. </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220599" w:rsidRPr="00BB28FB" w:rsidTr="00751DC7">
        <w:tc>
          <w:tcPr>
            <w:tcW w:w="709" w:type="dxa"/>
            <w:tcBorders>
              <w:top w:val="single" w:sz="6" w:space="0" w:color="auto"/>
              <w:left w:val="single" w:sz="12" w:space="0" w:color="auto"/>
              <w:bottom w:val="single" w:sz="6" w:space="0" w:color="auto"/>
              <w:right w:val="single" w:sz="4" w:space="0" w:color="auto"/>
            </w:tcBorders>
          </w:tcPr>
          <w:p w:rsidR="00220599"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220599" w:rsidRPr="00674E1F" w:rsidRDefault="00BB28FB" w:rsidP="00751DC7">
            <w:pPr>
              <w:rPr>
                <w:sz w:val="22"/>
                <w:szCs w:val="22"/>
                <w:lang w:val="en-US"/>
              </w:rPr>
            </w:pPr>
            <w:r>
              <w:rPr>
                <w:sz w:val="22"/>
                <w:szCs w:val="22"/>
                <w:lang w:val="en-US"/>
              </w:rPr>
              <w:t>45</w:t>
            </w:r>
          </w:p>
        </w:tc>
        <w:tc>
          <w:tcPr>
            <w:tcW w:w="1072"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jc w:val="both"/>
              <w:rPr>
                <w:sz w:val="22"/>
                <w:szCs w:val="22"/>
              </w:rPr>
            </w:pPr>
            <w:r w:rsidRPr="00674E1F">
              <w:rPr>
                <w:sz w:val="22"/>
                <w:szCs w:val="22"/>
              </w:rPr>
              <w:t>4.122</w:t>
            </w:r>
          </w:p>
        </w:tc>
        <w:tc>
          <w:tcPr>
            <w:tcW w:w="4536" w:type="dxa"/>
            <w:tcBorders>
              <w:top w:val="single" w:sz="6" w:space="0" w:color="auto"/>
              <w:left w:val="single" w:sz="4" w:space="0" w:color="auto"/>
              <w:bottom w:val="single" w:sz="6" w:space="0" w:color="auto"/>
              <w:right w:val="single" w:sz="4" w:space="0" w:color="auto"/>
            </w:tcBorders>
          </w:tcPr>
          <w:p w:rsidR="00220599" w:rsidRPr="00674E1F" w:rsidRDefault="00220599" w:rsidP="00B84BB6">
            <w:pPr>
              <w:rPr>
                <w:sz w:val="22"/>
                <w:szCs w:val="22"/>
                <w:lang w:val="en-US"/>
              </w:rPr>
            </w:pPr>
            <w:r w:rsidRPr="00674E1F">
              <w:rPr>
                <w:sz w:val="22"/>
                <w:szCs w:val="22"/>
                <w:lang w:val="en-US"/>
              </w:rPr>
              <w:t>Where containment venting systems are i</w:t>
            </w:r>
            <w:r w:rsidRPr="00674E1F">
              <w:rPr>
                <w:sz w:val="22"/>
                <w:szCs w:val="22"/>
                <w:lang w:val="en-US"/>
              </w:rPr>
              <w:t>n</w:t>
            </w:r>
            <w:r w:rsidRPr="00674E1F">
              <w:rPr>
                <w:sz w:val="22"/>
                <w:szCs w:val="22"/>
                <w:lang w:val="en-US"/>
              </w:rPr>
              <w:t>stalled, the system should be designed to min</w:t>
            </w:r>
            <w:r w:rsidRPr="00674E1F">
              <w:rPr>
                <w:sz w:val="22"/>
                <w:szCs w:val="22"/>
                <w:lang w:val="en-US"/>
              </w:rPr>
              <w:t>i</w:t>
            </w:r>
            <w:r w:rsidRPr="00674E1F">
              <w:rPr>
                <w:sz w:val="22"/>
                <w:szCs w:val="22"/>
                <w:lang w:val="en-US"/>
              </w:rPr>
              <w:t>mize the release of radionuclides to the env</w:t>
            </w:r>
            <w:r w:rsidRPr="00674E1F">
              <w:rPr>
                <w:sz w:val="22"/>
                <w:szCs w:val="22"/>
                <w:lang w:val="en-US"/>
              </w:rPr>
              <w:t>i</w:t>
            </w:r>
            <w:r w:rsidRPr="00674E1F">
              <w:rPr>
                <w:sz w:val="22"/>
                <w:szCs w:val="22"/>
                <w:lang w:val="en-US"/>
              </w:rPr>
              <w:t xml:space="preserve">ronment [4]. The system design could include a filtering system such as sand, multi-venturi scrubber systems, HEPA or charcoal filters, or a combination of these. HEPA, sand or charcoal filters may not be necessary if the </w:t>
            </w:r>
            <w:r w:rsidRPr="00674E1F">
              <w:rPr>
                <w:strike/>
                <w:sz w:val="22"/>
                <w:szCs w:val="22"/>
                <w:lang w:val="en-US"/>
              </w:rPr>
              <w:t>air</w:t>
            </w:r>
            <w:r w:rsidRPr="00674E1F">
              <w:rPr>
                <w:sz w:val="22"/>
                <w:szCs w:val="22"/>
                <w:lang w:val="en-US"/>
              </w:rPr>
              <w:t xml:space="preserve"> </w:t>
            </w:r>
            <w:r w:rsidRPr="00674E1F">
              <w:rPr>
                <w:sz w:val="22"/>
                <w:szCs w:val="22"/>
                <w:u w:val="single"/>
                <w:lang w:val="en-US"/>
              </w:rPr>
              <w:t xml:space="preserve">released gas flow </w:t>
            </w:r>
            <w:r w:rsidRPr="00674E1F">
              <w:rPr>
                <w:sz w:val="22"/>
                <w:szCs w:val="22"/>
                <w:lang w:val="en-US"/>
              </w:rPr>
              <w:t>is scrubbed in a water pool.</w:t>
            </w:r>
          </w:p>
        </w:tc>
        <w:tc>
          <w:tcPr>
            <w:tcW w:w="2409" w:type="dxa"/>
            <w:tcBorders>
              <w:top w:val="single" w:sz="6" w:space="0" w:color="auto"/>
              <w:left w:val="single" w:sz="4" w:space="0" w:color="auto"/>
              <w:bottom w:val="single" w:sz="6" w:space="0" w:color="auto"/>
              <w:right w:val="single" w:sz="12" w:space="0" w:color="auto"/>
            </w:tcBorders>
          </w:tcPr>
          <w:p w:rsidR="00220599" w:rsidRPr="00674E1F" w:rsidRDefault="00220599" w:rsidP="00B84BB6">
            <w:pPr>
              <w:rPr>
                <w:sz w:val="22"/>
                <w:szCs w:val="22"/>
                <w:lang w:val="en-US"/>
              </w:rPr>
            </w:pPr>
            <w:r w:rsidRPr="00674E1F">
              <w:rPr>
                <w:sz w:val="22"/>
                <w:szCs w:val="22"/>
                <w:lang w:val="en-US"/>
              </w:rPr>
              <w:t xml:space="preserve">It is not only air what is released. </w:t>
            </w:r>
          </w:p>
        </w:tc>
        <w:tc>
          <w:tcPr>
            <w:tcW w:w="993" w:type="dxa"/>
            <w:tcBorders>
              <w:top w:val="single" w:sz="6" w:space="0" w:color="auto"/>
              <w:left w:val="single" w:sz="12" w:space="0" w:color="auto"/>
              <w:bottom w:val="single" w:sz="6" w:space="0" w:color="auto"/>
              <w:right w:val="single" w:sz="4" w:space="0" w:color="auto"/>
            </w:tcBorders>
          </w:tcPr>
          <w:p w:rsidR="00220599" w:rsidRPr="00674E1F" w:rsidRDefault="00220599"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220599" w:rsidRPr="00674E1F" w:rsidRDefault="00220599"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220599" w:rsidRPr="00674E1F" w:rsidRDefault="00220599"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220599" w:rsidRPr="00674E1F" w:rsidRDefault="00220599"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46</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4.124</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Hydrogen and oxygen are generated during normal operation of a plant as a result of the radiolysis of water in the core. In accident cond</w:t>
            </w:r>
            <w:r w:rsidRPr="00674E1F">
              <w:rPr>
                <w:sz w:val="22"/>
                <w:szCs w:val="22"/>
                <w:lang w:val="en-US"/>
              </w:rPr>
              <w:t>i</w:t>
            </w:r>
            <w:r w:rsidRPr="00674E1F">
              <w:rPr>
                <w:sz w:val="22"/>
                <w:szCs w:val="22"/>
                <w:lang w:val="en-US"/>
              </w:rPr>
              <w:lastRenderedPageBreak/>
              <w:t>tions (e.g. during a LOCA, or to a larger extent during an accident with core melting), combu</w:t>
            </w:r>
            <w:r w:rsidRPr="00674E1F">
              <w:rPr>
                <w:sz w:val="22"/>
                <w:szCs w:val="22"/>
                <w:lang w:val="en-US"/>
              </w:rPr>
              <w:t>s</w:t>
            </w:r>
            <w:r w:rsidRPr="00674E1F">
              <w:rPr>
                <w:sz w:val="22"/>
                <w:szCs w:val="22"/>
                <w:lang w:val="en-US"/>
              </w:rPr>
              <w:t xml:space="preserve">tible gases </w:t>
            </w:r>
            <w:r w:rsidRPr="00674E1F">
              <w:rPr>
                <w:sz w:val="22"/>
                <w:szCs w:val="22"/>
                <w:u w:val="single"/>
                <w:lang w:val="en-US"/>
              </w:rPr>
              <w:t>(hydrogen and carbon monoxide)</w:t>
            </w:r>
            <w:r w:rsidRPr="00674E1F">
              <w:rPr>
                <w:sz w:val="22"/>
                <w:szCs w:val="22"/>
                <w:lang w:val="en-US"/>
              </w:rPr>
              <w:t xml:space="preserve"> might be released into the containment atmo</w:t>
            </w:r>
            <w:r w:rsidRPr="00674E1F">
              <w:rPr>
                <w:sz w:val="22"/>
                <w:szCs w:val="22"/>
                <w:lang w:val="en-US"/>
              </w:rPr>
              <w:t>s</w:t>
            </w:r>
            <w:r w:rsidRPr="00674E1F">
              <w:rPr>
                <w:sz w:val="22"/>
                <w:szCs w:val="22"/>
                <w:lang w:val="en-US"/>
              </w:rPr>
              <w:t>phere.</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lastRenderedPageBreak/>
              <w:t xml:space="preserve">Better to mention </w:t>
            </w:r>
            <w:r w:rsidRPr="00674E1F">
              <w:rPr>
                <w:sz w:val="22"/>
                <w:szCs w:val="22"/>
                <w:u w:val="single"/>
                <w:lang w:val="en-US"/>
              </w:rPr>
              <w:t>(h</w:t>
            </w:r>
            <w:r w:rsidRPr="00674E1F">
              <w:rPr>
                <w:sz w:val="22"/>
                <w:szCs w:val="22"/>
                <w:u w:val="single"/>
                <w:lang w:val="en-US"/>
              </w:rPr>
              <w:t>y</w:t>
            </w:r>
            <w:r w:rsidRPr="00674E1F">
              <w:rPr>
                <w:sz w:val="22"/>
                <w:szCs w:val="22"/>
                <w:u w:val="single"/>
                <w:lang w:val="en-US"/>
              </w:rPr>
              <w:t>drogen and carbon monoxide)</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674E1F"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47</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4.125</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 Metal–water reactions </w:t>
            </w:r>
            <w:r w:rsidRPr="00674E1F">
              <w:rPr>
                <w:strike/>
                <w:sz w:val="22"/>
                <w:szCs w:val="22"/>
                <w:lang w:val="en-US"/>
              </w:rPr>
              <w:t xml:space="preserve">in the </w:t>
            </w:r>
            <w:r w:rsidRPr="00674E1F">
              <w:rPr>
                <w:sz w:val="22"/>
                <w:szCs w:val="22"/>
                <w:u w:val="single"/>
                <w:lang w:val="en-US"/>
              </w:rPr>
              <w:t>of</w:t>
            </w:r>
            <w:r w:rsidRPr="00674E1F">
              <w:rPr>
                <w:sz w:val="22"/>
                <w:szCs w:val="22"/>
                <w:lang w:val="en-US"/>
              </w:rPr>
              <w:t xml:space="preserve"> core </w:t>
            </w:r>
            <w:r w:rsidRPr="00674E1F">
              <w:rPr>
                <w:sz w:val="22"/>
                <w:szCs w:val="22"/>
                <w:u w:val="single"/>
                <w:lang w:val="en-US"/>
              </w:rPr>
              <w:t>comp</w:t>
            </w:r>
            <w:r w:rsidRPr="00674E1F">
              <w:rPr>
                <w:sz w:val="22"/>
                <w:szCs w:val="22"/>
                <w:u w:val="single"/>
                <w:lang w:val="en-US"/>
              </w:rPr>
              <w:t>o</w:t>
            </w:r>
            <w:r w:rsidRPr="00674E1F">
              <w:rPr>
                <w:sz w:val="22"/>
                <w:szCs w:val="22"/>
                <w:u w:val="single"/>
                <w:lang w:val="en-US"/>
              </w:rPr>
              <w:t>nents and RPV internals</w:t>
            </w:r>
            <w:r w:rsidRPr="00674E1F">
              <w:rPr>
                <w:sz w:val="22"/>
                <w:szCs w:val="22"/>
                <w:lang w:val="en-US"/>
              </w:rPr>
              <w:t>;</w:t>
            </w:r>
          </w:p>
          <w:p w:rsidR="00DD016F" w:rsidRPr="00674E1F" w:rsidRDefault="00DD016F" w:rsidP="00B84BB6">
            <w:pPr>
              <w:rPr>
                <w:sz w:val="22"/>
                <w:szCs w:val="22"/>
                <w:lang w:val="en-US"/>
              </w:rPr>
            </w:pP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rPr>
            </w:pPr>
            <w:r w:rsidRPr="00674E1F">
              <w:rPr>
                <w:sz w:val="22"/>
                <w:szCs w:val="22"/>
                <w:lang w:val="en-US"/>
              </w:rPr>
              <w:t>The metal water reaction does not take place only in the core; it is exten</w:t>
            </w:r>
            <w:r w:rsidRPr="00674E1F">
              <w:rPr>
                <w:sz w:val="22"/>
                <w:szCs w:val="22"/>
                <w:lang w:val="en-US"/>
              </w:rPr>
              <w:t>d</w:t>
            </w:r>
            <w:r w:rsidRPr="00674E1F">
              <w:rPr>
                <w:sz w:val="22"/>
                <w:szCs w:val="22"/>
                <w:lang w:val="en-US"/>
              </w:rPr>
              <w:t>ed even further after melt relocation. If core components are me</w:t>
            </w:r>
            <w:r w:rsidRPr="00674E1F">
              <w:rPr>
                <w:sz w:val="22"/>
                <w:szCs w:val="22"/>
                <w:lang w:val="en-US"/>
              </w:rPr>
              <w:t>n</w:t>
            </w:r>
            <w:r w:rsidRPr="00674E1F">
              <w:rPr>
                <w:sz w:val="22"/>
                <w:szCs w:val="22"/>
                <w:lang w:val="en-US"/>
              </w:rPr>
              <w:t>tioned, absorber mater</w:t>
            </w:r>
            <w:r w:rsidRPr="00674E1F">
              <w:rPr>
                <w:sz w:val="22"/>
                <w:szCs w:val="22"/>
                <w:lang w:val="en-US"/>
              </w:rPr>
              <w:t>i</w:t>
            </w:r>
            <w:r w:rsidRPr="00674E1F">
              <w:rPr>
                <w:sz w:val="22"/>
                <w:szCs w:val="22"/>
                <w:lang w:val="en-US"/>
              </w:rPr>
              <w:t xml:space="preserve">als are included as well. </w:t>
            </w:r>
            <w:r w:rsidRPr="00674E1F">
              <w:rPr>
                <w:sz w:val="22"/>
                <w:szCs w:val="22"/>
              </w:rPr>
              <w:t>Modified wording would take this into account.</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3</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48</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4.125</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trike/>
                <w:sz w:val="22"/>
                <w:szCs w:val="22"/>
                <w:lang w:val="en-US"/>
              </w:rPr>
              <w:t xml:space="preserve">• </w:t>
            </w:r>
            <w:r w:rsidRPr="00674E1F">
              <w:rPr>
                <w:sz w:val="22"/>
                <w:szCs w:val="22"/>
                <w:lang w:val="en-US"/>
              </w:rPr>
              <w:t>All these contributions should be evaluated.</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Remove the dot; this is a separate sentence.</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49</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4.126</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The amount of combustible gases generated </w:t>
            </w:r>
            <w:r w:rsidRPr="00674E1F">
              <w:rPr>
                <w:sz w:val="22"/>
                <w:szCs w:val="22"/>
                <w:u w:val="single"/>
                <w:lang w:val="en-US"/>
              </w:rPr>
              <w:t>and typical release rates into the containment</w:t>
            </w:r>
            <w:r w:rsidRPr="00674E1F">
              <w:rPr>
                <w:sz w:val="22"/>
                <w:szCs w:val="22"/>
                <w:lang w:val="en-US"/>
              </w:rPr>
              <w:t xml:space="preserve"> should be calculated for normal operation, LOCA and design extension conditions. The uncertainties in the various possible mechanisms for generation should be taken into account by the use of ad</w:t>
            </w:r>
            <w:r w:rsidRPr="00674E1F">
              <w:rPr>
                <w:sz w:val="22"/>
                <w:szCs w:val="22"/>
                <w:lang w:val="en-US"/>
              </w:rPr>
              <w:t>e</w:t>
            </w:r>
            <w:r w:rsidRPr="00674E1F">
              <w:rPr>
                <w:sz w:val="22"/>
                <w:szCs w:val="22"/>
                <w:lang w:val="en-US"/>
              </w:rPr>
              <w:t xml:space="preserve">quate margins. </w:t>
            </w:r>
            <w:r w:rsidRPr="00674E1F">
              <w:rPr>
                <w:strike/>
                <w:sz w:val="22"/>
                <w:szCs w:val="22"/>
                <w:lang w:val="en-US"/>
              </w:rPr>
              <w:t>If the amount of hydrogen e</w:t>
            </w:r>
            <w:r w:rsidRPr="00674E1F">
              <w:rPr>
                <w:strike/>
                <w:sz w:val="22"/>
                <w:szCs w:val="22"/>
                <w:lang w:val="en-US"/>
              </w:rPr>
              <w:t>x</w:t>
            </w:r>
            <w:r w:rsidRPr="00674E1F">
              <w:rPr>
                <w:strike/>
                <w:sz w:val="22"/>
                <w:szCs w:val="22"/>
                <w:lang w:val="en-US"/>
              </w:rPr>
              <w:t>pected to be generated by metal–water reactions is estimated on the basis of the assumption of total oxidation, uncertainty evaluation may be not necessary.</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For the management of combustible gases not only the total amount of gases is important, as well the release rate into the containment. The last sentence should be deleted, as it is not pr</w:t>
            </w:r>
            <w:r w:rsidRPr="00674E1F">
              <w:rPr>
                <w:sz w:val="22"/>
                <w:szCs w:val="22"/>
                <w:lang w:val="en-US"/>
              </w:rPr>
              <w:t>e</w:t>
            </w:r>
            <w:r w:rsidRPr="00674E1F">
              <w:rPr>
                <w:sz w:val="22"/>
                <w:szCs w:val="22"/>
                <w:lang w:val="en-US"/>
              </w:rPr>
              <w:t>cise enough - what does “total oxidation” mean - of what?</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50</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4.128</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trike/>
                <w:sz w:val="22"/>
                <w:szCs w:val="22"/>
                <w:lang w:val="en-US"/>
              </w:rPr>
            </w:pPr>
            <w:r w:rsidRPr="00674E1F">
              <w:rPr>
                <w:strike/>
                <w:sz w:val="22"/>
                <w:szCs w:val="22"/>
                <w:lang w:val="en-US"/>
              </w:rPr>
              <w:t>Additional hydrogen production due to molten core concrete interaction should be estimated.</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This can be deleted, as it is included already in 4.125 and 4.126.</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674E1F"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51</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4.129</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Threats to the containment structures are reactor technology and design dependent but usually refer to a risk of over pressurization caused by a large production of non-condensable</w:t>
            </w:r>
          </w:p>
          <w:p w:rsidR="00DD016F" w:rsidRPr="00674E1F" w:rsidRDefault="00DD016F" w:rsidP="00B84BB6">
            <w:pPr>
              <w:rPr>
                <w:sz w:val="22"/>
                <w:szCs w:val="22"/>
                <w:lang w:val="en-US"/>
              </w:rPr>
            </w:pPr>
            <w:r w:rsidRPr="00674E1F">
              <w:rPr>
                <w:sz w:val="22"/>
                <w:szCs w:val="22"/>
                <w:lang w:val="en-US"/>
              </w:rPr>
              <w:t xml:space="preserve">gases </w:t>
            </w:r>
            <w:r w:rsidRPr="00674E1F">
              <w:rPr>
                <w:sz w:val="22"/>
                <w:szCs w:val="22"/>
                <w:u w:val="single"/>
                <w:lang w:val="en-US"/>
              </w:rPr>
              <w:t xml:space="preserve">or by different combustion phenomena, </w:t>
            </w:r>
            <w:r w:rsidRPr="00674E1F">
              <w:rPr>
                <w:sz w:val="22"/>
                <w:szCs w:val="22"/>
                <w:u w:val="single"/>
                <w:lang w:val="en-US"/>
              </w:rPr>
              <w:lastRenderedPageBreak/>
              <w:t>e.g.</w:t>
            </w:r>
            <w:r w:rsidRPr="00674E1F">
              <w:rPr>
                <w:sz w:val="22"/>
                <w:szCs w:val="22"/>
                <w:lang w:val="en-US"/>
              </w:rPr>
              <w:t xml:space="preserve"> a fast deflagration or detonation of a co</w:t>
            </w:r>
            <w:r w:rsidRPr="00674E1F">
              <w:rPr>
                <w:sz w:val="22"/>
                <w:szCs w:val="22"/>
                <w:lang w:val="en-US"/>
              </w:rPr>
              <w:t>m</w:t>
            </w:r>
            <w:r w:rsidRPr="00674E1F">
              <w:rPr>
                <w:sz w:val="22"/>
                <w:szCs w:val="22"/>
                <w:lang w:val="en-US"/>
              </w:rPr>
              <w:t>bustible gas.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rPr>
            </w:pPr>
            <w:r w:rsidRPr="00674E1F">
              <w:rPr>
                <w:sz w:val="22"/>
                <w:szCs w:val="22"/>
                <w:lang w:val="en-US"/>
              </w:rPr>
              <w:lastRenderedPageBreak/>
              <w:t xml:space="preserve">Global combustion may as well happen, not just fast deflagrations or detonations. </w:t>
            </w:r>
            <w:r w:rsidRPr="00674E1F">
              <w:rPr>
                <w:sz w:val="22"/>
                <w:szCs w:val="22"/>
              </w:rPr>
              <w:t xml:space="preserve">Wording could be adopted as </w:t>
            </w:r>
            <w:r w:rsidRPr="00674E1F">
              <w:rPr>
                <w:sz w:val="22"/>
                <w:szCs w:val="22"/>
              </w:rPr>
              <w:lastRenderedPageBreak/>
              <w:t>proposed.</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674E1F"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52</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4.129</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 However, </w:t>
            </w:r>
            <w:r w:rsidRPr="00674E1F">
              <w:rPr>
                <w:sz w:val="22"/>
                <w:szCs w:val="22"/>
                <w:u w:val="single"/>
                <w:lang w:val="en-US"/>
              </w:rPr>
              <w:t>in case measures to inert the co</w:t>
            </w:r>
            <w:r w:rsidRPr="00674E1F">
              <w:rPr>
                <w:sz w:val="22"/>
                <w:szCs w:val="22"/>
                <w:u w:val="single"/>
                <w:lang w:val="en-US"/>
              </w:rPr>
              <w:t>n</w:t>
            </w:r>
            <w:r w:rsidRPr="00674E1F">
              <w:rPr>
                <w:sz w:val="22"/>
                <w:szCs w:val="22"/>
                <w:u w:val="single"/>
                <w:lang w:val="en-US"/>
              </w:rPr>
              <w:t>tainment are applied</w:t>
            </w:r>
            <w:r w:rsidRPr="00674E1F">
              <w:rPr>
                <w:sz w:val="22"/>
                <w:szCs w:val="22"/>
                <w:lang w:val="en-US"/>
              </w:rPr>
              <w:t xml:space="preserve"> </w:t>
            </w:r>
            <w:r w:rsidRPr="00674E1F">
              <w:rPr>
                <w:strike/>
                <w:sz w:val="22"/>
                <w:szCs w:val="22"/>
                <w:lang w:val="en-US"/>
              </w:rPr>
              <w:t>for</w:t>
            </w:r>
            <w:r w:rsidRPr="00674E1F">
              <w:rPr>
                <w:sz w:val="22"/>
                <w:szCs w:val="22"/>
                <w:lang w:val="en-US"/>
              </w:rPr>
              <w:t xml:space="preserve"> </w:t>
            </w:r>
            <w:r w:rsidRPr="00674E1F">
              <w:rPr>
                <w:strike/>
                <w:sz w:val="22"/>
                <w:szCs w:val="22"/>
                <w:lang w:val="en-US"/>
              </w:rPr>
              <w:t>inert containment</w:t>
            </w:r>
            <w:r w:rsidRPr="00674E1F">
              <w:rPr>
                <w:sz w:val="22"/>
                <w:szCs w:val="22"/>
                <w:lang w:val="en-US"/>
              </w:rPr>
              <w:t xml:space="preserve"> (e.g. </w:t>
            </w:r>
            <w:r w:rsidRPr="00674E1F">
              <w:rPr>
                <w:sz w:val="22"/>
                <w:szCs w:val="22"/>
                <w:u w:val="single"/>
                <w:lang w:val="en-US"/>
              </w:rPr>
              <w:t>as applied</w:t>
            </w:r>
            <w:r w:rsidRPr="00674E1F">
              <w:rPr>
                <w:sz w:val="22"/>
                <w:szCs w:val="22"/>
                <w:lang w:val="en-US"/>
              </w:rPr>
              <w:t xml:space="preserve"> for some BWR) the risk of hydrogen </w:t>
            </w:r>
            <w:r w:rsidRPr="00674E1F">
              <w:rPr>
                <w:sz w:val="22"/>
                <w:szCs w:val="22"/>
                <w:u w:val="single"/>
                <w:lang w:val="en-US"/>
              </w:rPr>
              <w:t>combustion</w:t>
            </w:r>
            <w:r w:rsidRPr="00674E1F">
              <w:rPr>
                <w:sz w:val="22"/>
                <w:szCs w:val="22"/>
                <w:lang w:val="en-US"/>
              </w:rPr>
              <w:t xml:space="preserve"> </w:t>
            </w:r>
            <w:r w:rsidRPr="00674E1F">
              <w:rPr>
                <w:strike/>
                <w:sz w:val="22"/>
                <w:szCs w:val="22"/>
                <w:lang w:val="en-US"/>
              </w:rPr>
              <w:t>explosion</w:t>
            </w:r>
            <w:r w:rsidRPr="00674E1F">
              <w:rPr>
                <w:sz w:val="22"/>
                <w:szCs w:val="22"/>
                <w:lang w:val="en-US"/>
              </w:rPr>
              <w:t xml:space="preserve"> is </w:t>
            </w:r>
            <w:r w:rsidRPr="00674E1F">
              <w:rPr>
                <w:strike/>
                <w:sz w:val="22"/>
                <w:szCs w:val="22"/>
                <w:lang w:val="en-US"/>
              </w:rPr>
              <w:t>low</w:t>
            </w:r>
            <w:r w:rsidRPr="00674E1F">
              <w:rPr>
                <w:sz w:val="22"/>
                <w:szCs w:val="22"/>
                <w:lang w:val="en-US"/>
              </w:rPr>
              <w:t xml:space="preserve"> </w:t>
            </w:r>
            <w:r w:rsidRPr="00674E1F">
              <w:rPr>
                <w:sz w:val="22"/>
                <w:szCs w:val="22"/>
                <w:u w:val="single"/>
                <w:lang w:val="en-US"/>
              </w:rPr>
              <w:t>practically exclu</w:t>
            </w:r>
            <w:r w:rsidRPr="00674E1F">
              <w:rPr>
                <w:sz w:val="22"/>
                <w:szCs w:val="22"/>
                <w:u w:val="single"/>
                <w:lang w:val="en-US"/>
              </w:rPr>
              <w:t>d</w:t>
            </w:r>
            <w:r w:rsidRPr="00674E1F">
              <w:rPr>
                <w:sz w:val="22"/>
                <w:szCs w:val="22"/>
                <w:u w:val="single"/>
                <w:lang w:val="en-US"/>
              </w:rPr>
              <w:t>ed</w:t>
            </w:r>
            <w:r w:rsidRPr="00674E1F">
              <w:rPr>
                <w:sz w:val="22"/>
                <w:szCs w:val="22"/>
                <w:lang w:val="en-US"/>
              </w:rPr>
              <w:t xml:space="preserve"> due to the presence of inert gas and the a</w:t>
            </w:r>
            <w:r w:rsidRPr="00674E1F">
              <w:rPr>
                <w:sz w:val="22"/>
                <w:szCs w:val="22"/>
                <w:lang w:val="en-US"/>
              </w:rPr>
              <w:t>b</w:t>
            </w:r>
            <w:r w:rsidRPr="00674E1F">
              <w:rPr>
                <w:sz w:val="22"/>
                <w:szCs w:val="22"/>
                <w:lang w:val="en-US"/>
              </w:rPr>
              <w:t xml:space="preserve">sence of oxygen in normal power operation </w:t>
            </w:r>
            <w:r w:rsidRPr="00674E1F">
              <w:rPr>
                <w:sz w:val="22"/>
                <w:szCs w:val="22"/>
                <w:u w:val="single"/>
                <w:lang w:val="en-US"/>
              </w:rPr>
              <w:t>and accident situations</w:t>
            </w:r>
            <w:r w:rsidRPr="00674E1F">
              <w:rPr>
                <w:sz w:val="22"/>
                <w:szCs w:val="22"/>
                <w:lang w:val="en-US"/>
              </w:rPr>
              <w: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rPr>
            </w:pPr>
            <w:r w:rsidRPr="00674E1F">
              <w:rPr>
                <w:sz w:val="22"/>
                <w:szCs w:val="22"/>
                <w:lang w:val="en-US"/>
              </w:rPr>
              <w:t xml:space="preserve">The containment of a BWR is not inert by itself, active measures are implemented to inert the containment. </w:t>
            </w:r>
            <w:r w:rsidRPr="00674E1F">
              <w:rPr>
                <w:sz w:val="22"/>
                <w:szCs w:val="22"/>
              </w:rPr>
              <w:t>This needs to be corrected.</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53</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4.129</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 For non-inert containment (PWR, PHWR, BWR) generally characterized by a large free inner volume, the primary threat in the short term is the risk of </w:t>
            </w:r>
            <w:r w:rsidRPr="00674E1F">
              <w:rPr>
                <w:sz w:val="22"/>
                <w:szCs w:val="22"/>
                <w:u w:val="single"/>
                <w:lang w:val="en-US"/>
              </w:rPr>
              <w:t>strong hydrogen combustion challenging the containment integrity</w:t>
            </w:r>
            <w:r w:rsidRPr="00674E1F">
              <w:rPr>
                <w:sz w:val="22"/>
                <w:szCs w:val="22"/>
                <w:lang w:val="en-US"/>
              </w:rPr>
              <w:t xml:space="preserve"> </w:t>
            </w:r>
            <w:r w:rsidRPr="00674E1F">
              <w:rPr>
                <w:strike/>
                <w:sz w:val="22"/>
                <w:szCs w:val="22"/>
                <w:lang w:val="en-US"/>
              </w:rPr>
              <w:t>explosion</w:t>
            </w:r>
            <w:r w:rsidRPr="00674E1F">
              <w:rPr>
                <w:sz w:val="22"/>
                <w:szCs w:val="22"/>
                <w:lang w:val="en-US"/>
              </w:rPr>
              <w:t xml:space="preserve"> due to potential high local hydrogen concentr</w:t>
            </w:r>
            <w:r w:rsidRPr="00674E1F">
              <w:rPr>
                <w:sz w:val="22"/>
                <w:szCs w:val="22"/>
                <w:lang w:val="en-US"/>
              </w:rPr>
              <w:t>a</w:t>
            </w:r>
            <w:r w:rsidRPr="00674E1F">
              <w:rPr>
                <w:sz w:val="22"/>
                <w:szCs w:val="22"/>
                <w:lang w:val="en-US"/>
              </w:rPr>
              <w:t>tion.</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It must not be necessar</w:t>
            </w:r>
            <w:r w:rsidRPr="00674E1F">
              <w:rPr>
                <w:sz w:val="22"/>
                <w:szCs w:val="22"/>
                <w:lang w:val="en-US"/>
              </w:rPr>
              <w:t>i</w:t>
            </w:r>
            <w:r w:rsidRPr="00674E1F">
              <w:rPr>
                <w:sz w:val="22"/>
                <w:szCs w:val="22"/>
                <w:lang w:val="en-US"/>
              </w:rPr>
              <w:t>ly an explosion, global combustions or other events may challenge the containment integr</w:t>
            </w:r>
            <w:r w:rsidRPr="00674E1F">
              <w:rPr>
                <w:sz w:val="22"/>
                <w:szCs w:val="22"/>
                <w:lang w:val="en-US"/>
              </w:rPr>
              <w:t>i</w:t>
            </w:r>
            <w:r w:rsidRPr="00674E1F">
              <w:rPr>
                <w:sz w:val="22"/>
                <w:szCs w:val="22"/>
                <w:lang w:val="en-US"/>
              </w:rPr>
              <w:t xml:space="preserve">ty as well. </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54</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4.130</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To identify a need for the installation of special features to control combustible gases, an a</w:t>
            </w:r>
            <w:r w:rsidRPr="00674E1F">
              <w:rPr>
                <w:sz w:val="22"/>
                <w:szCs w:val="22"/>
                <w:lang w:val="en-US"/>
              </w:rPr>
              <w:t>s</w:t>
            </w:r>
            <w:r w:rsidRPr="00674E1F">
              <w:rPr>
                <w:sz w:val="22"/>
                <w:szCs w:val="22"/>
                <w:lang w:val="en-US"/>
              </w:rPr>
              <w:t>sessment of the threats to the containment should be made. The assessment should cover</w:t>
            </w:r>
          </w:p>
          <w:p w:rsidR="00DD016F" w:rsidRPr="00674E1F" w:rsidRDefault="00DD016F" w:rsidP="00B84BB6">
            <w:pPr>
              <w:rPr>
                <w:sz w:val="22"/>
                <w:szCs w:val="22"/>
                <w:lang w:val="en-US"/>
              </w:rPr>
            </w:pPr>
            <w:r w:rsidRPr="00674E1F">
              <w:rPr>
                <w:sz w:val="22"/>
                <w:szCs w:val="22"/>
                <w:lang w:val="en-US"/>
              </w:rPr>
              <w:t xml:space="preserve">Generation phenomena </w:t>
            </w:r>
            <w:r w:rsidRPr="00674E1F">
              <w:rPr>
                <w:sz w:val="22"/>
                <w:szCs w:val="22"/>
                <w:u w:val="single"/>
                <w:lang w:val="en-US"/>
              </w:rPr>
              <w:t>(see 4.125)</w:t>
            </w:r>
            <w:r w:rsidRPr="00674E1F">
              <w:rPr>
                <w:sz w:val="22"/>
                <w:szCs w:val="22"/>
                <w:lang w:val="en-US"/>
              </w:rPr>
              <w:t xml:space="preserve">, </w:t>
            </w:r>
            <w:r w:rsidRPr="00674E1F">
              <w:rPr>
                <w:sz w:val="22"/>
                <w:szCs w:val="22"/>
                <w:u w:val="single"/>
                <w:lang w:val="en-US"/>
              </w:rPr>
              <w:t>release rates</w:t>
            </w:r>
            <w:r w:rsidRPr="00674E1F">
              <w:rPr>
                <w:sz w:val="22"/>
                <w:szCs w:val="22"/>
                <w:lang w:val="en-US"/>
              </w:rPr>
              <w:t>, transport and mixing of combustible gases in the containment, combustion phenomena (diffusion flames, deflagrations and detonations) and the consequent thermal and mechanical loads.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A link to 4.125 should be made. Release rates are as well important.</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55</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4.131</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The contribution of </w:t>
            </w:r>
            <w:r w:rsidRPr="00674E1F">
              <w:rPr>
                <w:sz w:val="22"/>
                <w:szCs w:val="22"/>
                <w:u w:val="single"/>
                <w:lang w:val="en-US"/>
              </w:rPr>
              <w:t>non</w:t>
            </w:r>
            <w:r w:rsidRPr="00674E1F">
              <w:rPr>
                <w:sz w:val="22"/>
                <w:szCs w:val="22"/>
                <w:lang w:val="en-US"/>
              </w:rPr>
              <w:t xml:space="preserve">-combustible gases should be taken into account for combustion </w:t>
            </w:r>
            <w:r w:rsidRPr="00674E1F">
              <w:rPr>
                <w:sz w:val="22"/>
                <w:szCs w:val="22"/>
                <w:u w:val="single"/>
                <w:lang w:val="en-US"/>
              </w:rPr>
              <w:t>calculations</w:t>
            </w:r>
            <w:r w:rsidRPr="00674E1F">
              <w:rPr>
                <w:strike/>
                <w:sz w:val="22"/>
                <w:szCs w:val="22"/>
                <w:lang w:val="en-US"/>
              </w:rPr>
              <w:t xml:space="preserve"> ignition</w:t>
            </w:r>
            <w:r w:rsidRPr="00674E1F">
              <w:rPr>
                <w:sz w:val="22"/>
                <w:szCs w:val="22"/>
                <w:lang w:val="en-US"/>
              </w:rPr>
              <w:t xml:space="preserve"> and containment over pre</w:t>
            </w:r>
            <w:r w:rsidRPr="00674E1F">
              <w:rPr>
                <w:sz w:val="22"/>
                <w:szCs w:val="22"/>
                <w:lang w:val="en-US"/>
              </w:rPr>
              <w:t>s</w:t>
            </w:r>
            <w:r w:rsidRPr="00674E1F">
              <w:rPr>
                <w:sz w:val="22"/>
                <w:szCs w:val="22"/>
                <w:lang w:val="en-US"/>
              </w:rPr>
              <w:t>surization.</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The sentence does not make sense. Probably non-condensable gases are meant and “combu</w:t>
            </w:r>
            <w:r w:rsidRPr="00674E1F">
              <w:rPr>
                <w:sz w:val="22"/>
                <w:szCs w:val="22"/>
                <w:lang w:val="en-US"/>
              </w:rPr>
              <w:t>s</w:t>
            </w:r>
            <w:r w:rsidRPr="00674E1F">
              <w:rPr>
                <w:sz w:val="22"/>
                <w:szCs w:val="22"/>
                <w:lang w:val="en-US"/>
              </w:rPr>
              <w:t>tion calculations” not “combustion ignition”.</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56</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4.132</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Leaks and releases of combustible gases from the containment should also be taken into a</w:t>
            </w:r>
            <w:r w:rsidRPr="00674E1F">
              <w:rPr>
                <w:sz w:val="22"/>
                <w:szCs w:val="22"/>
                <w:lang w:val="en-US"/>
              </w:rPr>
              <w:t>c</w:t>
            </w:r>
            <w:r w:rsidRPr="00674E1F">
              <w:rPr>
                <w:sz w:val="22"/>
                <w:szCs w:val="22"/>
                <w:lang w:val="en-US"/>
              </w:rPr>
              <w:t>count when evaluating the threats both to env</w:t>
            </w:r>
            <w:r w:rsidRPr="00674E1F">
              <w:rPr>
                <w:sz w:val="22"/>
                <w:szCs w:val="22"/>
                <w:lang w:val="en-US"/>
              </w:rPr>
              <w:t>i</w:t>
            </w:r>
            <w:r w:rsidRPr="00674E1F">
              <w:rPr>
                <w:sz w:val="22"/>
                <w:szCs w:val="22"/>
                <w:lang w:val="en-US"/>
              </w:rPr>
              <w:t xml:space="preserve">ronment and connected </w:t>
            </w:r>
            <w:r w:rsidRPr="00674E1F">
              <w:rPr>
                <w:sz w:val="22"/>
                <w:szCs w:val="22"/>
                <w:u w:val="single"/>
                <w:lang w:val="en-US"/>
              </w:rPr>
              <w:t>or surrounding</w:t>
            </w:r>
            <w:r w:rsidRPr="00674E1F">
              <w:rPr>
                <w:sz w:val="22"/>
                <w:szCs w:val="22"/>
                <w:lang w:val="en-US"/>
              </w:rPr>
              <w:t xml:space="preserve"> buildings (e.g. </w:t>
            </w:r>
            <w:r w:rsidRPr="00674E1F">
              <w:rPr>
                <w:sz w:val="22"/>
                <w:szCs w:val="22"/>
                <w:u w:val="single"/>
                <w:lang w:val="en-US"/>
              </w:rPr>
              <w:t>secondary confinement</w:t>
            </w:r>
            <w:r w:rsidRPr="00674E1F">
              <w:rPr>
                <w:sz w:val="22"/>
                <w:szCs w:val="22"/>
                <w:lang w:val="en-US"/>
              </w:rPr>
              <w:t>, penetration buil</w:t>
            </w:r>
            <w:r w:rsidRPr="00674E1F">
              <w:rPr>
                <w:sz w:val="22"/>
                <w:szCs w:val="22"/>
                <w:lang w:val="en-US"/>
              </w:rPr>
              <w:t>d</w:t>
            </w:r>
            <w:r w:rsidRPr="00674E1F">
              <w:rPr>
                <w:sz w:val="22"/>
                <w:szCs w:val="22"/>
                <w:lang w:val="en-US"/>
              </w:rPr>
              <w:lastRenderedPageBreak/>
              <w:t>ings or auxiliary buildings hosting safety equi</w:t>
            </w:r>
            <w:r w:rsidRPr="00674E1F">
              <w:rPr>
                <w:sz w:val="22"/>
                <w:szCs w:val="22"/>
                <w:lang w:val="en-US"/>
              </w:rPr>
              <w:t>p</w:t>
            </w:r>
            <w:r w:rsidRPr="00674E1F">
              <w:rPr>
                <w:sz w:val="22"/>
                <w:szCs w:val="22"/>
                <w:lang w:val="en-US"/>
              </w:rPr>
              <w:t xml:space="preserve">ment). </w:t>
            </w:r>
            <w:r w:rsidRPr="00674E1F">
              <w:rPr>
                <w:sz w:val="22"/>
                <w:szCs w:val="22"/>
                <w:u w:val="single"/>
                <w:lang w:val="en-US"/>
              </w:rPr>
              <w:t>To identify a need for the installation of special features to control combustible gases in connected or surrounding buildings, an asses</w:t>
            </w:r>
            <w:r w:rsidRPr="00674E1F">
              <w:rPr>
                <w:sz w:val="22"/>
                <w:szCs w:val="22"/>
                <w:u w:val="single"/>
                <w:lang w:val="en-US"/>
              </w:rPr>
              <w:t>s</w:t>
            </w:r>
            <w:r w:rsidRPr="00674E1F">
              <w:rPr>
                <w:sz w:val="22"/>
                <w:szCs w:val="22"/>
                <w:u w:val="single"/>
                <w:lang w:val="en-US"/>
              </w:rPr>
              <w:t xml:space="preserve">ment of the threats to such buildings should be made (see 4.130). </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lastRenderedPageBreak/>
              <w:t>Here the secondary co</w:t>
            </w:r>
            <w:r w:rsidRPr="00674E1F">
              <w:rPr>
                <w:sz w:val="22"/>
                <w:szCs w:val="22"/>
                <w:lang w:val="en-US"/>
              </w:rPr>
              <w:t>n</w:t>
            </w:r>
            <w:r w:rsidRPr="00674E1F">
              <w:rPr>
                <w:sz w:val="22"/>
                <w:szCs w:val="22"/>
                <w:lang w:val="en-US"/>
              </w:rPr>
              <w:t>finement should esp</w:t>
            </w:r>
            <w:r w:rsidRPr="00674E1F">
              <w:rPr>
                <w:sz w:val="22"/>
                <w:szCs w:val="22"/>
                <w:lang w:val="en-US"/>
              </w:rPr>
              <w:t>e</w:t>
            </w:r>
            <w:r w:rsidRPr="00674E1F">
              <w:rPr>
                <w:sz w:val="22"/>
                <w:szCs w:val="22"/>
                <w:lang w:val="en-US"/>
              </w:rPr>
              <w:t xml:space="preserve">cially be mentioned, in which hydrogen would be “stored” if leaking </w:t>
            </w:r>
            <w:r w:rsidRPr="00674E1F">
              <w:rPr>
                <w:sz w:val="22"/>
                <w:szCs w:val="22"/>
                <w:lang w:val="en-US"/>
              </w:rPr>
              <w:lastRenderedPageBreak/>
              <w:t xml:space="preserve">from the containment. </w:t>
            </w:r>
          </w:p>
          <w:p w:rsidR="00DD016F" w:rsidRPr="00674E1F" w:rsidRDefault="00DD016F" w:rsidP="00B84BB6">
            <w:pPr>
              <w:rPr>
                <w:sz w:val="22"/>
                <w:szCs w:val="22"/>
                <w:lang w:val="en-US"/>
              </w:rPr>
            </w:pPr>
            <w:r w:rsidRPr="00674E1F">
              <w:rPr>
                <w:sz w:val="22"/>
                <w:szCs w:val="22"/>
                <w:lang w:val="en-US"/>
              </w:rPr>
              <w:t>What may happen was shown in Fukushima. Therefore the need for analyses for the install</w:t>
            </w:r>
            <w:r w:rsidRPr="00674E1F">
              <w:rPr>
                <w:sz w:val="22"/>
                <w:szCs w:val="22"/>
                <w:lang w:val="en-US"/>
              </w:rPr>
              <w:t>a</w:t>
            </w:r>
            <w:r w:rsidRPr="00674E1F">
              <w:rPr>
                <w:sz w:val="22"/>
                <w:szCs w:val="22"/>
                <w:lang w:val="en-US"/>
              </w:rPr>
              <w:t>tion of special features to control combustible gases there should be required.</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57</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rPr>
            </w:pPr>
            <w:r w:rsidRPr="00674E1F">
              <w:rPr>
                <w:sz w:val="22"/>
                <w:szCs w:val="22"/>
              </w:rPr>
              <w:t>4.135 and 1. sentence of 4.136</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Systems for </w:t>
            </w:r>
            <w:r w:rsidRPr="00674E1F">
              <w:rPr>
                <w:bCs/>
                <w:sz w:val="22"/>
                <w:szCs w:val="22"/>
                <w:u w:val="single"/>
                <w:lang w:val="en-US"/>
              </w:rPr>
              <w:t>the prevention of hydrogen combu</w:t>
            </w:r>
            <w:r w:rsidRPr="00674E1F">
              <w:rPr>
                <w:bCs/>
                <w:sz w:val="22"/>
                <w:szCs w:val="22"/>
                <w:u w:val="single"/>
                <w:lang w:val="en-US"/>
              </w:rPr>
              <w:t>s</w:t>
            </w:r>
            <w:r w:rsidRPr="00674E1F">
              <w:rPr>
                <w:bCs/>
                <w:sz w:val="22"/>
                <w:szCs w:val="22"/>
                <w:u w:val="single"/>
                <w:lang w:val="en-US"/>
              </w:rPr>
              <w:t>tions challenging the containment integrity</w:t>
            </w:r>
            <w:r w:rsidRPr="00674E1F">
              <w:rPr>
                <w:sz w:val="22"/>
                <w:szCs w:val="22"/>
                <w:u w:val="single"/>
                <w:lang w:val="en-US"/>
              </w:rPr>
              <w:t xml:space="preserve"> should be provided.</w:t>
            </w:r>
            <w:r w:rsidRPr="00674E1F">
              <w:rPr>
                <w:sz w:val="22"/>
                <w:szCs w:val="22"/>
                <w:lang w:val="en-US"/>
              </w:rPr>
              <w:t xml:space="preserve"> The efficiency of the sy</w:t>
            </w:r>
            <w:r w:rsidRPr="00674E1F">
              <w:rPr>
                <w:sz w:val="22"/>
                <w:szCs w:val="22"/>
                <w:lang w:val="en-US"/>
              </w:rPr>
              <w:t>s</w:t>
            </w:r>
            <w:r w:rsidRPr="00674E1F">
              <w:rPr>
                <w:sz w:val="22"/>
                <w:szCs w:val="22"/>
                <w:lang w:val="en-US"/>
              </w:rPr>
              <w:t>tems should be such that global and local hydr</w:t>
            </w:r>
            <w:r w:rsidRPr="00674E1F">
              <w:rPr>
                <w:sz w:val="22"/>
                <w:szCs w:val="22"/>
                <w:lang w:val="en-US"/>
              </w:rPr>
              <w:t>o</w:t>
            </w:r>
            <w:r w:rsidRPr="00674E1F">
              <w:rPr>
                <w:sz w:val="22"/>
                <w:szCs w:val="22"/>
                <w:lang w:val="en-US"/>
              </w:rPr>
              <w:t>gen concentrations are low enough to preclude combustions challenging the containment inte</w:t>
            </w:r>
            <w:r w:rsidRPr="00674E1F">
              <w:rPr>
                <w:sz w:val="22"/>
                <w:szCs w:val="22"/>
                <w:lang w:val="en-US"/>
              </w:rPr>
              <w:t>g</w:t>
            </w:r>
            <w:r w:rsidRPr="00674E1F">
              <w:rPr>
                <w:sz w:val="22"/>
                <w:szCs w:val="22"/>
                <w:lang w:val="en-US"/>
              </w:rPr>
              <w:t>rity.</w:t>
            </w:r>
            <w:r w:rsidRPr="00674E1F">
              <w:rPr>
                <w:strike/>
                <w:sz w:val="22"/>
                <w:szCs w:val="22"/>
                <w:lang w:val="en-US"/>
              </w:rPr>
              <w:t>, e.g. hydrogen removal, deliberate ignition, homogenization or inertin</w:t>
            </w:r>
            <w:r w:rsidRPr="00674E1F">
              <w:rPr>
                <w:sz w:val="22"/>
                <w:szCs w:val="22"/>
                <w:lang w:val="en-US"/>
              </w:rPr>
              <w:t>g</w:t>
            </w:r>
            <w:r w:rsidRPr="00674E1F">
              <w:rPr>
                <w:strike/>
                <w:sz w:val="22"/>
                <w:szCs w:val="22"/>
                <w:lang w:val="en-US"/>
              </w:rPr>
              <w:t xml:space="preserve"> should be provided</w:t>
            </w:r>
            <w:r w:rsidRPr="00674E1F">
              <w:rPr>
                <w:sz w:val="22"/>
                <w:szCs w:val="22"/>
                <w:lang w:val="en-US"/>
              </w:rPr>
              <w: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Not the systems should be mentioned, the goal of the implementation of such measures need to mentioned here first. The first sentence of 4.136 should be added for clarification.</w:t>
            </w:r>
          </w:p>
          <w:p w:rsidR="00DD016F" w:rsidRPr="00674E1F" w:rsidRDefault="00DD016F" w:rsidP="00B84BB6">
            <w:pPr>
              <w:rPr>
                <w:sz w:val="22"/>
                <w:szCs w:val="22"/>
                <w:lang w:val="en-US"/>
              </w:rPr>
            </w:pPr>
          </w:p>
          <w:p w:rsidR="00DD016F" w:rsidRPr="00674E1F" w:rsidRDefault="00DD016F" w:rsidP="00B84BB6">
            <w:pPr>
              <w:rPr>
                <w:sz w:val="22"/>
                <w:szCs w:val="22"/>
                <w:lang w:val="en-US"/>
              </w:rPr>
            </w:pPr>
            <w:r w:rsidRPr="00674E1F">
              <w:rPr>
                <w:sz w:val="22"/>
                <w:szCs w:val="22"/>
                <w:lang w:val="en-US"/>
              </w:rPr>
              <w:t>Examples are to be d</w:t>
            </w:r>
            <w:r w:rsidRPr="00674E1F">
              <w:rPr>
                <w:sz w:val="22"/>
                <w:szCs w:val="22"/>
                <w:lang w:val="en-US"/>
              </w:rPr>
              <w:t>e</w:t>
            </w:r>
            <w:r w:rsidRPr="00674E1F">
              <w:rPr>
                <w:sz w:val="22"/>
                <w:szCs w:val="22"/>
                <w:lang w:val="en-US"/>
              </w:rPr>
              <w:t xml:space="preserve">leted here as they follow in 4.136.  </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58</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4.136</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trike/>
                <w:sz w:val="22"/>
                <w:szCs w:val="22"/>
                <w:lang w:val="en-US"/>
              </w:rPr>
              <w:t>Design</w:t>
            </w:r>
            <w:r w:rsidRPr="00674E1F">
              <w:rPr>
                <w:sz w:val="22"/>
                <w:szCs w:val="22"/>
                <w:lang w:val="en-US"/>
              </w:rPr>
              <w:t xml:space="preserve"> Provisions </w:t>
            </w:r>
            <w:r w:rsidRPr="00674E1F">
              <w:rPr>
                <w:sz w:val="22"/>
                <w:szCs w:val="22"/>
                <w:u w:val="single"/>
                <w:lang w:val="en-US"/>
              </w:rPr>
              <w:t>to be implemented</w:t>
            </w:r>
            <w:r w:rsidRPr="00674E1F">
              <w:rPr>
                <w:sz w:val="22"/>
                <w:szCs w:val="22"/>
                <w:lang w:val="en-US"/>
              </w:rPr>
              <w:t xml:space="preserve"> </w:t>
            </w:r>
            <w:r w:rsidRPr="00674E1F">
              <w:rPr>
                <w:strike/>
                <w:sz w:val="22"/>
                <w:szCs w:val="22"/>
                <w:lang w:val="en-US"/>
              </w:rPr>
              <w:t>in the design</w:t>
            </w:r>
            <w:r w:rsidRPr="00674E1F">
              <w:rPr>
                <w:sz w:val="22"/>
                <w:szCs w:val="22"/>
                <w:lang w:val="en-US"/>
              </w:rPr>
              <w:t xml:space="preserve"> for achieving this goal </w:t>
            </w:r>
            <w:r w:rsidRPr="00674E1F">
              <w:rPr>
                <w:sz w:val="22"/>
                <w:szCs w:val="22"/>
                <w:u w:val="single"/>
                <w:lang w:val="en-US"/>
              </w:rPr>
              <w:t>under DBA and accident conditions</w:t>
            </w:r>
            <w:r w:rsidRPr="00674E1F">
              <w:rPr>
                <w:sz w:val="22"/>
                <w:szCs w:val="22"/>
                <w:lang w:val="en-US"/>
              </w:rPr>
              <w:t xml:space="preserve"> are, for example, an e</w:t>
            </w:r>
            <w:r w:rsidRPr="00674E1F">
              <w:rPr>
                <w:sz w:val="22"/>
                <w:szCs w:val="22"/>
                <w:lang w:val="en-US"/>
              </w:rPr>
              <w:t>n</w:t>
            </w:r>
            <w:r w:rsidRPr="00674E1F">
              <w:rPr>
                <w:sz w:val="22"/>
                <w:szCs w:val="22"/>
                <w:lang w:val="en-US"/>
              </w:rPr>
              <w:t>hanced natural</w:t>
            </w:r>
          </w:p>
          <w:p w:rsidR="00DD016F" w:rsidRPr="00674E1F" w:rsidRDefault="00DD016F" w:rsidP="00B84BB6">
            <w:pPr>
              <w:rPr>
                <w:sz w:val="22"/>
                <w:szCs w:val="22"/>
                <w:lang w:val="en-US"/>
              </w:rPr>
            </w:pPr>
            <w:r w:rsidRPr="00674E1F">
              <w:rPr>
                <w:sz w:val="22"/>
                <w:szCs w:val="22"/>
                <w:lang w:val="en-US"/>
              </w:rPr>
              <w:t>mixing capability of the containment atmosphere coupled with a sufficiently large free volume, passive autocatalytic recombiners and/or igniters suitably distributed in the containment, or an</w:t>
            </w:r>
          </w:p>
          <w:p w:rsidR="00DD016F" w:rsidRPr="00674E1F" w:rsidRDefault="00DD016F" w:rsidP="00B84BB6">
            <w:pPr>
              <w:rPr>
                <w:sz w:val="22"/>
                <w:szCs w:val="22"/>
              </w:rPr>
            </w:pPr>
            <w:r w:rsidRPr="00674E1F">
              <w:rPr>
                <w:sz w:val="22"/>
                <w:szCs w:val="22"/>
              </w:rPr>
              <w:t>inert containment.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Efficiency or effica</w:t>
            </w:r>
            <w:r w:rsidR="007D7741">
              <w:rPr>
                <w:sz w:val="22"/>
                <w:szCs w:val="22"/>
                <w:lang w:val="en-US"/>
              </w:rPr>
              <w:t>cy?</w:t>
            </w:r>
            <w:r w:rsidRPr="00674E1F">
              <w:rPr>
                <w:sz w:val="22"/>
                <w:szCs w:val="22"/>
                <w:lang w:val="en-US"/>
              </w:rPr>
              <w:t xml:space="preserve"> Efficacy was used at another place (3.49).</w:t>
            </w:r>
          </w:p>
          <w:p w:rsidR="00DD016F" w:rsidRPr="00674E1F" w:rsidRDefault="00DD016F" w:rsidP="00B84BB6">
            <w:pPr>
              <w:rPr>
                <w:sz w:val="22"/>
                <w:szCs w:val="22"/>
                <w:lang w:val="en-US"/>
              </w:rPr>
            </w:pPr>
          </w:p>
          <w:p w:rsidR="00DD016F" w:rsidRPr="00674E1F" w:rsidRDefault="00DD016F" w:rsidP="00B84BB6">
            <w:pPr>
              <w:rPr>
                <w:sz w:val="22"/>
                <w:szCs w:val="22"/>
                <w:lang w:val="en-US"/>
              </w:rPr>
            </w:pPr>
            <w:r w:rsidRPr="00674E1F">
              <w:rPr>
                <w:sz w:val="22"/>
                <w:szCs w:val="22"/>
                <w:lang w:val="en-US"/>
              </w:rPr>
              <w:t>“Design provisions” could be misunderstood, as accident conditions must be included.</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59</w:t>
            </w:r>
          </w:p>
        </w:tc>
        <w:tc>
          <w:tcPr>
            <w:tcW w:w="1072" w:type="dxa"/>
            <w:tcBorders>
              <w:top w:val="single" w:sz="6" w:space="0" w:color="auto"/>
              <w:left w:val="single" w:sz="4" w:space="0" w:color="auto"/>
              <w:bottom w:val="single" w:sz="6" w:space="0" w:color="auto"/>
              <w:right w:val="single" w:sz="4" w:space="0" w:color="auto"/>
            </w:tcBorders>
          </w:tcPr>
          <w:p w:rsidR="00DD016F" w:rsidRPr="007D7741" w:rsidRDefault="00DD016F" w:rsidP="00B84BB6">
            <w:pPr>
              <w:jc w:val="both"/>
              <w:rPr>
                <w:sz w:val="22"/>
                <w:szCs w:val="22"/>
                <w:lang w:val="en-US"/>
              </w:rPr>
            </w:pPr>
            <w:r w:rsidRPr="007D7741">
              <w:rPr>
                <w:sz w:val="22"/>
                <w:szCs w:val="22"/>
                <w:lang w:val="en-US"/>
              </w:rPr>
              <w:t>4.137</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i/>
                <w:iCs/>
                <w:strike/>
                <w:sz w:val="22"/>
                <w:szCs w:val="22"/>
                <w:lang w:val="en-US"/>
              </w:rPr>
            </w:pPr>
            <w:r w:rsidRPr="00674E1F">
              <w:rPr>
                <w:i/>
                <w:iCs/>
                <w:strike/>
                <w:sz w:val="22"/>
                <w:szCs w:val="22"/>
                <w:lang w:val="en-US"/>
              </w:rPr>
              <w:t>Removal</w:t>
            </w:r>
          </w:p>
          <w:p w:rsidR="00DD016F" w:rsidRPr="00674E1F" w:rsidRDefault="00DD016F" w:rsidP="00B84BB6">
            <w:pPr>
              <w:rPr>
                <w:sz w:val="22"/>
                <w:szCs w:val="22"/>
                <w:lang w:val="en-US"/>
              </w:rPr>
            </w:pPr>
            <w:r w:rsidRPr="00674E1F">
              <w:rPr>
                <w:strike/>
                <w:sz w:val="22"/>
                <w:szCs w:val="22"/>
                <w:lang w:val="en-US"/>
              </w:rPr>
              <w:t>4.137. Passive means such as passive autocat</w:t>
            </w:r>
            <w:r w:rsidRPr="00674E1F">
              <w:rPr>
                <w:strike/>
                <w:sz w:val="22"/>
                <w:szCs w:val="22"/>
                <w:lang w:val="en-US"/>
              </w:rPr>
              <w:t>a</w:t>
            </w:r>
            <w:r w:rsidRPr="00674E1F">
              <w:rPr>
                <w:strike/>
                <w:sz w:val="22"/>
                <w:szCs w:val="22"/>
                <w:lang w:val="en-US"/>
              </w:rPr>
              <w:t>lytic recombiners and/or active means such as igniters should be provided for bur</w:t>
            </w:r>
            <w:r w:rsidRPr="00674E1F">
              <w:rPr>
                <w:strike/>
                <w:sz w:val="22"/>
                <w:szCs w:val="22"/>
                <w:lang w:val="en-US"/>
              </w:rPr>
              <w:t>n</w:t>
            </w:r>
            <w:r w:rsidRPr="00674E1F">
              <w:rPr>
                <w:strike/>
                <w:sz w:val="22"/>
                <w:szCs w:val="22"/>
                <w:lang w:val="en-US"/>
              </w:rPr>
              <w:t>ing/removing hydrogen.</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It is not clear what the intention is - should in all new plants such d</w:t>
            </w:r>
            <w:r w:rsidRPr="00674E1F">
              <w:rPr>
                <w:sz w:val="22"/>
                <w:szCs w:val="22"/>
                <w:lang w:val="en-US"/>
              </w:rPr>
              <w:t>e</w:t>
            </w:r>
            <w:r w:rsidRPr="00674E1F">
              <w:rPr>
                <w:sz w:val="22"/>
                <w:szCs w:val="22"/>
                <w:lang w:val="en-US"/>
              </w:rPr>
              <w:t>vices being implemen</w:t>
            </w:r>
            <w:r w:rsidRPr="00674E1F">
              <w:rPr>
                <w:sz w:val="22"/>
                <w:szCs w:val="22"/>
                <w:lang w:val="en-US"/>
              </w:rPr>
              <w:t>t</w:t>
            </w:r>
            <w:r w:rsidRPr="00674E1F">
              <w:rPr>
                <w:sz w:val="22"/>
                <w:szCs w:val="22"/>
                <w:lang w:val="en-US"/>
              </w:rPr>
              <w:t>ed or are other measures possible instead of? What are the requir</w:t>
            </w:r>
            <w:r w:rsidRPr="00674E1F">
              <w:rPr>
                <w:sz w:val="22"/>
                <w:szCs w:val="22"/>
                <w:lang w:val="en-US"/>
              </w:rPr>
              <w:t>e</w:t>
            </w:r>
            <w:r w:rsidRPr="00674E1F">
              <w:rPr>
                <w:sz w:val="22"/>
                <w:szCs w:val="22"/>
                <w:lang w:val="en-US"/>
              </w:rPr>
              <w:t>ments for an impleme</w:t>
            </w:r>
            <w:r w:rsidRPr="00674E1F">
              <w:rPr>
                <w:sz w:val="22"/>
                <w:szCs w:val="22"/>
                <w:lang w:val="en-US"/>
              </w:rPr>
              <w:t>n</w:t>
            </w:r>
            <w:r w:rsidRPr="00674E1F">
              <w:rPr>
                <w:sz w:val="22"/>
                <w:szCs w:val="22"/>
                <w:lang w:val="en-US"/>
              </w:rPr>
              <w:lastRenderedPageBreak/>
              <w:t>tation?</w:t>
            </w:r>
          </w:p>
          <w:p w:rsidR="00DD016F" w:rsidRPr="00674E1F" w:rsidRDefault="00DD016F" w:rsidP="00B84BB6">
            <w:pPr>
              <w:rPr>
                <w:sz w:val="22"/>
                <w:szCs w:val="22"/>
                <w:lang w:val="en-US"/>
              </w:rPr>
            </w:pPr>
            <w:r w:rsidRPr="00674E1F">
              <w:rPr>
                <w:sz w:val="22"/>
                <w:szCs w:val="22"/>
                <w:lang w:val="en-US"/>
              </w:rPr>
              <w:t>Proposal - to be deleted, as no new information is provided ; example is given already under 4.136.</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60</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4.138</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i/>
                <w:iCs/>
                <w:strike/>
                <w:sz w:val="22"/>
                <w:szCs w:val="22"/>
                <w:lang w:val="en-US"/>
              </w:rPr>
            </w:pPr>
            <w:r w:rsidRPr="00674E1F">
              <w:rPr>
                <w:i/>
                <w:iCs/>
                <w:strike/>
                <w:sz w:val="22"/>
                <w:szCs w:val="22"/>
                <w:lang w:val="en-US"/>
              </w:rPr>
              <w:t>Homogenization</w:t>
            </w:r>
          </w:p>
          <w:p w:rsidR="00DD016F" w:rsidRPr="00674E1F" w:rsidRDefault="00DD016F" w:rsidP="00B84BB6">
            <w:pPr>
              <w:rPr>
                <w:sz w:val="22"/>
                <w:szCs w:val="22"/>
                <w:lang w:val="en-US"/>
              </w:rPr>
            </w:pPr>
            <w:r w:rsidRPr="00674E1F">
              <w:rPr>
                <w:strike/>
                <w:sz w:val="22"/>
                <w:szCs w:val="22"/>
                <w:lang w:val="en-US"/>
              </w:rPr>
              <w:t>4.138. The containment design either should incorporate active means (such as sprays and mixing fans qualified for operation in a combu</w:t>
            </w:r>
            <w:r w:rsidRPr="00674E1F">
              <w:rPr>
                <w:strike/>
                <w:sz w:val="22"/>
                <w:szCs w:val="22"/>
                <w:lang w:val="en-US"/>
              </w:rPr>
              <w:t>s</w:t>
            </w:r>
            <w:r w:rsidRPr="00674E1F">
              <w:rPr>
                <w:strike/>
                <w:sz w:val="22"/>
                <w:szCs w:val="22"/>
                <w:lang w:val="en-US"/>
              </w:rPr>
              <w:t>tible gas mixture) or should facilitate the action of mechanisms (such as large volume dispersion or natural circulation) to enhance the uniform mixing of the containment atmosphere within and between compartments. This is to ensure that local hydrogen concentrations do not reach detonation limits following an accident.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As for 4.137 - it is not clear what the intention is - should in all new plants such devices b</w:t>
            </w:r>
            <w:r w:rsidRPr="00674E1F">
              <w:rPr>
                <w:sz w:val="22"/>
                <w:szCs w:val="22"/>
                <w:lang w:val="en-US"/>
              </w:rPr>
              <w:t>e</w:t>
            </w:r>
            <w:r w:rsidRPr="00674E1F">
              <w:rPr>
                <w:sz w:val="22"/>
                <w:szCs w:val="22"/>
                <w:lang w:val="en-US"/>
              </w:rPr>
              <w:t>ing implemented or are other measures possible instead of? What are the requirements for an implementation?</w:t>
            </w:r>
          </w:p>
          <w:p w:rsidR="00DD016F" w:rsidRPr="00674E1F" w:rsidRDefault="00DD016F" w:rsidP="00B84BB6">
            <w:pPr>
              <w:rPr>
                <w:sz w:val="22"/>
                <w:szCs w:val="22"/>
                <w:lang w:val="en-US"/>
              </w:rPr>
            </w:pPr>
            <w:r w:rsidRPr="00674E1F">
              <w:rPr>
                <w:sz w:val="22"/>
                <w:szCs w:val="22"/>
                <w:lang w:val="en-US"/>
              </w:rPr>
              <w:t>To be deleted, as the option of HOMOGEN</w:t>
            </w:r>
            <w:r w:rsidRPr="00674E1F">
              <w:rPr>
                <w:sz w:val="22"/>
                <w:szCs w:val="22"/>
                <w:lang w:val="en-US"/>
              </w:rPr>
              <w:t>I</w:t>
            </w:r>
            <w:r w:rsidRPr="00674E1F">
              <w:rPr>
                <w:sz w:val="22"/>
                <w:szCs w:val="22"/>
                <w:lang w:val="en-US"/>
              </w:rPr>
              <w:t>ZATION is just one option to be implemen</w:t>
            </w:r>
            <w:r w:rsidRPr="00674E1F">
              <w:rPr>
                <w:sz w:val="22"/>
                <w:szCs w:val="22"/>
                <w:lang w:val="en-US"/>
              </w:rPr>
              <w:t>t</w:t>
            </w:r>
            <w:r w:rsidRPr="00674E1F">
              <w:rPr>
                <w:sz w:val="22"/>
                <w:szCs w:val="22"/>
                <w:lang w:val="en-US"/>
              </w:rPr>
              <w:t>ed. The text reads as it is requested for all NPPs; example is given a</w:t>
            </w:r>
            <w:r w:rsidRPr="00674E1F">
              <w:rPr>
                <w:sz w:val="22"/>
                <w:szCs w:val="22"/>
                <w:lang w:val="en-US"/>
              </w:rPr>
              <w:t>l</w:t>
            </w:r>
            <w:r w:rsidRPr="00674E1F">
              <w:rPr>
                <w:sz w:val="22"/>
                <w:szCs w:val="22"/>
                <w:lang w:val="en-US"/>
              </w:rPr>
              <w:t>ready under 4.136.</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61</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4.139</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i/>
                <w:iCs/>
                <w:strike/>
                <w:sz w:val="22"/>
                <w:szCs w:val="22"/>
                <w:lang w:val="en-US"/>
              </w:rPr>
            </w:pPr>
            <w:r w:rsidRPr="00674E1F">
              <w:rPr>
                <w:i/>
                <w:iCs/>
                <w:strike/>
                <w:sz w:val="22"/>
                <w:szCs w:val="22"/>
                <w:lang w:val="en-US"/>
              </w:rPr>
              <w:t>Inerting</w:t>
            </w:r>
          </w:p>
          <w:p w:rsidR="00DD016F" w:rsidRPr="0071316A" w:rsidRDefault="00DD016F" w:rsidP="00B84BB6">
            <w:pPr>
              <w:rPr>
                <w:sz w:val="22"/>
                <w:szCs w:val="22"/>
                <w:lang w:val="en-US"/>
              </w:rPr>
            </w:pPr>
            <w:r w:rsidRPr="00674E1F">
              <w:rPr>
                <w:strike/>
                <w:sz w:val="22"/>
                <w:szCs w:val="22"/>
                <w:lang w:val="en-US"/>
              </w:rPr>
              <w:t>4.139. One possible way to avoid combustion is to inert the containment atmosphere during rea</w:t>
            </w:r>
            <w:r w:rsidRPr="00674E1F">
              <w:rPr>
                <w:strike/>
                <w:sz w:val="22"/>
                <w:szCs w:val="22"/>
                <w:lang w:val="en-US"/>
              </w:rPr>
              <w:t>c</w:t>
            </w:r>
            <w:r w:rsidRPr="00674E1F">
              <w:rPr>
                <w:strike/>
                <w:sz w:val="22"/>
                <w:szCs w:val="22"/>
                <w:lang w:val="en-US"/>
              </w:rPr>
              <w:t xml:space="preserve">tor operation (usually with nitrogen). </w:t>
            </w:r>
            <w:r w:rsidRPr="0071316A">
              <w:rPr>
                <w:strike/>
                <w:sz w:val="22"/>
                <w:szCs w:val="22"/>
                <w:lang w:val="en-US"/>
              </w:rPr>
              <w:t>This is mainly applicable to a small containment.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To be deleted, as no new information is provided; example is given a</w:t>
            </w:r>
            <w:r w:rsidRPr="00674E1F">
              <w:rPr>
                <w:sz w:val="22"/>
                <w:szCs w:val="22"/>
                <w:lang w:val="en-US"/>
              </w:rPr>
              <w:t>l</w:t>
            </w:r>
            <w:r w:rsidRPr="00674E1F">
              <w:rPr>
                <w:sz w:val="22"/>
                <w:szCs w:val="22"/>
                <w:lang w:val="en-US"/>
              </w:rPr>
              <w:t>ready under 4.136.</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62</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4.176</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GB"/>
              </w:rPr>
            </w:pPr>
            <w:r w:rsidRPr="00674E1F">
              <w:rPr>
                <w:sz w:val="22"/>
                <w:szCs w:val="22"/>
                <w:lang w:val="en-GB"/>
              </w:rPr>
              <w:t>Ageing effects should be evaluated in the sele</w:t>
            </w:r>
            <w:r w:rsidRPr="00674E1F">
              <w:rPr>
                <w:sz w:val="22"/>
                <w:szCs w:val="22"/>
                <w:lang w:val="en-GB"/>
              </w:rPr>
              <w:t>c</w:t>
            </w:r>
            <w:r w:rsidRPr="00674E1F">
              <w:rPr>
                <w:sz w:val="22"/>
                <w:szCs w:val="22"/>
                <w:lang w:val="en-GB"/>
              </w:rPr>
              <w:t xml:space="preserve">tion and design of types of concrete [16]. </w:t>
            </w:r>
            <w:r w:rsidRPr="00674E1F">
              <w:rPr>
                <w:sz w:val="22"/>
                <w:szCs w:val="22"/>
                <w:u w:val="single"/>
                <w:lang w:val="en-GB"/>
              </w:rPr>
              <w:t>An appropriate ageing management program should be developed.</w:t>
            </w:r>
            <w:r w:rsidRPr="00674E1F">
              <w:rPr>
                <w:sz w:val="22"/>
                <w:szCs w:val="22"/>
                <w:lang w:val="en-GB"/>
              </w:rPr>
              <w: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jc w:val="both"/>
              <w:rPr>
                <w:sz w:val="22"/>
                <w:szCs w:val="22"/>
                <w:lang w:val="en-US"/>
              </w:rPr>
            </w:pPr>
            <w:r w:rsidRPr="00674E1F">
              <w:rPr>
                <w:sz w:val="22"/>
                <w:szCs w:val="22"/>
                <w:lang w:val="en-US"/>
              </w:rPr>
              <w:t>Should also be added for the other materials listed on the following pages.</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63</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4.191</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To support the implementation of the defence in depth concept, </w:t>
            </w:r>
            <w:r w:rsidRPr="00674E1F">
              <w:rPr>
                <w:strike/>
                <w:sz w:val="22"/>
                <w:szCs w:val="22"/>
                <w:lang w:val="en-US"/>
              </w:rPr>
              <w:t>and</w:t>
            </w:r>
            <w:r w:rsidRPr="00674E1F">
              <w:rPr>
                <w:sz w:val="22"/>
                <w:szCs w:val="22"/>
                <w:lang w:val="en-US"/>
              </w:rPr>
              <w:t xml:space="preserve"> to enhance the reliability of the containment systems, </w:t>
            </w:r>
            <w:r w:rsidRPr="00674E1F">
              <w:rPr>
                <w:sz w:val="22"/>
                <w:szCs w:val="22"/>
                <w:u w:val="single"/>
                <w:lang w:val="en-US"/>
              </w:rPr>
              <w:t xml:space="preserve">and to obtain essential information on the plant that is necessary for its safe and reliable operation, for determining the </w:t>
            </w:r>
            <w:r w:rsidRPr="00674E1F">
              <w:rPr>
                <w:sz w:val="22"/>
                <w:szCs w:val="22"/>
                <w:u w:val="single"/>
                <w:lang w:val="en-US"/>
              </w:rPr>
              <w:lastRenderedPageBreak/>
              <w:t>status of the plant in accident conditions and for making decisions for the purposes of accident management</w:t>
            </w:r>
            <w:r w:rsidRPr="00674E1F">
              <w:rPr>
                <w:sz w:val="22"/>
                <w:szCs w:val="22"/>
                <w:lang w:val="en-US"/>
              </w:rPr>
              <w:t>, instrumentation should be provi</w:t>
            </w:r>
            <w:r w:rsidRPr="00674E1F">
              <w:rPr>
                <w:sz w:val="22"/>
                <w:szCs w:val="22"/>
                <w:lang w:val="en-US"/>
              </w:rPr>
              <w:t>d</w:t>
            </w:r>
            <w:r w:rsidRPr="00674E1F">
              <w:rPr>
                <w:sz w:val="22"/>
                <w:szCs w:val="22"/>
                <w:lang w:val="en-US"/>
              </w:rPr>
              <w:t>ed for the purposes of:</w:t>
            </w:r>
          </w:p>
          <w:p w:rsidR="00DD016F" w:rsidRPr="00674E1F" w:rsidRDefault="00DD016F" w:rsidP="00B84BB6">
            <w:pPr>
              <w:rPr>
                <w:sz w:val="22"/>
                <w:szCs w:val="22"/>
                <w:lang w:val="en-US"/>
              </w:rPr>
            </w:pPr>
            <w:r w:rsidRPr="00674E1F">
              <w:rPr>
                <w:sz w:val="22"/>
                <w:szCs w:val="22"/>
                <w:lang w:val="en-US"/>
              </w:rPr>
              <w:t>• Monitoring of the stability of the containment structure;</w:t>
            </w:r>
          </w:p>
          <w:p w:rsidR="00DD016F" w:rsidRPr="00674E1F" w:rsidRDefault="00DD016F" w:rsidP="00B84BB6">
            <w:pPr>
              <w:rPr>
                <w:strike/>
                <w:sz w:val="22"/>
                <w:szCs w:val="22"/>
                <w:lang w:val="en-US"/>
              </w:rPr>
            </w:pPr>
            <w:r w:rsidRPr="00674E1F">
              <w:rPr>
                <w:strike/>
                <w:sz w:val="22"/>
                <w:szCs w:val="22"/>
                <w:lang w:val="en-US"/>
              </w:rPr>
              <w:t>• Detection of deviations from normal operation;</w:t>
            </w:r>
          </w:p>
          <w:p w:rsidR="00DD016F" w:rsidRPr="00674E1F" w:rsidRDefault="00DD016F" w:rsidP="00B84BB6">
            <w:pPr>
              <w:rPr>
                <w:sz w:val="22"/>
                <w:szCs w:val="22"/>
                <w:lang w:val="en-US"/>
              </w:rPr>
            </w:pPr>
            <w:r w:rsidRPr="00674E1F">
              <w:rPr>
                <w:sz w:val="22"/>
                <w:szCs w:val="22"/>
                <w:lang w:val="en-US"/>
              </w:rPr>
              <w:t>• Periodic testing;</w:t>
            </w:r>
          </w:p>
          <w:p w:rsidR="00DD016F" w:rsidRPr="00674E1F" w:rsidRDefault="00DD016F" w:rsidP="00B84BB6">
            <w:pPr>
              <w:rPr>
                <w:sz w:val="22"/>
                <w:szCs w:val="22"/>
                <w:lang w:val="en-US"/>
              </w:rPr>
            </w:pPr>
            <w:r w:rsidRPr="00674E1F">
              <w:rPr>
                <w:sz w:val="22"/>
                <w:szCs w:val="22"/>
                <w:lang w:val="en-US"/>
              </w:rPr>
              <w:t>• Monitoring of the availability of the contai</w:t>
            </w:r>
            <w:r w:rsidRPr="00674E1F">
              <w:rPr>
                <w:sz w:val="22"/>
                <w:szCs w:val="22"/>
                <w:lang w:val="en-US"/>
              </w:rPr>
              <w:t>n</w:t>
            </w:r>
            <w:r w:rsidRPr="00674E1F">
              <w:rPr>
                <w:sz w:val="22"/>
                <w:szCs w:val="22"/>
                <w:lang w:val="en-US"/>
              </w:rPr>
              <w:t>ment systems;</w:t>
            </w:r>
          </w:p>
          <w:p w:rsidR="00DD016F" w:rsidRPr="00674E1F" w:rsidRDefault="00DD016F" w:rsidP="00B84BB6">
            <w:pPr>
              <w:rPr>
                <w:sz w:val="22"/>
                <w:szCs w:val="22"/>
                <w:lang w:val="en-US"/>
              </w:rPr>
            </w:pPr>
            <w:r w:rsidRPr="00674E1F">
              <w:rPr>
                <w:sz w:val="22"/>
                <w:szCs w:val="22"/>
                <w:lang w:val="en-US"/>
              </w:rPr>
              <w:t>• Initiation of automatic operation of systems;</w:t>
            </w:r>
          </w:p>
          <w:p w:rsidR="00DD016F" w:rsidRPr="00674E1F" w:rsidRDefault="00DD016F" w:rsidP="00B84BB6">
            <w:pPr>
              <w:rPr>
                <w:sz w:val="22"/>
                <w:szCs w:val="22"/>
                <w:lang w:val="en-US"/>
              </w:rPr>
            </w:pPr>
            <w:r w:rsidRPr="00674E1F">
              <w:rPr>
                <w:sz w:val="22"/>
                <w:szCs w:val="22"/>
                <w:lang w:val="en-US"/>
              </w:rPr>
              <w:t xml:space="preserve">• </w:t>
            </w:r>
            <w:r w:rsidRPr="00674E1F">
              <w:rPr>
                <w:sz w:val="22"/>
                <w:szCs w:val="22"/>
                <w:u w:val="single"/>
                <w:lang w:val="en-US"/>
              </w:rPr>
              <w:t>Detection of deviations from normal operation;</w:t>
            </w:r>
          </w:p>
          <w:p w:rsidR="00DD016F" w:rsidRPr="00674E1F" w:rsidRDefault="00DD016F" w:rsidP="00B84BB6">
            <w:pPr>
              <w:rPr>
                <w:sz w:val="22"/>
                <w:szCs w:val="22"/>
                <w:lang w:val="en-US"/>
              </w:rPr>
            </w:pPr>
            <w:r w:rsidRPr="00674E1F">
              <w:rPr>
                <w:sz w:val="22"/>
                <w:szCs w:val="22"/>
                <w:lang w:val="en-US"/>
              </w:rPr>
              <w:t xml:space="preserve">• </w:t>
            </w:r>
            <w:r w:rsidRPr="00674E1F">
              <w:rPr>
                <w:sz w:val="22"/>
                <w:szCs w:val="22"/>
                <w:u w:val="single"/>
                <w:lang w:val="en-US"/>
              </w:rPr>
              <w:t>Accident and</w:t>
            </w:r>
            <w:r w:rsidRPr="00674E1F">
              <w:rPr>
                <w:sz w:val="22"/>
                <w:szCs w:val="22"/>
                <w:lang w:val="en-US"/>
              </w:rPr>
              <w:t xml:space="preserve"> Post-accident monitoring </w:t>
            </w:r>
            <w:r w:rsidRPr="00674E1F">
              <w:rPr>
                <w:sz w:val="22"/>
                <w:szCs w:val="22"/>
                <w:u w:val="single"/>
                <w:lang w:val="en-US"/>
              </w:rPr>
              <w:t>(mon</w:t>
            </w:r>
            <w:r w:rsidRPr="00674E1F">
              <w:rPr>
                <w:sz w:val="22"/>
                <w:szCs w:val="22"/>
                <w:u w:val="single"/>
                <w:lang w:val="en-US"/>
              </w:rPr>
              <w:t>i</w:t>
            </w:r>
            <w:r w:rsidRPr="00674E1F">
              <w:rPr>
                <w:sz w:val="22"/>
                <w:szCs w:val="22"/>
                <w:u w:val="single"/>
                <w:lang w:val="en-US"/>
              </w:rPr>
              <w:t>toring of essential parameters of the containment for normal operation and accident conditions)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b/>
                <w:bCs/>
                <w:i/>
                <w:sz w:val="22"/>
                <w:szCs w:val="22"/>
                <w:lang w:val="en-US"/>
              </w:rPr>
            </w:pPr>
            <w:r w:rsidRPr="00674E1F">
              <w:rPr>
                <w:sz w:val="22"/>
                <w:szCs w:val="22"/>
                <w:lang w:val="en-US"/>
              </w:rPr>
              <w:lastRenderedPageBreak/>
              <w:t xml:space="preserve">Requirement 59 of [3]  </w:t>
            </w:r>
            <w:r w:rsidRPr="00674E1F">
              <w:rPr>
                <w:i/>
                <w:sz w:val="22"/>
                <w:szCs w:val="22"/>
                <w:lang w:val="en-US"/>
              </w:rPr>
              <w:t>“</w:t>
            </w:r>
            <w:r w:rsidRPr="00674E1F">
              <w:rPr>
                <w:bCs/>
                <w:i/>
                <w:sz w:val="22"/>
                <w:szCs w:val="22"/>
                <w:lang w:val="en-US"/>
              </w:rPr>
              <w:t>Instrumentation shall be provided for dete</w:t>
            </w:r>
            <w:r w:rsidRPr="00674E1F">
              <w:rPr>
                <w:bCs/>
                <w:i/>
                <w:sz w:val="22"/>
                <w:szCs w:val="22"/>
                <w:lang w:val="en-US"/>
              </w:rPr>
              <w:t>r</w:t>
            </w:r>
            <w:r w:rsidRPr="00674E1F">
              <w:rPr>
                <w:bCs/>
                <w:i/>
                <w:sz w:val="22"/>
                <w:szCs w:val="22"/>
                <w:lang w:val="en-US"/>
              </w:rPr>
              <w:t xml:space="preserve">mining the values of all the main variables that </w:t>
            </w:r>
            <w:r w:rsidRPr="00674E1F">
              <w:rPr>
                <w:bCs/>
                <w:i/>
                <w:sz w:val="22"/>
                <w:szCs w:val="22"/>
                <w:lang w:val="en-US"/>
              </w:rPr>
              <w:lastRenderedPageBreak/>
              <w:t>can affect … the co</w:t>
            </w:r>
            <w:r w:rsidRPr="00674E1F">
              <w:rPr>
                <w:bCs/>
                <w:i/>
                <w:sz w:val="22"/>
                <w:szCs w:val="22"/>
                <w:lang w:val="en-US"/>
              </w:rPr>
              <w:t>n</w:t>
            </w:r>
            <w:r w:rsidRPr="00674E1F">
              <w:rPr>
                <w:bCs/>
                <w:i/>
                <w:sz w:val="22"/>
                <w:szCs w:val="22"/>
                <w:lang w:val="en-US"/>
              </w:rPr>
              <w:t>tainment at the nuclear power plant,</w:t>
            </w:r>
            <w:r w:rsidRPr="00674E1F">
              <w:rPr>
                <w:b/>
                <w:bCs/>
                <w:i/>
                <w:sz w:val="22"/>
                <w:szCs w:val="22"/>
                <w:lang w:val="en-US"/>
              </w:rPr>
              <w:t xml:space="preserve"> for obtai</w:t>
            </w:r>
            <w:r w:rsidRPr="00674E1F">
              <w:rPr>
                <w:b/>
                <w:bCs/>
                <w:i/>
                <w:sz w:val="22"/>
                <w:szCs w:val="22"/>
                <w:lang w:val="en-US"/>
              </w:rPr>
              <w:t>n</w:t>
            </w:r>
            <w:r w:rsidRPr="00674E1F">
              <w:rPr>
                <w:b/>
                <w:bCs/>
                <w:i/>
                <w:sz w:val="22"/>
                <w:szCs w:val="22"/>
                <w:lang w:val="en-US"/>
              </w:rPr>
              <w:t>ing essential info</w:t>
            </w:r>
            <w:r w:rsidRPr="00674E1F">
              <w:rPr>
                <w:b/>
                <w:bCs/>
                <w:i/>
                <w:sz w:val="22"/>
                <w:szCs w:val="22"/>
                <w:lang w:val="en-US"/>
              </w:rPr>
              <w:t>r</w:t>
            </w:r>
            <w:r w:rsidRPr="00674E1F">
              <w:rPr>
                <w:b/>
                <w:bCs/>
                <w:i/>
                <w:sz w:val="22"/>
                <w:szCs w:val="22"/>
                <w:lang w:val="en-US"/>
              </w:rPr>
              <w:t>mation on the plant that is necessary for its safe and reliable operation, for determining the status of the plant in accident conditions and for making decisions for the purposes of a</w:t>
            </w:r>
            <w:r w:rsidRPr="00674E1F">
              <w:rPr>
                <w:b/>
                <w:bCs/>
                <w:i/>
                <w:sz w:val="22"/>
                <w:szCs w:val="22"/>
                <w:lang w:val="en-US"/>
              </w:rPr>
              <w:t>c</w:t>
            </w:r>
            <w:r w:rsidRPr="00674E1F">
              <w:rPr>
                <w:b/>
                <w:bCs/>
                <w:i/>
                <w:sz w:val="22"/>
                <w:szCs w:val="22"/>
                <w:lang w:val="en-US"/>
              </w:rPr>
              <w:t>cident management.”</w:t>
            </w:r>
          </w:p>
          <w:p w:rsidR="00DD016F" w:rsidRPr="00674E1F" w:rsidRDefault="00DD016F" w:rsidP="00B84BB6">
            <w:pPr>
              <w:rPr>
                <w:sz w:val="22"/>
                <w:szCs w:val="22"/>
                <w:lang w:val="en-US"/>
              </w:rPr>
            </w:pPr>
            <w:r w:rsidRPr="00674E1F">
              <w:rPr>
                <w:sz w:val="22"/>
                <w:szCs w:val="22"/>
                <w:lang w:val="en-US"/>
              </w:rPr>
              <w:t>is more pronounced as it is currently described in 4.191 and following paras. It should be me</w:t>
            </w:r>
            <w:r w:rsidRPr="00674E1F">
              <w:rPr>
                <w:sz w:val="22"/>
                <w:szCs w:val="22"/>
                <w:lang w:val="en-US"/>
              </w:rPr>
              <w:t>n</w:t>
            </w:r>
            <w:r w:rsidRPr="00674E1F">
              <w:rPr>
                <w:sz w:val="22"/>
                <w:szCs w:val="22"/>
                <w:lang w:val="en-US"/>
              </w:rPr>
              <w:t>tioned that instrument</w:t>
            </w:r>
            <w:r w:rsidRPr="00674E1F">
              <w:rPr>
                <w:sz w:val="22"/>
                <w:szCs w:val="22"/>
                <w:lang w:val="en-US"/>
              </w:rPr>
              <w:t>a</w:t>
            </w:r>
            <w:r w:rsidRPr="00674E1F">
              <w:rPr>
                <w:sz w:val="22"/>
                <w:szCs w:val="22"/>
                <w:lang w:val="en-US"/>
              </w:rPr>
              <w:t>tion for monitoring of essential parameters of the containment for normal operation and accident conditions is required. Information available under “Post-accident monitoring” should be extended to include “Accident situ</w:t>
            </w:r>
            <w:r w:rsidRPr="00674E1F">
              <w:rPr>
                <w:sz w:val="22"/>
                <w:szCs w:val="22"/>
                <w:lang w:val="en-US"/>
              </w:rPr>
              <w:t>a</w:t>
            </w:r>
            <w:r w:rsidRPr="00674E1F">
              <w:rPr>
                <w:sz w:val="22"/>
                <w:szCs w:val="22"/>
                <w:lang w:val="en-US"/>
              </w:rPr>
              <w:t>tions”</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lastRenderedPageBreak/>
              <w:t>3</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64</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4.197</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Appropriate instrumentation for measurements relating to earthquakes should be installed at suitable places (e.g. on and/or the basemat of the containment at suitable floors).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Sentence is incomplete or “and/or” should be deleted.</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674E1F"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65</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4.198</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u w:val="single"/>
                <w:lang w:val="en-US"/>
              </w:rPr>
            </w:pPr>
            <w:r w:rsidRPr="00674E1F">
              <w:rPr>
                <w:sz w:val="22"/>
                <w:szCs w:val="22"/>
                <w:lang w:val="en-US"/>
              </w:rPr>
              <w:t>Appropriate instrumentation should be incorp</w:t>
            </w:r>
            <w:r w:rsidRPr="00674E1F">
              <w:rPr>
                <w:sz w:val="22"/>
                <w:szCs w:val="22"/>
                <w:lang w:val="en-US"/>
              </w:rPr>
              <w:t>o</w:t>
            </w:r>
            <w:r w:rsidRPr="00674E1F">
              <w:rPr>
                <w:sz w:val="22"/>
                <w:szCs w:val="22"/>
                <w:lang w:val="en-US"/>
              </w:rPr>
              <w:t>rated inside the containment for an early dete</w:t>
            </w:r>
            <w:r w:rsidRPr="00674E1F">
              <w:rPr>
                <w:sz w:val="22"/>
                <w:szCs w:val="22"/>
                <w:lang w:val="en-US"/>
              </w:rPr>
              <w:t>c</w:t>
            </w:r>
            <w:r w:rsidRPr="00674E1F">
              <w:rPr>
                <w:sz w:val="22"/>
                <w:szCs w:val="22"/>
                <w:lang w:val="en-US"/>
              </w:rPr>
              <w:t>tion of</w:t>
            </w:r>
            <w:r w:rsidRPr="00674E1F">
              <w:rPr>
                <w:b/>
                <w:bCs/>
                <w:sz w:val="22"/>
                <w:szCs w:val="22"/>
                <w:lang w:val="en-US"/>
              </w:rPr>
              <w:t xml:space="preserve"> </w:t>
            </w:r>
            <w:r w:rsidRPr="00674E1F">
              <w:rPr>
                <w:bCs/>
                <w:sz w:val="22"/>
                <w:szCs w:val="22"/>
                <w:u w:val="single"/>
                <w:lang w:val="en-US"/>
              </w:rPr>
              <w:t>deviations from normal operation</w:t>
            </w:r>
            <w:r w:rsidRPr="00674E1F">
              <w:rPr>
                <w:sz w:val="22"/>
                <w:szCs w:val="22"/>
                <w:u w:val="single"/>
                <w:lang w:val="en-US"/>
              </w:rPr>
              <w:t>:</w:t>
            </w:r>
          </w:p>
          <w:p w:rsidR="00DD016F" w:rsidRPr="00674E1F" w:rsidRDefault="00DD016F" w:rsidP="00B84BB6">
            <w:pPr>
              <w:rPr>
                <w:sz w:val="22"/>
                <w:szCs w:val="22"/>
                <w:u w:val="single"/>
                <w:lang w:val="en-US"/>
              </w:rPr>
            </w:pPr>
            <w:r w:rsidRPr="00674E1F">
              <w:rPr>
                <w:sz w:val="22"/>
                <w:szCs w:val="22"/>
                <w:lang w:val="en-US"/>
              </w:rPr>
              <w:t xml:space="preserve">• </w:t>
            </w:r>
            <w:r w:rsidRPr="00674E1F">
              <w:rPr>
                <w:sz w:val="22"/>
                <w:szCs w:val="22"/>
                <w:u w:val="single"/>
                <w:lang w:val="en-US"/>
              </w:rPr>
              <w:t>Abnormal pressure, temperature and</w:t>
            </w:r>
            <w:r w:rsidRPr="00674E1F">
              <w:rPr>
                <w:sz w:val="22"/>
                <w:szCs w:val="22"/>
                <w:lang w:val="en-US"/>
              </w:rPr>
              <w:t xml:space="preserve"> </w:t>
            </w:r>
            <w:r w:rsidRPr="00674E1F">
              <w:rPr>
                <w:sz w:val="22"/>
                <w:szCs w:val="22"/>
                <w:u w:val="single"/>
                <w:lang w:val="en-US"/>
              </w:rPr>
              <w:t>gas co</w:t>
            </w:r>
            <w:r w:rsidRPr="00674E1F">
              <w:rPr>
                <w:sz w:val="22"/>
                <w:szCs w:val="22"/>
                <w:u w:val="single"/>
                <w:lang w:val="en-US"/>
              </w:rPr>
              <w:t>n</w:t>
            </w:r>
            <w:r w:rsidRPr="00674E1F">
              <w:rPr>
                <w:sz w:val="22"/>
                <w:szCs w:val="22"/>
                <w:u w:val="single"/>
                <w:lang w:val="en-US"/>
              </w:rPr>
              <w:t>centration including combustible gases</w:t>
            </w:r>
          </w:p>
          <w:p w:rsidR="00DD016F" w:rsidRPr="00674E1F" w:rsidRDefault="00DD016F" w:rsidP="00B84BB6">
            <w:pPr>
              <w:rPr>
                <w:sz w:val="22"/>
                <w:szCs w:val="22"/>
                <w:lang w:val="en-US"/>
              </w:rPr>
            </w:pPr>
            <w:r w:rsidRPr="00674E1F">
              <w:rPr>
                <w:sz w:val="22"/>
                <w:szCs w:val="22"/>
                <w:lang w:val="en-US"/>
              </w:rPr>
              <w:lastRenderedPageBreak/>
              <w:t>• Leaks of radioactive material (as airborne a</w:t>
            </w:r>
            <w:r w:rsidRPr="00674E1F">
              <w:rPr>
                <w:sz w:val="22"/>
                <w:szCs w:val="22"/>
                <w:lang w:val="en-US"/>
              </w:rPr>
              <w:t>c</w:t>
            </w:r>
            <w:r w:rsidRPr="00674E1F">
              <w:rPr>
                <w:sz w:val="22"/>
                <w:szCs w:val="22"/>
                <w:lang w:val="en-US"/>
              </w:rPr>
              <w:t>tivity, activity in the sumps);</w:t>
            </w:r>
          </w:p>
          <w:p w:rsidR="00DD016F" w:rsidRPr="00674E1F" w:rsidRDefault="00DD016F" w:rsidP="00B84BB6">
            <w:pPr>
              <w:rPr>
                <w:sz w:val="22"/>
                <w:szCs w:val="22"/>
                <w:lang w:val="en-US"/>
              </w:rPr>
            </w:pPr>
            <w:r w:rsidRPr="00674E1F">
              <w:rPr>
                <w:sz w:val="22"/>
                <w:szCs w:val="22"/>
                <w:lang w:val="en-US"/>
              </w:rPr>
              <w:t>• Abnormal radiation levels;</w:t>
            </w:r>
          </w:p>
          <w:p w:rsidR="00DD016F" w:rsidRPr="00674E1F" w:rsidRDefault="00DD016F" w:rsidP="00B84BB6">
            <w:pPr>
              <w:rPr>
                <w:sz w:val="22"/>
                <w:szCs w:val="22"/>
                <w:lang w:val="en-US"/>
              </w:rPr>
            </w:pPr>
            <w:r w:rsidRPr="00674E1F">
              <w:rPr>
                <w:sz w:val="22"/>
                <w:szCs w:val="22"/>
                <w:lang w:val="en-US"/>
              </w:rPr>
              <w:t>• High energy leaks;</w:t>
            </w:r>
          </w:p>
          <w:p w:rsidR="00DD016F" w:rsidRPr="00674E1F" w:rsidRDefault="00DD016F" w:rsidP="00B84BB6">
            <w:pPr>
              <w:rPr>
                <w:sz w:val="22"/>
                <w:szCs w:val="22"/>
                <w:lang w:val="en-US"/>
              </w:rPr>
            </w:pPr>
            <w:r w:rsidRPr="00674E1F">
              <w:rPr>
                <w:sz w:val="22"/>
                <w:szCs w:val="22"/>
                <w:lang w:val="en-US"/>
              </w:rPr>
              <w:t>• Leaks;</w:t>
            </w:r>
          </w:p>
          <w:p w:rsidR="00DD016F" w:rsidRPr="00674E1F" w:rsidRDefault="00DD016F" w:rsidP="00B84BB6">
            <w:pPr>
              <w:rPr>
                <w:sz w:val="22"/>
                <w:szCs w:val="22"/>
                <w:lang w:val="en-US"/>
              </w:rPr>
            </w:pPr>
            <w:r w:rsidRPr="00674E1F">
              <w:rPr>
                <w:sz w:val="22"/>
                <w:szCs w:val="22"/>
                <w:lang w:val="en-US"/>
              </w:rPr>
              <w:t>• Fire;</w:t>
            </w:r>
          </w:p>
          <w:p w:rsidR="00DD016F" w:rsidRPr="00674E1F" w:rsidRDefault="00DD016F" w:rsidP="00B84BB6">
            <w:pPr>
              <w:rPr>
                <w:sz w:val="22"/>
                <w:szCs w:val="22"/>
                <w:lang w:val="en-US"/>
              </w:rPr>
            </w:pPr>
            <w:r w:rsidRPr="00674E1F">
              <w:rPr>
                <w:sz w:val="22"/>
                <w:szCs w:val="22"/>
                <w:lang w:val="en-US"/>
              </w:rPr>
              <w:t>• Failure of components.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rPr>
            </w:pPr>
            <w:r w:rsidRPr="00674E1F">
              <w:rPr>
                <w:sz w:val="22"/>
                <w:szCs w:val="22"/>
                <w:lang w:val="en-US"/>
              </w:rPr>
              <w:lastRenderedPageBreak/>
              <w:t>Why is there no need to implement instrument</w:t>
            </w:r>
            <w:r w:rsidRPr="00674E1F">
              <w:rPr>
                <w:sz w:val="22"/>
                <w:szCs w:val="22"/>
                <w:lang w:val="en-US"/>
              </w:rPr>
              <w:t>a</w:t>
            </w:r>
            <w:r w:rsidRPr="00674E1F">
              <w:rPr>
                <w:sz w:val="22"/>
                <w:szCs w:val="22"/>
                <w:lang w:val="en-US"/>
              </w:rPr>
              <w:t>tion to measure pre</w:t>
            </w:r>
            <w:r w:rsidRPr="00674E1F">
              <w:rPr>
                <w:sz w:val="22"/>
                <w:szCs w:val="22"/>
                <w:lang w:val="en-US"/>
              </w:rPr>
              <w:t>s</w:t>
            </w:r>
            <w:r w:rsidRPr="00674E1F">
              <w:rPr>
                <w:sz w:val="22"/>
                <w:szCs w:val="22"/>
                <w:lang w:val="en-US"/>
              </w:rPr>
              <w:t xml:space="preserve">sure, temperature and gas concentrations incl. </w:t>
            </w:r>
            <w:r w:rsidRPr="00674E1F">
              <w:rPr>
                <w:sz w:val="22"/>
                <w:szCs w:val="22"/>
                <w:lang w:val="en-US"/>
              </w:rPr>
              <w:lastRenderedPageBreak/>
              <w:t xml:space="preserve">combustible gases? </w:t>
            </w:r>
            <w:r w:rsidRPr="00674E1F">
              <w:rPr>
                <w:sz w:val="22"/>
                <w:szCs w:val="22"/>
              </w:rPr>
              <w:t>This is common praxis in operating NPPs.</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66</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4.199</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 xml:space="preserve">Instrumentation sensitivity </w:t>
            </w:r>
            <w:r w:rsidRPr="00674E1F">
              <w:rPr>
                <w:sz w:val="22"/>
                <w:szCs w:val="22"/>
                <w:u w:val="single"/>
                <w:lang w:val="en-US"/>
              </w:rPr>
              <w:t>and ranges necessary to detect a developing deviation from normal operation and to detect the plant status in acc</w:t>
            </w:r>
            <w:r w:rsidRPr="00674E1F">
              <w:rPr>
                <w:sz w:val="22"/>
                <w:szCs w:val="22"/>
                <w:u w:val="single"/>
                <w:lang w:val="en-US"/>
              </w:rPr>
              <w:t>i</w:t>
            </w:r>
            <w:r w:rsidRPr="00674E1F">
              <w:rPr>
                <w:sz w:val="22"/>
                <w:szCs w:val="22"/>
                <w:u w:val="single"/>
                <w:lang w:val="en-US"/>
              </w:rPr>
              <w:t>dents</w:t>
            </w:r>
            <w:r w:rsidRPr="00674E1F">
              <w:rPr>
                <w:sz w:val="22"/>
                <w:szCs w:val="22"/>
                <w:lang w:val="en-US"/>
              </w:rPr>
              <w:t xml:space="preserve"> should be estimated by appropriate analy</w:t>
            </w:r>
            <w:r w:rsidRPr="00674E1F">
              <w:rPr>
                <w:sz w:val="22"/>
                <w:szCs w:val="22"/>
                <w:lang w:val="en-US"/>
              </w:rPr>
              <w:t>t</w:t>
            </w:r>
            <w:r w:rsidRPr="00674E1F">
              <w:rPr>
                <w:sz w:val="22"/>
                <w:szCs w:val="22"/>
                <w:lang w:val="en-US"/>
              </w:rPr>
              <w:t>ical methods.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 xml:space="preserve">Not only the sensitivity is important, as well the measurement range. </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674E1F"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67</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4.200</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rPr>
            </w:pPr>
            <w:r w:rsidRPr="00674E1F">
              <w:rPr>
                <w:sz w:val="22"/>
                <w:szCs w:val="22"/>
                <w:lang w:val="en-US"/>
              </w:rPr>
              <w:t>For an adequate detection of the different a</w:t>
            </w:r>
            <w:r w:rsidRPr="00674E1F">
              <w:rPr>
                <w:sz w:val="22"/>
                <w:szCs w:val="22"/>
                <w:lang w:val="en-US"/>
              </w:rPr>
              <w:t>b</w:t>
            </w:r>
            <w:r w:rsidRPr="00674E1F">
              <w:rPr>
                <w:sz w:val="22"/>
                <w:szCs w:val="22"/>
                <w:lang w:val="en-US"/>
              </w:rPr>
              <w:t>normal conditions, information provided by the instrumentation can be used alone or in comb</w:t>
            </w:r>
            <w:r w:rsidRPr="00674E1F">
              <w:rPr>
                <w:sz w:val="22"/>
                <w:szCs w:val="22"/>
                <w:lang w:val="en-US"/>
              </w:rPr>
              <w:t>i</w:t>
            </w:r>
            <w:r w:rsidRPr="00674E1F">
              <w:rPr>
                <w:sz w:val="22"/>
                <w:szCs w:val="22"/>
                <w:lang w:val="en-US"/>
              </w:rPr>
              <w:t xml:space="preserve">nation with others. </w:t>
            </w:r>
            <w:r w:rsidRPr="00674E1F">
              <w:rPr>
                <w:strike/>
                <w:sz w:val="22"/>
                <w:szCs w:val="22"/>
              </w:rPr>
              <w:t>Parameters typically monit</w:t>
            </w:r>
            <w:r w:rsidRPr="00674E1F">
              <w:rPr>
                <w:strike/>
                <w:sz w:val="22"/>
                <w:szCs w:val="22"/>
              </w:rPr>
              <w:t>o</w:t>
            </w:r>
            <w:r w:rsidRPr="00674E1F">
              <w:rPr>
                <w:strike/>
                <w:sz w:val="22"/>
                <w:szCs w:val="22"/>
              </w:rPr>
              <w:t>red are dealt with in the following:</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rPr>
            </w:pPr>
            <w:r w:rsidRPr="00674E1F">
              <w:rPr>
                <w:sz w:val="22"/>
                <w:szCs w:val="22"/>
                <w:lang w:val="en-US"/>
              </w:rPr>
              <w:t>Most of the parameters mentioned thereafter are obligatory to be mea</w:t>
            </w:r>
            <w:r w:rsidRPr="00674E1F">
              <w:rPr>
                <w:sz w:val="22"/>
                <w:szCs w:val="22"/>
                <w:lang w:val="en-US"/>
              </w:rPr>
              <w:t>s</w:t>
            </w:r>
            <w:r w:rsidRPr="00674E1F">
              <w:rPr>
                <w:sz w:val="22"/>
                <w:szCs w:val="22"/>
                <w:lang w:val="en-US"/>
              </w:rPr>
              <w:t>ured; many of them are needed for plant status detection in case of a</w:t>
            </w:r>
            <w:r w:rsidRPr="00674E1F">
              <w:rPr>
                <w:sz w:val="22"/>
                <w:szCs w:val="22"/>
                <w:lang w:val="en-US"/>
              </w:rPr>
              <w:t>c</w:t>
            </w:r>
            <w:r w:rsidRPr="00674E1F">
              <w:rPr>
                <w:sz w:val="22"/>
                <w:szCs w:val="22"/>
                <w:lang w:val="en-US"/>
              </w:rPr>
              <w:t xml:space="preserve">cidents. </w:t>
            </w:r>
            <w:r w:rsidRPr="00674E1F">
              <w:rPr>
                <w:sz w:val="22"/>
                <w:szCs w:val="22"/>
              </w:rPr>
              <w:t>Therefore the last sentence should be deleted.</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68</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4.xxx</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i/>
                <w:iCs/>
                <w:sz w:val="22"/>
                <w:szCs w:val="22"/>
                <w:u w:val="single"/>
                <w:lang w:val="en-US"/>
              </w:rPr>
            </w:pPr>
            <w:r w:rsidRPr="00674E1F">
              <w:rPr>
                <w:i/>
                <w:iCs/>
                <w:sz w:val="22"/>
                <w:szCs w:val="22"/>
                <w:u w:val="single"/>
                <w:lang w:val="en-US"/>
              </w:rPr>
              <w:t>Containment atmosphere gas composition</w:t>
            </w:r>
          </w:p>
          <w:p w:rsidR="00DD016F" w:rsidRPr="00674E1F" w:rsidRDefault="00DD016F" w:rsidP="00B84BB6">
            <w:pPr>
              <w:rPr>
                <w:sz w:val="22"/>
                <w:szCs w:val="22"/>
                <w:lang w:val="en-US"/>
              </w:rPr>
            </w:pPr>
            <w:r w:rsidRPr="00674E1F">
              <w:rPr>
                <w:sz w:val="22"/>
                <w:szCs w:val="22"/>
                <w:u w:val="single"/>
                <w:lang w:val="en-US"/>
              </w:rPr>
              <w:t>Monitoring of containment atmosphere gas composition is necessary to check whether cha</w:t>
            </w:r>
            <w:r w:rsidRPr="00674E1F">
              <w:rPr>
                <w:sz w:val="22"/>
                <w:szCs w:val="22"/>
                <w:u w:val="single"/>
                <w:lang w:val="en-US"/>
              </w:rPr>
              <w:t>l</w:t>
            </w:r>
            <w:r w:rsidRPr="00674E1F">
              <w:rPr>
                <w:sz w:val="22"/>
                <w:szCs w:val="22"/>
                <w:u w:val="single"/>
                <w:lang w:val="en-US"/>
              </w:rPr>
              <w:t>lenging conditions exist where combustion pr</w:t>
            </w:r>
            <w:r w:rsidRPr="00674E1F">
              <w:rPr>
                <w:sz w:val="22"/>
                <w:szCs w:val="22"/>
                <w:u w:val="single"/>
                <w:lang w:val="en-US"/>
              </w:rPr>
              <w:t>o</w:t>
            </w:r>
            <w:r w:rsidRPr="00674E1F">
              <w:rPr>
                <w:sz w:val="22"/>
                <w:szCs w:val="22"/>
                <w:u w:val="single"/>
                <w:lang w:val="en-US"/>
              </w:rPr>
              <w:t>cesses are to be</w:t>
            </w:r>
            <w:r w:rsidRPr="00674E1F">
              <w:rPr>
                <w:sz w:val="22"/>
                <w:szCs w:val="22"/>
                <w:lang w:val="en-US"/>
              </w:rPr>
              <w:t xml:space="preserve"> </w:t>
            </w:r>
            <w:r w:rsidRPr="00674E1F">
              <w:rPr>
                <w:sz w:val="22"/>
                <w:szCs w:val="22"/>
                <w:u w:val="single"/>
                <w:lang w:val="en-US"/>
              </w:rPr>
              <w:t>expected and where active saf</w:t>
            </w:r>
            <w:r w:rsidRPr="00674E1F">
              <w:rPr>
                <w:sz w:val="22"/>
                <w:szCs w:val="22"/>
                <w:u w:val="single"/>
                <w:lang w:val="en-US"/>
              </w:rPr>
              <w:t>e</w:t>
            </w:r>
            <w:r w:rsidRPr="00674E1F">
              <w:rPr>
                <w:sz w:val="22"/>
                <w:szCs w:val="22"/>
                <w:u w:val="single"/>
                <w:lang w:val="en-US"/>
              </w:rPr>
              <w:t>ty features are to be initiated.</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This system is already installed in many plants. Accident condition monitoring and plant state determination r</w:t>
            </w:r>
            <w:r w:rsidRPr="00674E1F">
              <w:rPr>
                <w:sz w:val="22"/>
                <w:szCs w:val="22"/>
                <w:lang w:val="en-US"/>
              </w:rPr>
              <w:t>e</w:t>
            </w:r>
            <w:r w:rsidRPr="00674E1F">
              <w:rPr>
                <w:sz w:val="22"/>
                <w:szCs w:val="22"/>
                <w:lang w:val="en-US"/>
              </w:rPr>
              <w:t>quires such instrument</w:t>
            </w:r>
            <w:r w:rsidRPr="00674E1F">
              <w:rPr>
                <w:sz w:val="22"/>
                <w:szCs w:val="22"/>
                <w:lang w:val="en-US"/>
              </w:rPr>
              <w:t>a</w:t>
            </w:r>
            <w:r w:rsidRPr="00674E1F">
              <w:rPr>
                <w:sz w:val="22"/>
                <w:szCs w:val="22"/>
                <w:lang w:val="en-US"/>
              </w:rPr>
              <w:t xml:space="preserve">tion. I is surprising that nothing is added in the SSG. </w:t>
            </w:r>
          </w:p>
          <w:p w:rsidR="00DD016F" w:rsidRPr="00674E1F" w:rsidRDefault="00DD016F" w:rsidP="00B84BB6">
            <w:pPr>
              <w:rPr>
                <w:sz w:val="22"/>
                <w:szCs w:val="22"/>
                <w:lang w:val="en-US"/>
              </w:rPr>
            </w:pPr>
            <w:r w:rsidRPr="00674E1F">
              <w:rPr>
                <w:sz w:val="22"/>
                <w:szCs w:val="22"/>
                <w:lang w:val="en-US"/>
              </w:rPr>
              <w:t>Compare 4.220 where such a measurement is requested for accident conditions.</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69</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4.220</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b/>
                <w:bCs/>
                <w:sz w:val="22"/>
                <w:szCs w:val="22"/>
                <w:lang w:val="en-US"/>
              </w:rPr>
            </w:pPr>
            <w:r w:rsidRPr="00674E1F">
              <w:rPr>
                <w:b/>
                <w:bCs/>
                <w:sz w:val="22"/>
                <w:szCs w:val="22"/>
                <w:u w:val="single"/>
                <w:lang w:val="en-US"/>
              </w:rPr>
              <w:t>Accident and</w:t>
            </w:r>
            <w:r w:rsidRPr="00674E1F">
              <w:rPr>
                <w:b/>
                <w:bCs/>
                <w:sz w:val="22"/>
                <w:szCs w:val="22"/>
                <w:lang w:val="en-US"/>
              </w:rPr>
              <w:t xml:space="preserve"> Post-accident monitoring </w:t>
            </w:r>
          </w:p>
          <w:p w:rsidR="00DD016F" w:rsidRPr="00674E1F" w:rsidRDefault="00DD016F" w:rsidP="00B84BB6">
            <w:pPr>
              <w:rPr>
                <w:sz w:val="22"/>
                <w:szCs w:val="22"/>
              </w:rPr>
            </w:pPr>
            <w:r w:rsidRPr="00674E1F">
              <w:rPr>
                <w:sz w:val="22"/>
                <w:szCs w:val="22"/>
                <w:lang w:val="en-US"/>
              </w:rPr>
              <w:t xml:space="preserve">For the </w:t>
            </w:r>
            <w:r w:rsidRPr="00674E1F">
              <w:rPr>
                <w:sz w:val="22"/>
                <w:szCs w:val="22"/>
                <w:u w:val="single"/>
                <w:lang w:val="en-US"/>
              </w:rPr>
              <w:t>determination of the plant status in case of accidents and for</w:t>
            </w:r>
            <w:r w:rsidRPr="00674E1F">
              <w:rPr>
                <w:sz w:val="22"/>
                <w:szCs w:val="22"/>
                <w:lang w:val="en-US"/>
              </w:rPr>
              <w:t xml:space="preserve"> management of accidents, </w:t>
            </w:r>
            <w:r w:rsidRPr="00674E1F">
              <w:rPr>
                <w:sz w:val="22"/>
                <w:szCs w:val="22"/>
                <w:lang w:val="en-US"/>
              </w:rPr>
              <w:lastRenderedPageBreak/>
              <w:t>appropriate instrumentation displays and records should be available in the MCR and the Eme</w:t>
            </w:r>
            <w:r w:rsidRPr="00674E1F">
              <w:rPr>
                <w:sz w:val="22"/>
                <w:szCs w:val="22"/>
                <w:lang w:val="en-US"/>
              </w:rPr>
              <w:t>r</w:t>
            </w:r>
            <w:r w:rsidRPr="00674E1F">
              <w:rPr>
                <w:sz w:val="22"/>
                <w:szCs w:val="22"/>
                <w:lang w:val="en-US"/>
              </w:rPr>
              <w:t>gency Control Center to allow personnel to make a diagnosis and to decide and to take the manual protection actions specified in the Eme</w:t>
            </w:r>
            <w:r w:rsidRPr="00674E1F">
              <w:rPr>
                <w:sz w:val="22"/>
                <w:szCs w:val="22"/>
                <w:lang w:val="en-US"/>
              </w:rPr>
              <w:t>r</w:t>
            </w:r>
            <w:r w:rsidRPr="00674E1F">
              <w:rPr>
                <w:sz w:val="22"/>
                <w:szCs w:val="22"/>
                <w:lang w:val="en-US"/>
              </w:rPr>
              <w:t xml:space="preserve">gency Operating Procedures or in the Severe Accident Management Guideline. </w:t>
            </w:r>
            <w:r w:rsidRPr="00674E1F">
              <w:rPr>
                <w:sz w:val="22"/>
                <w:szCs w:val="22"/>
              </w:rPr>
              <w:t>Such instr</w:t>
            </w:r>
            <w:r w:rsidRPr="00674E1F">
              <w:rPr>
                <w:sz w:val="22"/>
                <w:szCs w:val="22"/>
              </w:rPr>
              <w:t>u</w:t>
            </w:r>
            <w:r w:rsidRPr="00674E1F">
              <w:rPr>
                <w:sz w:val="22"/>
                <w:szCs w:val="22"/>
              </w:rPr>
              <w:t>mentation</w:t>
            </w:r>
          </w:p>
          <w:p w:rsidR="00DD016F" w:rsidRPr="00674E1F" w:rsidRDefault="00DD016F" w:rsidP="00B84BB6">
            <w:pPr>
              <w:rPr>
                <w:sz w:val="22"/>
                <w:szCs w:val="22"/>
              </w:rPr>
            </w:pPr>
            <w:r w:rsidRPr="00674E1F">
              <w:rPr>
                <w:sz w:val="22"/>
                <w:szCs w:val="22"/>
              </w:rPr>
              <w:t>should provide information about:</w:t>
            </w:r>
          </w:p>
          <w:p w:rsidR="00DD016F" w:rsidRPr="00674E1F" w:rsidRDefault="00DD016F" w:rsidP="00DD016F">
            <w:pPr>
              <w:numPr>
                <w:ilvl w:val="0"/>
                <w:numId w:val="28"/>
              </w:numPr>
              <w:autoSpaceDE w:val="0"/>
              <w:autoSpaceDN w:val="0"/>
              <w:adjustRightInd w:val="0"/>
              <w:ind w:left="318" w:hanging="283"/>
              <w:rPr>
                <w:sz w:val="22"/>
                <w:szCs w:val="22"/>
                <w:lang w:val="en-US"/>
              </w:rPr>
            </w:pPr>
            <w:r w:rsidRPr="00674E1F">
              <w:rPr>
                <w:sz w:val="22"/>
                <w:szCs w:val="22"/>
                <w:lang w:val="en-US"/>
              </w:rPr>
              <w:t>Conditions inside the containment (contai</w:t>
            </w:r>
            <w:r w:rsidRPr="00674E1F">
              <w:rPr>
                <w:sz w:val="22"/>
                <w:szCs w:val="22"/>
                <w:lang w:val="en-US"/>
              </w:rPr>
              <w:t>n</w:t>
            </w:r>
            <w:r w:rsidRPr="00674E1F">
              <w:rPr>
                <w:sz w:val="22"/>
                <w:szCs w:val="22"/>
                <w:lang w:val="en-US"/>
              </w:rPr>
              <w:t xml:space="preserve">ment pressure and temperatures, radiation levels, airborne activity, </w:t>
            </w:r>
            <w:r w:rsidRPr="00674E1F">
              <w:rPr>
                <w:sz w:val="22"/>
                <w:szCs w:val="22"/>
                <w:u w:val="single"/>
                <w:lang w:val="en-US"/>
              </w:rPr>
              <w:t>gas composition</w:t>
            </w:r>
            <w:r w:rsidRPr="00674E1F">
              <w:rPr>
                <w:sz w:val="22"/>
                <w:szCs w:val="22"/>
                <w:lang w:val="en-US"/>
              </w:rPr>
              <w:t xml:space="preserve"> (e.g. steam, oxygen or hydrogen concentr</w:t>
            </w:r>
            <w:r w:rsidRPr="00674E1F">
              <w:rPr>
                <w:sz w:val="22"/>
                <w:szCs w:val="22"/>
                <w:lang w:val="en-US"/>
              </w:rPr>
              <w:t>a</w:t>
            </w:r>
            <w:r w:rsidRPr="00674E1F">
              <w:rPr>
                <w:sz w:val="22"/>
                <w:szCs w:val="22"/>
                <w:lang w:val="en-US"/>
              </w:rPr>
              <w:t>tion if relevant);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lastRenderedPageBreak/>
              <w:t>As recommended for extension of 4.191, A</w:t>
            </w:r>
            <w:r w:rsidRPr="00674E1F">
              <w:rPr>
                <w:sz w:val="22"/>
                <w:szCs w:val="22"/>
                <w:lang w:val="en-US"/>
              </w:rPr>
              <w:t>c</w:t>
            </w:r>
            <w:r w:rsidRPr="00674E1F">
              <w:rPr>
                <w:sz w:val="22"/>
                <w:szCs w:val="22"/>
                <w:lang w:val="en-US"/>
              </w:rPr>
              <w:t xml:space="preserve">cident monitoring </w:t>
            </w:r>
            <w:r w:rsidRPr="00674E1F">
              <w:rPr>
                <w:sz w:val="22"/>
                <w:szCs w:val="22"/>
                <w:lang w:val="en-US"/>
              </w:rPr>
              <w:lastRenderedPageBreak/>
              <w:t>should be included in the headline, as the p</w:t>
            </w:r>
            <w:r w:rsidRPr="00674E1F">
              <w:rPr>
                <w:sz w:val="22"/>
                <w:szCs w:val="22"/>
                <w:lang w:val="en-US"/>
              </w:rPr>
              <w:t>a</w:t>
            </w:r>
            <w:r w:rsidRPr="00674E1F">
              <w:rPr>
                <w:sz w:val="22"/>
                <w:szCs w:val="22"/>
                <w:lang w:val="en-US"/>
              </w:rPr>
              <w:t xml:space="preserve">ras within the chapter already include such requirements. </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70</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Page 59</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trike/>
                <w:sz w:val="22"/>
                <w:szCs w:val="22"/>
              </w:rPr>
            </w:pPr>
            <w:r w:rsidRPr="00674E1F">
              <w:rPr>
                <w:strike/>
                <w:sz w:val="22"/>
                <w:szCs w:val="22"/>
              </w:rPr>
              <w:t>Sampling</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Delete the headline sampling, as the instr</w:t>
            </w:r>
            <w:r w:rsidRPr="00674E1F">
              <w:rPr>
                <w:sz w:val="22"/>
                <w:szCs w:val="22"/>
                <w:lang w:val="en-US"/>
              </w:rPr>
              <w:t>u</w:t>
            </w:r>
            <w:r w:rsidRPr="00674E1F">
              <w:rPr>
                <w:sz w:val="22"/>
                <w:szCs w:val="22"/>
                <w:lang w:val="en-US"/>
              </w:rPr>
              <w:t xml:space="preserve">mentation described belongs to the previous chapter </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71</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5.4</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sz w:val="22"/>
                <w:szCs w:val="22"/>
                <w:lang w:val="en-US"/>
              </w:rPr>
            </w:pPr>
            <w:r w:rsidRPr="00674E1F">
              <w:rPr>
                <w:sz w:val="22"/>
                <w:szCs w:val="22"/>
                <w:lang w:val="en-US"/>
              </w:rPr>
              <w:t>A pressure test should be conducted to demo</w:t>
            </w:r>
            <w:r w:rsidRPr="00674E1F">
              <w:rPr>
                <w:sz w:val="22"/>
                <w:szCs w:val="22"/>
                <w:lang w:val="en-US"/>
              </w:rPr>
              <w:t>n</w:t>
            </w:r>
            <w:r w:rsidRPr="00674E1F">
              <w:rPr>
                <w:sz w:val="22"/>
                <w:szCs w:val="22"/>
                <w:lang w:val="en-US"/>
              </w:rPr>
              <w:t>strate the structural integrity of the containment</w:t>
            </w:r>
            <w:r w:rsidRPr="00674E1F">
              <w:rPr>
                <w:strike/>
                <w:sz w:val="22"/>
                <w:szCs w:val="22"/>
                <w:lang w:val="en-US"/>
              </w:rPr>
              <w:t xml:space="preserve"> envelope</w:t>
            </w:r>
            <w:r w:rsidRPr="00674E1F">
              <w:rPr>
                <w:sz w:val="22"/>
                <w:szCs w:val="22"/>
                <w:lang w:val="en-US"/>
              </w:rPr>
              <w:t xml:space="preserve"> (including extensions and penetrations) and of the pressure retaining boundary of sy</w:t>
            </w:r>
            <w:r w:rsidRPr="00674E1F">
              <w:rPr>
                <w:sz w:val="22"/>
                <w:szCs w:val="22"/>
                <w:lang w:val="en-US"/>
              </w:rPr>
              <w:t>s</w:t>
            </w:r>
            <w:r w:rsidRPr="00674E1F">
              <w:rPr>
                <w:sz w:val="22"/>
                <w:szCs w:val="22"/>
                <w:lang w:val="en-US"/>
              </w:rPr>
              <w:t>tems.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It was mentioned a</w:t>
            </w:r>
            <w:r w:rsidRPr="00674E1F">
              <w:rPr>
                <w:sz w:val="22"/>
                <w:szCs w:val="22"/>
                <w:lang w:val="en-US"/>
              </w:rPr>
              <w:t>l</w:t>
            </w:r>
            <w:r w:rsidRPr="00674E1F">
              <w:rPr>
                <w:sz w:val="22"/>
                <w:szCs w:val="22"/>
                <w:lang w:val="en-US"/>
              </w:rPr>
              <w:t>ready in the comments received that envelope will be deleted, but it was not done.</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72</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5.6</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rPr>
                <w:b/>
                <w:bCs/>
                <w:sz w:val="22"/>
                <w:szCs w:val="22"/>
                <w:lang w:val="en-US"/>
              </w:rPr>
            </w:pPr>
            <w:r w:rsidRPr="00674E1F">
              <w:rPr>
                <w:b/>
                <w:bCs/>
                <w:sz w:val="22"/>
                <w:szCs w:val="22"/>
                <w:lang w:val="en-US"/>
              </w:rPr>
              <w:t>Integrated leak tests (of the containment</w:t>
            </w:r>
            <w:r w:rsidRPr="00674E1F">
              <w:rPr>
                <w:b/>
                <w:bCs/>
                <w:strike/>
                <w:sz w:val="22"/>
                <w:szCs w:val="22"/>
                <w:lang w:val="en-US"/>
              </w:rPr>
              <w:t xml:space="preserve"> e</w:t>
            </w:r>
            <w:r w:rsidRPr="00674E1F">
              <w:rPr>
                <w:b/>
                <w:bCs/>
                <w:strike/>
                <w:sz w:val="22"/>
                <w:szCs w:val="22"/>
                <w:lang w:val="en-US"/>
              </w:rPr>
              <w:t>n</w:t>
            </w:r>
            <w:r w:rsidRPr="00674E1F">
              <w:rPr>
                <w:b/>
                <w:bCs/>
                <w:strike/>
                <w:sz w:val="22"/>
                <w:szCs w:val="22"/>
                <w:lang w:val="en-US"/>
              </w:rPr>
              <w:t>velope</w:t>
            </w:r>
            <w:r w:rsidRPr="00674E1F">
              <w:rPr>
                <w:b/>
                <w:bCs/>
                <w:sz w:val="22"/>
                <w:szCs w:val="22"/>
                <w:lang w:val="en-US"/>
              </w:rPr>
              <w:t>)</w:t>
            </w:r>
          </w:p>
          <w:p w:rsidR="00DD016F" w:rsidRPr="00674E1F" w:rsidRDefault="00DD016F" w:rsidP="00B84BB6">
            <w:pPr>
              <w:rPr>
                <w:sz w:val="22"/>
                <w:szCs w:val="22"/>
                <w:lang w:val="en-US"/>
              </w:rPr>
            </w:pPr>
            <w:r w:rsidRPr="00674E1F">
              <w:rPr>
                <w:sz w:val="22"/>
                <w:szCs w:val="22"/>
                <w:lang w:val="en-US"/>
              </w:rPr>
              <w:t xml:space="preserve">A leak test should be conducted to demonstrate that the leak rate of the containment </w:t>
            </w:r>
            <w:r w:rsidRPr="00674E1F">
              <w:rPr>
                <w:strike/>
                <w:sz w:val="22"/>
                <w:szCs w:val="22"/>
                <w:lang w:val="en-US"/>
              </w:rPr>
              <w:t xml:space="preserve">envelope </w:t>
            </w:r>
            <w:r w:rsidRPr="00674E1F">
              <w:rPr>
                <w:sz w:val="22"/>
                <w:szCs w:val="22"/>
                <w:lang w:val="en-US"/>
              </w:rPr>
              <w:t>does not exceed the specified maximum leak rate. The test should be conducted with the co</w:t>
            </w:r>
            <w:r w:rsidRPr="00674E1F">
              <w:rPr>
                <w:sz w:val="22"/>
                <w:szCs w:val="22"/>
                <w:lang w:val="en-US"/>
              </w:rPr>
              <w:t>m</w:t>
            </w:r>
            <w:r w:rsidRPr="00674E1F">
              <w:rPr>
                <w:sz w:val="22"/>
                <w:szCs w:val="22"/>
                <w:lang w:val="en-US"/>
              </w:rPr>
              <w:t>ponents of the containment in a state represent</w:t>
            </w:r>
            <w:r w:rsidRPr="00674E1F">
              <w:rPr>
                <w:sz w:val="22"/>
                <w:szCs w:val="22"/>
                <w:lang w:val="en-US"/>
              </w:rPr>
              <w:t>a</w:t>
            </w:r>
            <w:r w:rsidRPr="00674E1F">
              <w:rPr>
                <w:sz w:val="22"/>
                <w:szCs w:val="22"/>
                <w:lang w:val="en-US"/>
              </w:rPr>
              <w:t>tive of the conditions that would prevail follo</w:t>
            </w:r>
            <w:r w:rsidRPr="00674E1F">
              <w:rPr>
                <w:sz w:val="22"/>
                <w:szCs w:val="22"/>
                <w:lang w:val="en-US"/>
              </w:rPr>
              <w:t>w</w:t>
            </w:r>
            <w:r w:rsidRPr="00674E1F">
              <w:rPr>
                <w:sz w:val="22"/>
                <w:szCs w:val="22"/>
                <w:lang w:val="en-US"/>
              </w:rPr>
              <w:t>ing an accident, to demonstrate that the specified leak rate would not be exceeded under such conditions.</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t>It was mentioned a</w:t>
            </w:r>
            <w:r w:rsidRPr="00674E1F">
              <w:rPr>
                <w:sz w:val="22"/>
                <w:szCs w:val="22"/>
                <w:lang w:val="en-US"/>
              </w:rPr>
              <w:t>l</w:t>
            </w:r>
            <w:r w:rsidRPr="00674E1F">
              <w:rPr>
                <w:sz w:val="22"/>
                <w:szCs w:val="22"/>
                <w:lang w:val="en-US"/>
              </w:rPr>
              <w:t>ready in the comments received that envelope will be deleted, but it was not done.</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DD016F" w:rsidRPr="00BB28FB" w:rsidTr="00751DC7">
        <w:tc>
          <w:tcPr>
            <w:tcW w:w="709" w:type="dxa"/>
            <w:tcBorders>
              <w:top w:val="single" w:sz="6" w:space="0" w:color="auto"/>
              <w:left w:val="single" w:sz="12" w:space="0" w:color="auto"/>
              <w:bottom w:val="single" w:sz="6" w:space="0" w:color="auto"/>
              <w:right w:val="single" w:sz="4" w:space="0" w:color="auto"/>
            </w:tcBorders>
          </w:tcPr>
          <w:p w:rsidR="00DD016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DD016F" w:rsidRPr="00674E1F" w:rsidRDefault="00BB28FB" w:rsidP="00751DC7">
            <w:pPr>
              <w:rPr>
                <w:sz w:val="22"/>
                <w:szCs w:val="22"/>
                <w:lang w:val="en-US"/>
              </w:rPr>
            </w:pPr>
            <w:r>
              <w:rPr>
                <w:sz w:val="22"/>
                <w:szCs w:val="22"/>
                <w:lang w:val="en-US"/>
              </w:rPr>
              <w:t>73</w:t>
            </w:r>
          </w:p>
        </w:tc>
        <w:tc>
          <w:tcPr>
            <w:tcW w:w="1072" w:type="dxa"/>
            <w:tcBorders>
              <w:top w:val="single" w:sz="6" w:space="0" w:color="auto"/>
              <w:left w:val="single" w:sz="4" w:space="0" w:color="auto"/>
              <w:bottom w:val="single" w:sz="6" w:space="0" w:color="auto"/>
              <w:right w:val="single" w:sz="4" w:space="0" w:color="auto"/>
            </w:tcBorders>
          </w:tcPr>
          <w:p w:rsidR="00DD016F" w:rsidRPr="00674E1F" w:rsidRDefault="00DD016F" w:rsidP="00B84BB6">
            <w:pPr>
              <w:jc w:val="both"/>
              <w:rPr>
                <w:sz w:val="22"/>
                <w:szCs w:val="22"/>
              </w:rPr>
            </w:pPr>
            <w:r w:rsidRPr="00674E1F">
              <w:rPr>
                <w:sz w:val="22"/>
                <w:szCs w:val="22"/>
              </w:rPr>
              <w:t>5.12</w:t>
            </w:r>
          </w:p>
        </w:tc>
        <w:tc>
          <w:tcPr>
            <w:tcW w:w="4536" w:type="dxa"/>
            <w:tcBorders>
              <w:top w:val="single" w:sz="6" w:space="0" w:color="auto"/>
              <w:left w:val="single" w:sz="4" w:space="0" w:color="auto"/>
              <w:bottom w:val="single" w:sz="6" w:space="0" w:color="auto"/>
              <w:right w:val="single" w:sz="4" w:space="0" w:color="auto"/>
            </w:tcBorders>
          </w:tcPr>
          <w:p w:rsidR="00DD016F" w:rsidRPr="00674E1F" w:rsidRDefault="00DD016F" w:rsidP="00573BD4">
            <w:pPr>
              <w:rPr>
                <w:sz w:val="22"/>
                <w:szCs w:val="22"/>
                <w:lang w:val="en-US"/>
              </w:rPr>
            </w:pPr>
            <w:r w:rsidRPr="00674E1F">
              <w:rPr>
                <w:sz w:val="22"/>
                <w:szCs w:val="22"/>
                <w:lang w:val="en-US"/>
              </w:rPr>
              <w:t>For double wall containments, one way to d</w:t>
            </w:r>
            <w:r w:rsidRPr="00674E1F">
              <w:rPr>
                <w:sz w:val="22"/>
                <w:szCs w:val="22"/>
                <w:lang w:val="en-US"/>
              </w:rPr>
              <w:t>e</w:t>
            </w:r>
            <w:r w:rsidRPr="00674E1F">
              <w:rPr>
                <w:sz w:val="22"/>
                <w:szCs w:val="22"/>
                <w:lang w:val="en-US"/>
              </w:rPr>
              <w:t xml:space="preserve">termine the direct leak rate from the primary </w:t>
            </w:r>
            <w:r w:rsidRPr="00674E1F">
              <w:rPr>
                <w:sz w:val="22"/>
                <w:szCs w:val="22"/>
                <w:lang w:val="en-US"/>
              </w:rPr>
              <w:lastRenderedPageBreak/>
              <w:t>containment to the environment (i.e. if the leaked water or gas does not collect in the se</w:t>
            </w:r>
            <w:r w:rsidRPr="00674E1F">
              <w:rPr>
                <w:sz w:val="22"/>
                <w:szCs w:val="22"/>
                <w:lang w:val="en-US"/>
              </w:rPr>
              <w:t>c</w:t>
            </w:r>
            <w:r w:rsidRPr="00674E1F">
              <w:rPr>
                <w:sz w:val="22"/>
                <w:szCs w:val="22"/>
                <w:lang w:val="en-US"/>
              </w:rPr>
              <w:t xml:space="preserve">ondary containment or annular space between both </w:t>
            </w:r>
            <w:r w:rsidRPr="00674E1F">
              <w:rPr>
                <w:strike/>
                <w:sz w:val="22"/>
                <w:szCs w:val="22"/>
                <w:lang w:val="en-US"/>
              </w:rPr>
              <w:t>the inner and the outer containment walls</w:t>
            </w:r>
            <w:r w:rsidRPr="00674E1F">
              <w:rPr>
                <w:sz w:val="22"/>
                <w:szCs w:val="22"/>
                <w:lang w:val="en-US"/>
              </w:rPr>
              <w:t>) is by calculation. This calculation should dete</w:t>
            </w:r>
            <w:r w:rsidRPr="00674E1F">
              <w:rPr>
                <w:sz w:val="22"/>
                <w:szCs w:val="22"/>
                <w:lang w:val="en-US"/>
              </w:rPr>
              <w:t>r</w:t>
            </w:r>
            <w:r w:rsidRPr="00674E1F">
              <w:rPr>
                <w:sz w:val="22"/>
                <w:szCs w:val="22"/>
                <w:lang w:val="en-US"/>
              </w:rPr>
              <w:t xml:space="preserve">mine the difference between (a) the total leak rate from the </w:t>
            </w:r>
            <w:r w:rsidRPr="00674E1F">
              <w:rPr>
                <w:sz w:val="22"/>
                <w:szCs w:val="22"/>
                <w:u w:val="single"/>
                <w:lang w:val="en-US"/>
              </w:rPr>
              <w:t>primary</w:t>
            </w:r>
            <w:r w:rsidRPr="00674E1F">
              <w:rPr>
                <w:sz w:val="22"/>
                <w:szCs w:val="22"/>
                <w:lang w:val="en-US"/>
              </w:rPr>
              <w:t xml:space="preserve"> </w:t>
            </w:r>
            <w:r w:rsidRPr="00674E1F">
              <w:rPr>
                <w:strike/>
                <w:sz w:val="22"/>
                <w:szCs w:val="22"/>
                <w:lang w:val="en-US"/>
              </w:rPr>
              <w:t>inner</w:t>
            </w:r>
            <w:r w:rsidRPr="00674E1F">
              <w:rPr>
                <w:sz w:val="22"/>
                <w:szCs w:val="22"/>
                <w:lang w:val="en-US"/>
              </w:rPr>
              <w:t xml:space="preserve"> containment as d</w:t>
            </w:r>
            <w:r w:rsidRPr="00674E1F">
              <w:rPr>
                <w:sz w:val="22"/>
                <w:szCs w:val="22"/>
                <w:lang w:val="en-US"/>
              </w:rPr>
              <w:t>e</w:t>
            </w:r>
            <w:r w:rsidRPr="00674E1F">
              <w:rPr>
                <w:sz w:val="22"/>
                <w:szCs w:val="22"/>
                <w:lang w:val="en-US"/>
              </w:rPr>
              <w:t xml:space="preserve">termined by the leak test for the </w:t>
            </w:r>
            <w:r w:rsidRPr="00674E1F">
              <w:rPr>
                <w:sz w:val="22"/>
                <w:szCs w:val="22"/>
                <w:u w:val="single"/>
                <w:lang w:val="en-US"/>
              </w:rPr>
              <w:t>primary</w:t>
            </w:r>
            <w:r w:rsidRPr="00674E1F">
              <w:rPr>
                <w:sz w:val="22"/>
                <w:szCs w:val="22"/>
                <w:lang w:val="en-US"/>
              </w:rPr>
              <w:t xml:space="preserve"> </w:t>
            </w:r>
            <w:r w:rsidRPr="00674E1F">
              <w:rPr>
                <w:strike/>
                <w:sz w:val="22"/>
                <w:szCs w:val="22"/>
                <w:lang w:val="en-US"/>
              </w:rPr>
              <w:t>inner</w:t>
            </w:r>
            <w:r w:rsidRPr="00674E1F">
              <w:rPr>
                <w:sz w:val="22"/>
                <w:szCs w:val="22"/>
                <w:lang w:val="en-US"/>
              </w:rPr>
              <w:t xml:space="preserve"> containment (this consists of both flow from the </w:t>
            </w:r>
            <w:r w:rsidRPr="00674E1F">
              <w:rPr>
                <w:sz w:val="22"/>
                <w:szCs w:val="22"/>
                <w:u w:val="single"/>
                <w:lang w:val="en-US"/>
              </w:rPr>
              <w:t>primary</w:t>
            </w:r>
            <w:r w:rsidRPr="00674E1F">
              <w:rPr>
                <w:sz w:val="22"/>
                <w:szCs w:val="22"/>
                <w:lang w:val="en-US"/>
              </w:rPr>
              <w:t xml:space="preserve"> </w:t>
            </w:r>
            <w:r w:rsidRPr="00674E1F">
              <w:rPr>
                <w:strike/>
                <w:sz w:val="22"/>
                <w:szCs w:val="22"/>
                <w:lang w:val="en-US"/>
              </w:rPr>
              <w:t>inner</w:t>
            </w:r>
            <w:r w:rsidRPr="00674E1F">
              <w:rPr>
                <w:sz w:val="22"/>
                <w:szCs w:val="22"/>
                <w:lang w:val="en-US"/>
              </w:rPr>
              <w:t xml:space="preserve"> containment into the </w:t>
            </w:r>
            <w:r w:rsidRPr="00674E1F">
              <w:rPr>
                <w:sz w:val="22"/>
                <w:szCs w:val="22"/>
                <w:u w:val="single"/>
                <w:lang w:val="en-US"/>
              </w:rPr>
              <w:t xml:space="preserve">secondary </w:t>
            </w:r>
            <w:r w:rsidR="00573BD4">
              <w:rPr>
                <w:sz w:val="22"/>
                <w:szCs w:val="22"/>
                <w:u w:val="single"/>
                <w:lang w:val="en-US"/>
              </w:rPr>
              <w:t>confinement</w:t>
            </w:r>
            <w:r w:rsidR="00573BD4" w:rsidRPr="00674E1F">
              <w:rPr>
                <w:sz w:val="22"/>
                <w:szCs w:val="22"/>
                <w:lang w:val="en-US"/>
              </w:rPr>
              <w:t xml:space="preserve"> </w:t>
            </w:r>
            <w:r w:rsidRPr="00674E1F">
              <w:rPr>
                <w:sz w:val="22"/>
                <w:szCs w:val="22"/>
                <w:lang w:val="en-US"/>
              </w:rPr>
              <w:t xml:space="preserve">/ annulus and flow from the </w:t>
            </w:r>
            <w:r w:rsidRPr="00674E1F">
              <w:rPr>
                <w:sz w:val="22"/>
                <w:szCs w:val="22"/>
                <w:u w:val="single"/>
                <w:lang w:val="en-US"/>
              </w:rPr>
              <w:t>prim</w:t>
            </w:r>
            <w:r w:rsidRPr="00674E1F">
              <w:rPr>
                <w:sz w:val="22"/>
                <w:szCs w:val="22"/>
                <w:u w:val="single"/>
                <w:lang w:val="en-US"/>
              </w:rPr>
              <w:t>a</w:t>
            </w:r>
            <w:r w:rsidRPr="00674E1F">
              <w:rPr>
                <w:sz w:val="22"/>
                <w:szCs w:val="22"/>
                <w:u w:val="single"/>
                <w:lang w:val="en-US"/>
              </w:rPr>
              <w:t>ry</w:t>
            </w:r>
            <w:r w:rsidRPr="00674E1F">
              <w:rPr>
                <w:sz w:val="22"/>
                <w:szCs w:val="22"/>
                <w:lang w:val="en-US"/>
              </w:rPr>
              <w:t xml:space="preserve"> </w:t>
            </w:r>
            <w:r w:rsidRPr="00674E1F">
              <w:rPr>
                <w:strike/>
                <w:sz w:val="22"/>
                <w:szCs w:val="22"/>
                <w:lang w:val="en-US"/>
              </w:rPr>
              <w:t>inner</w:t>
            </w:r>
            <w:r w:rsidRPr="00674E1F">
              <w:rPr>
                <w:sz w:val="22"/>
                <w:szCs w:val="22"/>
                <w:lang w:val="en-US"/>
              </w:rPr>
              <w:t xml:space="preserve"> containment to the atmosphere) and (b) the leak rate from the </w:t>
            </w:r>
            <w:r w:rsidRPr="00674E1F">
              <w:rPr>
                <w:sz w:val="22"/>
                <w:szCs w:val="22"/>
                <w:u w:val="single"/>
                <w:lang w:val="en-US"/>
              </w:rPr>
              <w:t>primary</w:t>
            </w:r>
            <w:r w:rsidRPr="00674E1F">
              <w:rPr>
                <w:sz w:val="22"/>
                <w:szCs w:val="22"/>
                <w:lang w:val="en-US"/>
              </w:rPr>
              <w:t xml:space="preserve"> </w:t>
            </w:r>
            <w:r w:rsidRPr="00674E1F">
              <w:rPr>
                <w:strike/>
                <w:sz w:val="22"/>
                <w:szCs w:val="22"/>
                <w:lang w:val="en-US"/>
              </w:rPr>
              <w:t>inner</w:t>
            </w:r>
            <w:r w:rsidRPr="00674E1F">
              <w:rPr>
                <w:sz w:val="22"/>
                <w:szCs w:val="22"/>
                <w:lang w:val="en-US"/>
              </w:rPr>
              <w:t xml:space="preserve"> containment wall to the annulus, obtained after ventilation of the annulus has been stopped (this is typically calculated by subtracting the normal flow out of the annulus vent from the flow out of the ann</w:t>
            </w:r>
            <w:r w:rsidRPr="00674E1F">
              <w:rPr>
                <w:sz w:val="22"/>
                <w:szCs w:val="22"/>
                <w:lang w:val="en-US"/>
              </w:rPr>
              <w:t>u</w:t>
            </w:r>
            <w:r w:rsidRPr="00674E1F">
              <w:rPr>
                <w:sz w:val="22"/>
                <w:szCs w:val="22"/>
                <w:lang w:val="en-US"/>
              </w:rPr>
              <w:t>lus vent during the leak test).</w:t>
            </w:r>
          </w:p>
        </w:tc>
        <w:tc>
          <w:tcPr>
            <w:tcW w:w="2409" w:type="dxa"/>
            <w:tcBorders>
              <w:top w:val="single" w:sz="6" w:space="0" w:color="auto"/>
              <w:left w:val="single" w:sz="4" w:space="0" w:color="auto"/>
              <w:bottom w:val="single" w:sz="6" w:space="0" w:color="auto"/>
              <w:right w:val="single" w:sz="12" w:space="0" w:color="auto"/>
            </w:tcBorders>
          </w:tcPr>
          <w:p w:rsidR="00DD016F" w:rsidRPr="00674E1F" w:rsidRDefault="00DD016F" w:rsidP="00B84BB6">
            <w:pPr>
              <w:rPr>
                <w:sz w:val="22"/>
                <w:szCs w:val="22"/>
                <w:lang w:val="en-US"/>
              </w:rPr>
            </w:pPr>
            <w:r w:rsidRPr="00674E1F">
              <w:rPr>
                <w:sz w:val="22"/>
                <w:szCs w:val="22"/>
                <w:lang w:val="en-US"/>
              </w:rPr>
              <w:lastRenderedPageBreak/>
              <w:t>The wording primary and secondary contai</w:t>
            </w:r>
            <w:r w:rsidRPr="00674E1F">
              <w:rPr>
                <w:sz w:val="22"/>
                <w:szCs w:val="22"/>
                <w:lang w:val="en-US"/>
              </w:rPr>
              <w:t>n</w:t>
            </w:r>
            <w:r w:rsidRPr="00674E1F">
              <w:rPr>
                <w:sz w:val="22"/>
                <w:szCs w:val="22"/>
                <w:lang w:val="en-US"/>
              </w:rPr>
              <w:lastRenderedPageBreak/>
              <w:t xml:space="preserve">ment was used </w:t>
            </w:r>
          </w:p>
        </w:tc>
        <w:tc>
          <w:tcPr>
            <w:tcW w:w="993" w:type="dxa"/>
            <w:tcBorders>
              <w:top w:val="single" w:sz="6" w:space="0" w:color="auto"/>
              <w:left w:val="single" w:sz="12" w:space="0" w:color="auto"/>
              <w:bottom w:val="single" w:sz="6" w:space="0" w:color="auto"/>
              <w:right w:val="single" w:sz="4" w:space="0" w:color="auto"/>
            </w:tcBorders>
          </w:tcPr>
          <w:p w:rsidR="00DD016F" w:rsidRPr="00674E1F" w:rsidRDefault="00DD016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DD016F" w:rsidRPr="00674E1F" w:rsidRDefault="00DD016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DD016F" w:rsidRPr="00674E1F" w:rsidRDefault="00DD016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DD016F" w:rsidRPr="00674E1F" w:rsidRDefault="00DD016F" w:rsidP="00E16E95">
            <w:pPr>
              <w:rPr>
                <w:sz w:val="22"/>
                <w:szCs w:val="22"/>
                <w:lang w:val="en-US"/>
              </w:rPr>
            </w:pPr>
          </w:p>
        </w:tc>
      </w:tr>
      <w:tr w:rsidR="00B84BB6" w:rsidRPr="00674E1F" w:rsidTr="00751DC7">
        <w:tc>
          <w:tcPr>
            <w:tcW w:w="709" w:type="dxa"/>
            <w:tcBorders>
              <w:top w:val="single" w:sz="6" w:space="0" w:color="auto"/>
              <w:left w:val="single" w:sz="12" w:space="0" w:color="auto"/>
              <w:bottom w:val="single" w:sz="6" w:space="0" w:color="auto"/>
              <w:right w:val="single" w:sz="4" w:space="0" w:color="auto"/>
            </w:tcBorders>
          </w:tcPr>
          <w:p w:rsidR="00B84BB6"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B84BB6" w:rsidRPr="00674E1F" w:rsidRDefault="00BB28FB" w:rsidP="00751DC7">
            <w:pPr>
              <w:rPr>
                <w:sz w:val="22"/>
                <w:szCs w:val="22"/>
                <w:lang w:val="en-US"/>
              </w:rPr>
            </w:pPr>
            <w:r>
              <w:rPr>
                <w:sz w:val="22"/>
                <w:szCs w:val="22"/>
                <w:lang w:val="en-US"/>
              </w:rPr>
              <w:t>74</w:t>
            </w:r>
          </w:p>
        </w:tc>
        <w:tc>
          <w:tcPr>
            <w:tcW w:w="1072"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jc w:val="both"/>
              <w:rPr>
                <w:sz w:val="22"/>
                <w:szCs w:val="22"/>
              </w:rPr>
            </w:pPr>
            <w:r w:rsidRPr="00674E1F">
              <w:rPr>
                <w:sz w:val="22"/>
                <w:szCs w:val="22"/>
              </w:rPr>
              <w:t>A.5</w:t>
            </w:r>
          </w:p>
        </w:tc>
        <w:tc>
          <w:tcPr>
            <w:tcW w:w="4536"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rPr>
                <w:sz w:val="22"/>
                <w:szCs w:val="22"/>
                <w:lang w:val="en-US"/>
              </w:rPr>
            </w:pPr>
            <w:r w:rsidRPr="00674E1F">
              <w:rPr>
                <w:sz w:val="22"/>
                <w:szCs w:val="22"/>
                <w:lang w:val="en-US"/>
              </w:rPr>
              <w:t xml:space="preserve">The assessment should </w:t>
            </w:r>
            <w:r w:rsidRPr="00674E1F">
              <w:rPr>
                <w:sz w:val="22"/>
                <w:szCs w:val="22"/>
                <w:u w:val="single"/>
                <w:lang w:val="en-US"/>
              </w:rPr>
              <w:t>consider</w:t>
            </w:r>
            <w:r w:rsidRPr="00674E1F">
              <w:rPr>
                <w:sz w:val="22"/>
                <w:szCs w:val="22"/>
                <w:lang w:val="en-US"/>
              </w:rPr>
              <w:t xml:space="preserve"> a set of design extension conditions whose consequences should be analyzed with the purpose of further improving the safety of the nuclear power plant by:</w:t>
            </w:r>
          </w:p>
        </w:tc>
        <w:tc>
          <w:tcPr>
            <w:tcW w:w="2409" w:type="dxa"/>
            <w:tcBorders>
              <w:top w:val="single" w:sz="6" w:space="0" w:color="auto"/>
              <w:left w:val="single" w:sz="4" w:space="0" w:color="auto"/>
              <w:bottom w:val="single" w:sz="6" w:space="0" w:color="auto"/>
              <w:right w:val="single" w:sz="12" w:space="0" w:color="auto"/>
            </w:tcBorders>
          </w:tcPr>
          <w:p w:rsidR="00B84BB6" w:rsidRPr="00674E1F" w:rsidRDefault="00B84BB6" w:rsidP="00B84BB6">
            <w:pPr>
              <w:rPr>
                <w:sz w:val="22"/>
                <w:szCs w:val="22"/>
              </w:rPr>
            </w:pPr>
            <w:r w:rsidRPr="00674E1F">
              <w:rPr>
                <w:sz w:val="22"/>
                <w:szCs w:val="22"/>
              </w:rPr>
              <w:t>Sentence incomplete</w:t>
            </w:r>
          </w:p>
        </w:tc>
        <w:tc>
          <w:tcPr>
            <w:tcW w:w="993" w:type="dxa"/>
            <w:tcBorders>
              <w:top w:val="single" w:sz="6" w:space="0" w:color="auto"/>
              <w:left w:val="single" w:sz="12" w:space="0" w:color="auto"/>
              <w:bottom w:val="single" w:sz="6" w:space="0" w:color="auto"/>
              <w:right w:val="single" w:sz="4" w:space="0" w:color="auto"/>
            </w:tcBorders>
          </w:tcPr>
          <w:p w:rsidR="00B84BB6" w:rsidRPr="00674E1F" w:rsidRDefault="00B84BB6"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B84BB6" w:rsidRPr="00674E1F" w:rsidRDefault="00B84BB6"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B84BB6" w:rsidRPr="00674E1F" w:rsidRDefault="00B84BB6"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B84BB6" w:rsidRPr="00674E1F" w:rsidRDefault="00B84BB6" w:rsidP="00E16E95">
            <w:pPr>
              <w:rPr>
                <w:sz w:val="22"/>
                <w:szCs w:val="22"/>
                <w:lang w:val="en-US"/>
              </w:rPr>
            </w:pPr>
          </w:p>
        </w:tc>
      </w:tr>
      <w:tr w:rsidR="00B84BB6" w:rsidRPr="00674E1F" w:rsidTr="00751DC7">
        <w:tc>
          <w:tcPr>
            <w:tcW w:w="709" w:type="dxa"/>
            <w:tcBorders>
              <w:top w:val="single" w:sz="6" w:space="0" w:color="auto"/>
              <w:left w:val="single" w:sz="12" w:space="0" w:color="auto"/>
              <w:bottom w:val="single" w:sz="6" w:space="0" w:color="auto"/>
              <w:right w:val="single" w:sz="4" w:space="0" w:color="auto"/>
            </w:tcBorders>
          </w:tcPr>
          <w:p w:rsidR="00B84BB6"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B84BB6" w:rsidRPr="00674E1F" w:rsidRDefault="00BB28FB" w:rsidP="00751DC7">
            <w:pPr>
              <w:rPr>
                <w:sz w:val="22"/>
                <w:szCs w:val="22"/>
                <w:lang w:val="en-US"/>
              </w:rPr>
            </w:pPr>
            <w:r>
              <w:rPr>
                <w:sz w:val="22"/>
                <w:szCs w:val="22"/>
                <w:lang w:val="en-US"/>
              </w:rPr>
              <w:t>75</w:t>
            </w:r>
          </w:p>
        </w:tc>
        <w:tc>
          <w:tcPr>
            <w:tcW w:w="1072"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jc w:val="both"/>
              <w:rPr>
                <w:sz w:val="22"/>
                <w:szCs w:val="22"/>
              </w:rPr>
            </w:pPr>
            <w:r w:rsidRPr="00674E1F">
              <w:rPr>
                <w:sz w:val="22"/>
                <w:szCs w:val="22"/>
              </w:rPr>
              <w:t>A.14</w:t>
            </w:r>
          </w:p>
        </w:tc>
        <w:tc>
          <w:tcPr>
            <w:tcW w:w="4536"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rPr>
                <w:sz w:val="22"/>
                <w:szCs w:val="22"/>
                <w:lang w:val="en-US"/>
              </w:rPr>
            </w:pPr>
            <w:r w:rsidRPr="00674E1F">
              <w:rPr>
                <w:sz w:val="22"/>
                <w:szCs w:val="22"/>
                <w:lang w:val="en-US"/>
              </w:rPr>
              <w:t>Energy management:•Conditions leading to a direct containment heating should be prevented by different means;</w:t>
            </w:r>
          </w:p>
          <w:p w:rsidR="00B84BB6" w:rsidRPr="00674E1F" w:rsidRDefault="00B84BB6" w:rsidP="00B84BB6">
            <w:pPr>
              <w:rPr>
                <w:sz w:val="22"/>
                <w:szCs w:val="22"/>
                <w:lang w:val="en-US"/>
              </w:rPr>
            </w:pPr>
            <w:r w:rsidRPr="00674E1F">
              <w:rPr>
                <w:sz w:val="22"/>
                <w:szCs w:val="22"/>
                <w:lang w:val="en-US"/>
              </w:rPr>
              <w:t xml:space="preserve">•Possibilities for steam explosion arising should be identified and their effects evaluated; </w:t>
            </w:r>
          </w:p>
          <w:p w:rsidR="00B84BB6" w:rsidRPr="00674E1F" w:rsidRDefault="00B84BB6" w:rsidP="00B84BB6">
            <w:pPr>
              <w:rPr>
                <w:sz w:val="22"/>
                <w:szCs w:val="22"/>
                <w:lang w:val="en-US"/>
              </w:rPr>
            </w:pPr>
            <w:r w:rsidRPr="00674E1F">
              <w:rPr>
                <w:sz w:val="22"/>
                <w:szCs w:val="22"/>
                <w:lang w:val="en-US"/>
              </w:rPr>
              <w:t>•</w:t>
            </w:r>
            <w:r w:rsidRPr="00674E1F">
              <w:rPr>
                <w:strike/>
                <w:sz w:val="22"/>
                <w:szCs w:val="22"/>
                <w:lang w:val="en-US"/>
              </w:rPr>
              <w:t>Different and d</w:t>
            </w:r>
            <w:r w:rsidRPr="00674E1F">
              <w:rPr>
                <w:sz w:val="22"/>
                <w:szCs w:val="22"/>
                <w:u w:val="single"/>
                <w:lang w:val="en-US"/>
              </w:rPr>
              <w:t>D</w:t>
            </w:r>
            <w:r w:rsidRPr="00674E1F">
              <w:rPr>
                <w:sz w:val="22"/>
                <w:szCs w:val="22"/>
                <w:lang w:val="en-US"/>
              </w:rPr>
              <w:t>iverse means should be i</w:t>
            </w:r>
            <w:r w:rsidRPr="00674E1F">
              <w:rPr>
                <w:sz w:val="22"/>
                <w:szCs w:val="22"/>
                <w:lang w:val="en-US"/>
              </w:rPr>
              <w:t>m</w:t>
            </w:r>
            <w:r w:rsidRPr="00674E1F">
              <w:rPr>
                <w:sz w:val="22"/>
                <w:szCs w:val="22"/>
                <w:lang w:val="en-US"/>
              </w:rPr>
              <w:t>plemented to control the pressure build up inside the containment in the different plant states;</w:t>
            </w:r>
          </w:p>
          <w:p w:rsidR="00B84BB6" w:rsidRPr="00674E1F" w:rsidRDefault="00B84BB6" w:rsidP="00B84BB6">
            <w:pPr>
              <w:rPr>
                <w:sz w:val="22"/>
                <w:szCs w:val="22"/>
                <w:lang w:val="en-US"/>
              </w:rPr>
            </w:pPr>
            <w:r w:rsidRPr="00674E1F">
              <w:rPr>
                <w:sz w:val="22"/>
                <w:szCs w:val="22"/>
                <w:lang w:val="en-US"/>
              </w:rPr>
              <w:t>•Different and diverse means should be impl</w:t>
            </w:r>
            <w:r w:rsidRPr="00674E1F">
              <w:rPr>
                <w:sz w:val="22"/>
                <w:szCs w:val="22"/>
                <w:lang w:val="en-US"/>
              </w:rPr>
              <w:t>e</w:t>
            </w:r>
            <w:r w:rsidRPr="00674E1F">
              <w:rPr>
                <w:sz w:val="22"/>
                <w:szCs w:val="22"/>
                <w:lang w:val="en-US"/>
              </w:rPr>
              <w:t>mented to remove heat from the containment in the different plant states;</w:t>
            </w:r>
          </w:p>
          <w:p w:rsidR="00B84BB6" w:rsidRPr="00674E1F" w:rsidRDefault="00B84BB6" w:rsidP="00B84BB6">
            <w:pPr>
              <w:rPr>
                <w:sz w:val="22"/>
                <w:szCs w:val="22"/>
                <w:lang w:val="en-US"/>
              </w:rPr>
            </w:pPr>
            <w:r w:rsidRPr="00674E1F">
              <w:rPr>
                <w:sz w:val="22"/>
                <w:szCs w:val="22"/>
                <w:lang w:val="en-US"/>
              </w:rPr>
              <w:t>•If a containment venting system is needed for certain beyond original design basis events, it should be reliable, robust to withstand loads from hazards (e.g. earthquake), accident cond</w:t>
            </w:r>
            <w:r w:rsidRPr="00674E1F">
              <w:rPr>
                <w:sz w:val="22"/>
                <w:szCs w:val="22"/>
                <w:lang w:val="en-US"/>
              </w:rPr>
              <w:t>i</w:t>
            </w:r>
            <w:r w:rsidRPr="00674E1F">
              <w:rPr>
                <w:sz w:val="22"/>
                <w:szCs w:val="22"/>
                <w:lang w:val="en-US"/>
              </w:rPr>
              <w:lastRenderedPageBreak/>
              <w:t>tions, and to withstand the dynamic and static pressure loads existing when the containment venting line is operated;</w:t>
            </w:r>
          </w:p>
          <w:p w:rsidR="00B84BB6" w:rsidRPr="00674E1F" w:rsidRDefault="00B84BB6" w:rsidP="00B84BB6">
            <w:pPr>
              <w:rPr>
                <w:sz w:val="22"/>
                <w:szCs w:val="22"/>
                <w:lang w:val="en-US"/>
              </w:rPr>
            </w:pPr>
            <w:r w:rsidRPr="00674E1F">
              <w:rPr>
                <w:sz w:val="22"/>
                <w:szCs w:val="22"/>
                <w:lang w:val="en-US"/>
              </w:rPr>
              <w:t>•Specific safety features and systems should be implemented to ensure the cooling and stabiliz</w:t>
            </w:r>
            <w:r w:rsidRPr="00674E1F">
              <w:rPr>
                <w:sz w:val="22"/>
                <w:szCs w:val="22"/>
                <w:lang w:val="en-US"/>
              </w:rPr>
              <w:t>a</w:t>
            </w:r>
            <w:r w:rsidRPr="00674E1F">
              <w:rPr>
                <w:sz w:val="22"/>
                <w:szCs w:val="22"/>
                <w:lang w:val="en-US"/>
              </w:rPr>
              <w:t xml:space="preserve">tion of the molten core. </w:t>
            </w:r>
            <w:r w:rsidRPr="00674E1F">
              <w:rPr>
                <w:strike/>
                <w:sz w:val="22"/>
                <w:szCs w:val="22"/>
                <w:lang w:val="en-US"/>
              </w:rPr>
              <w:t>Direct contact of core debris and containment structural concrete should be reliably prevented.</w:t>
            </w:r>
          </w:p>
        </w:tc>
        <w:tc>
          <w:tcPr>
            <w:tcW w:w="2409" w:type="dxa"/>
            <w:tcBorders>
              <w:top w:val="single" w:sz="6" w:space="0" w:color="auto"/>
              <w:left w:val="single" w:sz="4" w:space="0" w:color="auto"/>
              <w:bottom w:val="single" w:sz="6" w:space="0" w:color="auto"/>
              <w:right w:val="single" w:sz="12" w:space="0" w:color="auto"/>
            </w:tcBorders>
          </w:tcPr>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r w:rsidRPr="00674E1F">
              <w:rPr>
                <w:sz w:val="22"/>
                <w:szCs w:val="22"/>
                <w:lang w:val="en-US"/>
              </w:rPr>
              <w:t>“Diverse” should i</w:t>
            </w:r>
            <w:r w:rsidRPr="00674E1F">
              <w:rPr>
                <w:sz w:val="22"/>
                <w:szCs w:val="22"/>
                <w:lang w:val="en-US"/>
              </w:rPr>
              <w:t>n</w:t>
            </w:r>
            <w:r w:rsidRPr="00674E1F">
              <w:rPr>
                <w:sz w:val="22"/>
                <w:szCs w:val="22"/>
                <w:lang w:val="en-US"/>
              </w:rPr>
              <w:t>clude “different”</w:t>
            </w: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p>
          <w:p w:rsidR="00B84BB6" w:rsidRPr="00674E1F" w:rsidRDefault="00B84BB6" w:rsidP="00B84BB6">
            <w:pPr>
              <w:rPr>
                <w:sz w:val="22"/>
                <w:szCs w:val="22"/>
                <w:lang w:val="en-US"/>
              </w:rPr>
            </w:pPr>
            <w:r w:rsidRPr="00674E1F">
              <w:rPr>
                <w:sz w:val="22"/>
                <w:szCs w:val="22"/>
                <w:lang w:val="en-US"/>
              </w:rPr>
              <w:t>The last requirement which is to be impl</w:t>
            </w:r>
            <w:r w:rsidRPr="00674E1F">
              <w:rPr>
                <w:sz w:val="22"/>
                <w:szCs w:val="22"/>
                <w:lang w:val="en-US"/>
              </w:rPr>
              <w:t>e</w:t>
            </w:r>
            <w:r w:rsidRPr="00674E1F">
              <w:rPr>
                <w:sz w:val="22"/>
                <w:szCs w:val="22"/>
                <w:lang w:val="en-US"/>
              </w:rPr>
              <w:t>mented for existing NPPs seems to be unr</w:t>
            </w:r>
            <w:r w:rsidRPr="00674E1F">
              <w:rPr>
                <w:sz w:val="22"/>
                <w:szCs w:val="22"/>
                <w:lang w:val="en-US"/>
              </w:rPr>
              <w:t>e</w:t>
            </w:r>
            <w:r w:rsidRPr="00674E1F">
              <w:rPr>
                <w:sz w:val="22"/>
                <w:szCs w:val="22"/>
                <w:lang w:val="en-US"/>
              </w:rPr>
              <w:t>alistic. It should be d</w:t>
            </w:r>
            <w:r w:rsidRPr="00674E1F">
              <w:rPr>
                <w:sz w:val="22"/>
                <w:szCs w:val="22"/>
                <w:lang w:val="en-US"/>
              </w:rPr>
              <w:t>e</w:t>
            </w:r>
            <w:r w:rsidRPr="00674E1F">
              <w:rPr>
                <w:sz w:val="22"/>
                <w:szCs w:val="22"/>
                <w:lang w:val="en-US"/>
              </w:rPr>
              <w:t>leted.</w:t>
            </w:r>
          </w:p>
        </w:tc>
        <w:tc>
          <w:tcPr>
            <w:tcW w:w="993" w:type="dxa"/>
            <w:tcBorders>
              <w:top w:val="single" w:sz="6" w:space="0" w:color="auto"/>
              <w:left w:val="single" w:sz="12" w:space="0" w:color="auto"/>
              <w:bottom w:val="single" w:sz="6" w:space="0" w:color="auto"/>
              <w:right w:val="single" w:sz="4" w:space="0" w:color="auto"/>
            </w:tcBorders>
          </w:tcPr>
          <w:p w:rsidR="00B84BB6" w:rsidRPr="00674E1F" w:rsidRDefault="00B84BB6"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B84BB6" w:rsidRPr="00674E1F" w:rsidRDefault="00B84BB6"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B84BB6" w:rsidRPr="00674E1F" w:rsidRDefault="00B84BB6"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B84BB6" w:rsidRPr="00674E1F" w:rsidRDefault="00B84BB6" w:rsidP="00E16E95">
            <w:pPr>
              <w:rPr>
                <w:sz w:val="22"/>
                <w:szCs w:val="22"/>
                <w:lang w:val="en-US"/>
              </w:rPr>
            </w:pPr>
          </w:p>
        </w:tc>
      </w:tr>
      <w:tr w:rsidR="00B84BB6" w:rsidRPr="00BB28FB" w:rsidTr="00751DC7">
        <w:tc>
          <w:tcPr>
            <w:tcW w:w="709" w:type="dxa"/>
            <w:tcBorders>
              <w:top w:val="single" w:sz="6" w:space="0" w:color="auto"/>
              <w:left w:val="single" w:sz="12" w:space="0" w:color="auto"/>
              <w:bottom w:val="single" w:sz="6" w:space="0" w:color="auto"/>
              <w:right w:val="single" w:sz="4" w:space="0" w:color="auto"/>
            </w:tcBorders>
          </w:tcPr>
          <w:p w:rsidR="00B84BB6"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B84BB6" w:rsidRPr="00674E1F" w:rsidRDefault="00BB28FB" w:rsidP="00751DC7">
            <w:pPr>
              <w:rPr>
                <w:sz w:val="22"/>
                <w:szCs w:val="22"/>
                <w:lang w:val="en-US"/>
              </w:rPr>
            </w:pPr>
            <w:r>
              <w:rPr>
                <w:sz w:val="22"/>
                <w:szCs w:val="22"/>
                <w:lang w:val="en-US"/>
              </w:rPr>
              <w:t>76</w:t>
            </w:r>
          </w:p>
        </w:tc>
        <w:tc>
          <w:tcPr>
            <w:tcW w:w="1072"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jc w:val="both"/>
              <w:rPr>
                <w:sz w:val="22"/>
                <w:szCs w:val="22"/>
              </w:rPr>
            </w:pPr>
            <w:r w:rsidRPr="00674E1F">
              <w:rPr>
                <w:sz w:val="22"/>
                <w:szCs w:val="22"/>
              </w:rPr>
              <w:t>A.15, last bullet</w:t>
            </w:r>
          </w:p>
        </w:tc>
        <w:tc>
          <w:tcPr>
            <w:tcW w:w="4536"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jc w:val="both"/>
              <w:rPr>
                <w:sz w:val="22"/>
                <w:szCs w:val="22"/>
                <w:lang w:val="en-GB"/>
              </w:rPr>
            </w:pPr>
            <w:r w:rsidRPr="00674E1F">
              <w:rPr>
                <w:sz w:val="22"/>
                <w:szCs w:val="22"/>
                <w:lang w:val="en-GB"/>
              </w:rPr>
              <w:t>Integrate the requirement 4.122 into A.15:</w:t>
            </w:r>
          </w:p>
          <w:p w:rsidR="00B84BB6" w:rsidRPr="00674E1F" w:rsidRDefault="00B84BB6" w:rsidP="00B84BB6">
            <w:pPr>
              <w:pStyle w:val="Default"/>
              <w:rPr>
                <w:color w:val="auto"/>
                <w:sz w:val="22"/>
                <w:szCs w:val="22"/>
                <w:lang w:val="en-GB" w:eastAsia="en-US"/>
              </w:rPr>
            </w:pPr>
          </w:p>
          <w:p w:rsidR="00B84BB6" w:rsidRPr="00674E1F" w:rsidRDefault="00B84BB6" w:rsidP="00B84BB6">
            <w:pPr>
              <w:pStyle w:val="Default"/>
              <w:spacing w:after="240"/>
              <w:jc w:val="both"/>
              <w:rPr>
                <w:color w:val="auto"/>
                <w:sz w:val="22"/>
                <w:szCs w:val="22"/>
                <w:lang w:val="en-GB" w:eastAsia="en-US"/>
              </w:rPr>
            </w:pPr>
            <w:r w:rsidRPr="00674E1F">
              <w:rPr>
                <w:color w:val="auto"/>
                <w:sz w:val="22"/>
                <w:szCs w:val="22"/>
                <w:lang w:val="en-GB" w:eastAsia="en-US"/>
              </w:rPr>
              <w:t>4.122. Where containment venting systems are installed, the system should be designed to mi</w:t>
            </w:r>
            <w:r w:rsidRPr="00674E1F">
              <w:rPr>
                <w:color w:val="auto"/>
                <w:sz w:val="22"/>
                <w:szCs w:val="22"/>
                <w:lang w:val="en-GB" w:eastAsia="en-US"/>
              </w:rPr>
              <w:t>n</w:t>
            </w:r>
            <w:r w:rsidRPr="00674E1F">
              <w:rPr>
                <w:color w:val="auto"/>
                <w:sz w:val="22"/>
                <w:szCs w:val="22"/>
                <w:lang w:val="en-GB" w:eastAsia="en-US"/>
              </w:rPr>
              <w:t>imize the release of radionuclides to the env</w:t>
            </w:r>
            <w:r w:rsidRPr="00674E1F">
              <w:rPr>
                <w:color w:val="auto"/>
                <w:sz w:val="22"/>
                <w:szCs w:val="22"/>
                <w:lang w:val="en-GB" w:eastAsia="en-US"/>
              </w:rPr>
              <w:t>i</w:t>
            </w:r>
            <w:r w:rsidRPr="00674E1F">
              <w:rPr>
                <w:color w:val="auto"/>
                <w:sz w:val="22"/>
                <w:szCs w:val="22"/>
                <w:lang w:val="en-GB" w:eastAsia="en-US"/>
              </w:rPr>
              <w:t xml:space="preserve">ronment [4]. The system design could include a filtering system such as sand, multi-venturi scrubber systems, HEPA or charcoal filters, or a combination of these. HEPA, sand or charcoal filters may not be necessary if the air is scrubbed in a water pool. </w:t>
            </w:r>
          </w:p>
          <w:p w:rsidR="00B84BB6" w:rsidRPr="00674E1F" w:rsidRDefault="00B84BB6" w:rsidP="00B84BB6">
            <w:pPr>
              <w:jc w:val="both"/>
              <w:rPr>
                <w:sz w:val="22"/>
                <w:szCs w:val="22"/>
                <w:lang w:val="en-GB"/>
              </w:rPr>
            </w:pPr>
          </w:p>
        </w:tc>
        <w:tc>
          <w:tcPr>
            <w:tcW w:w="2409" w:type="dxa"/>
            <w:tcBorders>
              <w:top w:val="single" w:sz="6" w:space="0" w:color="auto"/>
              <w:left w:val="single" w:sz="4" w:space="0" w:color="auto"/>
              <w:bottom w:val="single" w:sz="6" w:space="0" w:color="auto"/>
              <w:right w:val="single" w:sz="12" w:space="0" w:color="auto"/>
            </w:tcBorders>
          </w:tcPr>
          <w:p w:rsidR="00B84BB6" w:rsidRPr="00674E1F" w:rsidRDefault="00B84BB6" w:rsidP="00B84BB6">
            <w:pPr>
              <w:jc w:val="both"/>
              <w:rPr>
                <w:sz w:val="22"/>
                <w:szCs w:val="22"/>
                <w:lang w:val="en-US"/>
              </w:rPr>
            </w:pPr>
            <w:r w:rsidRPr="00674E1F">
              <w:rPr>
                <w:sz w:val="22"/>
                <w:szCs w:val="22"/>
                <w:lang w:val="en-US"/>
              </w:rPr>
              <w:t>The accident at Fuk</w:t>
            </w:r>
            <w:r w:rsidRPr="00674E1F">
              <w:rPr>
                <w:sz w:val="22"/>
                <w:szCs w:val="22"/>
                <w:lang w:val="en-US"/>
              </w:rPr>
              <w:t>u</w:t>
            </w:r>
            <w:r w:rsidRPr="00674E1F">
              <w:rPr>
                <w:sz w:val="22"/>
                <w:szCs w:val="22"/>
                <w:lang w:val="en-US"/>
              </w:rPr>
              <w:t>shima has caused large contaminated areas with severe consequences for the inhabitants. These consequences could have been largely avoi</w:t>
            </w:r>
            <w:r w:rsidRPr="00674E1F">
              <w:rPr>
                <w:sz w:val="22"/>
                <w:szCs w:val="22"/>
                <w:lang w:val="en-US"/>
              </w:rPr>
              <w:t>d</w:t>
            </w:r>
            <w:r w:rsidRPr="00674E1F">
              <w:rPr>
                <w:sz w:val="22"/>
                <w:szCs w:val="22"/>
                <w:lang w:val="en-US"/>
              </w:rPr>
              <w:t>ed, if the releases had been filtered. By ad</w:t>
            </w:r>
            <w:r w:rsidRPr="00674E1F">
              <w:rPr>
                <w:sz w:val="22"/>
                <w:szCs w:val="22"/>
                <w:lang w:val="en-US"/>
              </w:rPr>
              <w:t>e</w:t>
            </w:r>
            <w:r w:rsidRPr="00674E1F">
              <w:rPr>
                <w:sz w:val="22"/>
                <w:szCs w:val="22"/>
                <w:lang w:val="en-US"/>
              </w:rPr>
              <w:t>quate filtering no signi</w:t>
            </w:r>
            <w:r w:rsidRPr="00674E1F">
              <w:rPr>
                <w:sz w:val="22"/>
                <w:szCs w:val="22"/>
                <w:lang w:val="en-US"/>
              </w:rPr>
              <w:t>f</w:t>
            </w:r>
            <w:r w:rsidRPr="00674E1F">
              <w:rPr>
                <w:sz w:val="22"/>
                <w:szCs w:val="22"/>
                <w:lang w:val="en-US"/>
              </w:rPr>
              <w:t>icant Cesium- and Strontium-contamination had o</w:t>
            </w:r>
            <w:r w:rsidRPr="00674E1F">
              <w:rPr>
                <w:sz w:val="22"/>
                <w:szCs w:val="22"/>
                <w:lang w:val="en-US"/>
              </w:rPr>
              <w:t>c</w:t>
            </w:r>
            <w:r w:rsidRPr="00674E1F">
              <w:rPr>
                <w:sz w:val="22"/>
                <w:szCs w:val="22"/>
                <w:lang w:val="en-US"/>
              </w:rPr>
              <w:t>curred.</w:t>
            </w:r>
          </w:p>
          <w:p w:rsidR="00B84BB6" w:rsidRPr="00674E1F" w:rsidRDefault="00B84BB6" w:rsidP="00B84BB6">
            <w:pPr>
              <w:jc w:val="both"/>
              <w:rPr>
                <w:sz w:val="22"/>
                <w:szCs w:val="22"/>
                <w:lang w:val="en-US"/>
              </w:rPr>
            </w:pPr>
            <w:r w:rsidRPr="00674E1F">
              <w:rPr>
                <w:sz w:val="22"/>
                <w:szCs w:val="22"/>
                <w:lang w:val="en-US"/>
              </w:rPr>
              <w:t>In several countries filtered vents were bac</w:t>
            </w:r>
            <w:r w:rsidRPr="00674E1F">
              <w:rPr>
                <w:sz w:val="22"/>
                <w:szCs w:val="22"/>
                <w:lang w:val="en-US"/>
              </w:rPr>
              <w:t>k</w:t>
            </w:r>
            <w:r w:rsidRPr="00674E1F">
              <w:rPr>
                <w:sz w:val="22"/>
                <w:szCs w:val="22"/>
                <w:lang w:val="en-US"/>
              </w:rPr>
              <w:t>fitted already in the 80ies or 90ies. This demonstrates that bac</w:t>
            </w:r>
            <w:r w:rsidRPr="00674E1F">
              <w:rPr>
                <w:sz w:val="22"/>
                <w:szCs w:val="22"/>
                <w:lang w:val="en-US"/>
              </w:rPr>
              <w:t>k</w:t>
            </w:r>
            <w:r w:rsidRPr="00674E1F">
              <w:rPr>
                <w:sz w:val="22"/>
                <w:szCs w:val="22"/>
                <w:lang w:val="en-US"/>
              </w:rPr>
              <w:t>fitting of filtered vents is possible for existing plants.</w:t>
            </w:r>
          </w:p>
          <w:p w:rsidR="00B84BB6" w:rsidRPr="00674E1F" w:rsidRDefault="00B84BB6" w:rsidP="00B84BB6">
            <w:pPr>
              <w:jc w:val="both"/>
              <w:rPr>
                <w:sz w:val="22"/>
                <w:szCs w:val="22"/>
                <w:lang w:val="en-US"/>
              </w:rPr>
            </w:pPr>
            <w:r w:rsidRPr="00674E1F">
              <w:rPr>
                <w:sz w:val="22"/>
                <w:szCs w:val="22"/>
                <w:lang w:val="en-US"/>
              </w:rPr>
              <w:t>Hence the requirements for filtered vents should be the same for existing plants (appendix) as for newly designed NPP. IAEA should demand this also in the interest of neighbouring cou</w:t>
            </w:r>
            <w:r w:rsidRPr="00674E1F">
              <w:rPr>
                <w:sz w:val="22"/>
                <w:szCs w:val="22"/>
                <w:lang w:val="en-US"/>
              </w:rPr>
              <w:t>n</w:t>
            </w:r>
            <w:r w:rsidRPr="00674E1F">
              <w:rPr>
                <w:sz w:val="22"/>
                <w:szCs w:val="22"/>
                <w:lang w:val="en-US"/>
              </w:rPr>
              <w:lastRenderedPageBreak/>
              <w:t>tries, which should be protected from unfi</w:t>
            </w:r>
            <w:r w:rsidRPr="00674E1F">
              <w:rPr>
                <w:sz w:val="22"/>
                <w:szCs w:val="22"/>
                <w:lang w:val="en-US"/>
              </w:rPr>
              <w:t>l</w:t>
            </w:r>
            <w:r w:rsidRPr="00674E1F">
              <w:rPr>
                <w:sz w:val="22"/>
                <w:szCs w:val="22"/>
                <w:lang w:val="en-US"/>
              </w:rPr>
              <w:t>tered releases from NPPs in the adjacent countries.</w:t>
            </w:r>
          </w:p>
          <w:p w:rsidR="00B84BB6" w:rsidRPr="00674E1F" w:rsidRDefault="00B84BB6" w:rsidP="00B84BB6">
            <w:pPr>
              <w:jc w:val="both"/>
              <w:rPr>
                <w:sz w:val="22"/>
                <w:szCs w:val="22"/>
                <w:lang w:val="en-US"/>
              </w:rPr>
            </w:pPr>
          </w:p>
        </w:tc>
        <w:tc>
          <w:tcPr>
            <w:tcW w:w="993" w:type="dxa"/>
            <w:tcBorders>
              <w:top w:val="single" w:sz="6" w:space="0" w:color="auto"/>
              <w:left w:val="single" w:sz="12" w:space="0" w:color="auto"/>
              <w:bottom w:val="single" w:sz="6" w:space="0" w:color="auto"/>
              <w:right w:val="single" w:sz="4" w:space="0" w:color="auto"/>
            </w:tcBorders>
          </w:tcPr>
          <w:p w:rsidR="00B84BB6" w:rsidRPr="00674E1F" w:rsidRDefault="00B84BB6"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B84BB6" w:rsidRPr="00674E1F" w:rsidRDefault="00B84BB6"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B84BB6" w:rsidRPr="00674E1F" w:rsidRDefault="00B84BB6"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B84BB6" w:rsidRPr="00674E1F" w:rsidRDefault="00B84BB6" w:rsidP="00E16E95">
            <w:pPr>
              <w:rPr>
                <w:sz w:val="22"/>
                <w:szCs w:val="22"/>
                <w:lang w:val="en-US"/>
              </w:rPr>
            </w:pPr>
          </w:p>
        </w:tc>
      </w:tr>
      <w:tr w:rsidR="00B84BB6" w:rsidRPr="00BB28FB" w:rsidTr="00751DC7">
        <w:tc>
          <w:tcPr>
            <w:tcW w:w="709" w:type="dxa"/>
            <w:tcBorders>
              <w:top w:val="single" w:sz="6" w:space="0" w:color="auto"/>
              <w:left w:val="single" w:sz="12" w:space="0" w:color="auto"/>
              <w:bottom w:val="single" w:sz="6" w:space="0" w:color="auto"/>
              <w:right w:val="single" w:sz="4" w:space="0" w:color="auto"/>
            </w:tcBorders>
          </w:tcPr>
          <w:p w:rsidR="00B84BB6" w:rsidRPr="00674E1F" w:rsidRDefault="007D7741" w:rsidP="00D65246">
            <w:pPr>
              <w:rPr>
                <w:sz w:val="22"/>
                <w:szCs w:val="22"/>
                <w:lang w:val="en-US"/>
              </w:rPr>
            </w:pPr>
            <w:r>
              <w:rPr>
                <w:sz w:val="22"/>
                <w:szCs w:val="22"/>
                <w:lang w:val="en-US"/>
              </w:rPr>
              <w:lastRenderedPageBreak/>
              <w:t>2</w:t>
            </w:r>
          </w:p>
        </w:tc>
        <w:tc>
          <w:tcPr>
            <w:tcW w:w="1021" w:type="dxa"/>
            <w:tcBorders>
              <w:top w:val="single" w:sz="6" w:space="0" w:color="auto"/>
              <w:left w:val="single" w:sz="12" w:space="0" w:color="auto"/>
              <w:bottom w:val="single" w:sz="6" w:space="0" w:color="auto"/>
              <w:right w:val="single" w:sz="4" w:space="0" w:color="auto"/>
            </w:tcBorders>
          </w:tcPr>
          <w:p w:rsidR="00B84BB6" w:rsidRPr="00674E1F" w:rsidRDefault="00BB28FB" w:rsidP="00751DC7">
            <w:pPr>
              <w:rPr>
                <w:sz w:val="22"/>
                <w:szCs w:val="22"/>
                <w:lang w:val="en-US"/>
              </w:rPr>
            </w:pPr>
            <w:r>
              <w:rPr>
                <w:sz w:val="22"/>
                <w:szCs w:val="22"/>
                <w:lang w:val="en-US"/>
              </w:rPr>
              <w:t>77</w:t>
            </w:r>
          </w:p>
        </w:tc>
        <w:tc>
          <w:tcPr>
            <w:tcW w:w="1072"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jc w:val="both"/>
              <w:rPr>
                <w:sz w:val="22"/>
                <w:szCs w:val="22"/>
              </w:rPr>
            </w:pPr>
            <w:r w:rsidRPr="00674E1F">
              <w:rPr>
                <w:sz w:val="22"/>
                <w:szCs w:val="22"/>
              </w:rPr>
              <w:t>A.16</w:t>
            </w:r>
          </w:p>
        </w:tc>
        <w:tc>
          <w:tcPr>
            <w:tcW w:w="4536" w:type="dxa"/>
            <w:tcBorders>
              <w:top w:val="single" w:sz="6" w:space="0" w:color="auto"/>
              <w:left w:val="single" w:sz="4" w:space="0" w:color="auto"/>
              <w:bottom w:val="single" w:sz="6" w:space="0" w:color="auto"/>
              <w:right w:val="single" w:sz="4" w:space="0" w:color="auto"/>
            </w:tcBorders>
          </w:tcPr>
          <w:p w:rsidR="00B84BB6" w:rsidRPr="00674E1F" w:rsidRDefault="00B84BB6" w:rsidP="00B84BB6">
            <w:pPr>
              <w:rPr>
                <w:sz w:val="22"/>
                <w:szCs w:val="22"/>
                <w:lang w:val="en-US"/>
              </w:rPr>
            </w:pPr>
            <w:r w:rsidRPr="00674E1F">
              <w:rPr>
                <w:sz w:val="22"/>
                <w:szCs w:val="22"/>
                <w:lang w:val="en-US"/>
              </w:rPr>
              <w:t>Management of combustible gases:</w:t>
            </w:r>
          </w:p>
          <w:p w:rsidR="00B84BB6" w:rsidRPr="00674E1F" w:rsidRDefault="00B84BB6" w:rsidP="00B84BB6">
            <w:pPr>
              <w:rPr>
                <w:sz w:val="22"/>
                <w:szCs w:val="22"/>
                <w:lang w:val="en-US"/>
              </w:rPr>
            </w:pPr>
            <w:r w:rsidRPr="00674E1F">
              <w:rPr>
                <w:sz w:val="22"/>
                <w:szCs w:val="22"/>
                <w:lang w:val="en-US"/>
              </w:rPr>
              <w:t xml:space="preserve">•Risks for hydrogen deflagration and detonation should be evaluated and adequate provisions should be implemented, if necessary, to prevent </w:t>
            </w:r>
            <w:r w:rsidRPr="00674E1F">
              <w:rPr>
                <w:sz w:val="22"/>
                <w:szCs w:val="22"/>
                <w:u w:val="single"/>
                <w:lang w:val="en-US"/>
              </w:rPr>
              <w:t>hydrogen combustions challenging the contai</w:t>
            </w:r>
            <w:r w:rsidRPr="00674E1F">
              <w:rPr>
                <w:sz w:val="22"/>
                <w:szCs w:val="22"/>
                <w:u w:val="single"/>
                <w:lang w:val="en-US"/>
              </w:rPr>
              <w:t>n</w:t>
            </w:r>
            <w:r w:rsidRPr="00674E1F">
              <w:rPr>
                <w:sz w:val="22"/>
                <w:szCs w:val="22"/>
                <w:u w:val="single"/>
                <w:lang w:val="en-US"/>
              </w:rPr>
              <w:t>ment integrity</w:t>
            </w:r>
            <w:r w:rsidRPr="00674E1F">
              <w:rPr>
                <w:sz w:val="22"/>
                <w:szCs w:val="22"/>
                <w:lang w:val="en-US"/>
              </w:rPr>
              <w:t xml:space="preserve"> </w:t>
            </w:r>
            <w:r w:rsidRPr="00674E1F">
              <w:rPr>
                <w:strike/>
                <w:sz w:val="22"/>
                <w:szCs w:val="22"/>
                <w:lang w:val="en-US"/>
              </w:rPr>
              <w:t>detonation</w:t>
            </w:r>
            <w:r w:rsidRPr="00674E1F">
              <w:rPr>
                <w:sz w:val="22"/>
                <w:szCs w:val="22"/>
                <w:lang w:val="en-US"/>
              </w:rPr>
              <w:t xml:space="preserve"> and to control the co</w:t>
            </w:r>
            <w:r w:rsidRPr="00674E1F">
              <w:rPr>
                <w:sz w:val="22"/>
                <w:szCs w:val="22"/>
                <w:lang w:val="en-US"/>
              </w:rPr>
              <w:t>n</w:t>
            </w:r>
            <w:r w:rsidRPr="00674E1F">
              <w:rPr>
                <w:sz w:val="22"/>
                <w:szCs w:val="22"/>
                <w:lang w:val="en-US"/>
              </w:rPr>
              <w:t>centration of combustible gases inside the co</w:t>
            </w:r>
            <w:r w:rsidRPr="00674E1F">
              <w:rPr>
                <w:sz w:val="22"/>
                <w:szCs w:val="22"/>
                <w:lang w:val="en-US"/>
              </w:rPr>
              <w:t>n</w:t>
            </w:r>
            <w:r w:rsidRPr="00674E1F">
              <w:rPr>
                <w:sz w:val="22"/>
                <w:szCs w:val="22"/>
                <w:lang w:val="en-US"/>
              </w:rPr>
              <w:t>tainment.</w:t>
            </w:r>
          </w:p>
        </w:tc>
        <w:tc>
          <w:tcPr>
            <w:tcW w:w="2409" w:type="dxa"/>
            <w:tcBorders>
              <w:top w:val="single" w:sz="6" w:space="0" w:color="auto"/>
              <w:left w:val="single" w:sz="4" w:space="0" w:color="auto"/>
              <w:bottom w:val="single" w:sz="6" w:space="0" w:color="auto"/>
              <w:right w:val="single" w:sz="12" w:space="0" w:color="auto"/>
            </w:tcBorders>
          </w:tcPr>
          <w:p w:rsidR="00B84BB6" w:rsidRPr="00674E1F" w:rsidRDefault="00B84BB6" w:rsidP="00B84BB6">
            <w:pPr>
              <w:rPr>
                <w:sz w:val="22"/>
                <w:szCs w:val="22"/>
                <w:lang w:val="en-US"/>
              </w:rPr>
            </w:pPr>
            <w:r w:rsidRPr="00674E1F">
              <w:rPr>
                <w:sz w:val="22"/>
                <w:szCs w:val="22"/>
                <w:lang w:val="en-US"/>
              </w:rPr>
              <w:t>Compare 4.136 for use of text: “to prevent h</w:t>
            </w:r>
            <w:r w:rsidRPr="00674E1F">
              <w:rPr>
                <w:sz w:val="22"/>
                <w:szCs w:val="22"/>
                <w:lang w:val="en-US"/>
              </w:rPr>
              <w:t>y</w:t>
            </w:r>
            <w:r w:rsidRPr="00674E1F">
              <w:rPr>
                <w:sz w:val="22"/>
                <w:szCs w:val="22"/>
                <w:lang w:val="en-US"/>
              </w:rPr>
              <w:t>drogen combustions challenging the co</w:t>
            </w:r>
            <w:r w:rsidRPr="00674E1F">
              <w:rPr>
                <w:sz w:val="22"/>
                <w:szCs w:val="22"/>
                <w:lang w:val="en-US"/>
              </w:rPr>
              <w:t>n</w:t>
            </w:r>
            <w:r w:rsidRPr="00674E1F">
              <w:rPr>
                <w:sz w:val="22"/>
                <w:szCs w:val="22"/>
                <w:lang w:val="en-US"/>
              </w:rPr>
              <w:t>tainment integrity” i</w:t>
            </w:r>
            <w:r w:rsidRPr="00674E1F">
              <w:rPr>
                <w:sz w:val="22"/>
                <w:szCs w:val="22"/>
                <w:lang w:val="en-US"/>
              </w:rPr>
              <w:t>n</w:t>
            </w:r>
            <w:r w:rsidRPr="00674E1F">
              <w:rPr>
                <w:sz w:val="22"/>
                <w:szCs w:val="22"/>
                <w:lang w:val="en-US"/>
              </w:rPr>
              <w:t>stead of “prevent det</w:t>
            </w:r>
            <w:r w:rsidRPr="00674E1F">
              <w:rPr>
                <w:sz w:val="22"/>
                <w:szCs w:val="22"/>
                <w:lang w:val="en-US"/>
              </w:rPr>
              <w:t>o</w:t>
            </w:r>
            <w:r w:rsidRPr="00674E1F">
              <w:rPr>
                <w:sz w:val="22"/>
                <w:szCs w:val="22"/>
                <w:lang w:val="en-US"/>
              </w:rPr>
              <w:t>nations”</w:t>
            </w:r>
          </w:p>
        </w:tc>
        <w:tc>
          <w:tcPr>
            <w:tcW w:w="993" w:type="dxa"/>
            <w:tcBorders>
              <w:top w:val="single" w:sz="6" w:space="0" w:color="auto"/>
              <w:left w:val="single" w:sz="12" w:space="0" w:color="auto"/>
              <w:bottom w:val="single" w:sz="6" w:space="0" w:color="auto"/>
              <w:right w:val="single" w:sz="4" w:space="0" w:color="auto"/>
            </w:tcBorders>
          </w:tcPr>
          <w:p w:rsidR="00B84BB6" w:rsidRPr="00674E1F" w:rsidRDefault="00B84BB6"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B84BB6" w:rsidRPr="00674E1F" w:rsidRDefault="00B84BB6"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B84BB6" w:rsidRPr="00674E1F" w:rsidRDefault="00B84BB6"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B84BB6" w:rsidRPr="00674E1F" w:rsidRDefault="00B84BB6" w:rsidP="00E16E95">
            <w:pPr>
              <w:rPr>
                <w:sz w:val="22"/>
                <w:szCs w:val="22"/>
                <w:lang w:val="en-US"/>
              </w:rPr>
            </w:pPr>
          </w:p>
        </w:tc>
      </w:tr>
      <w:tr w:rsidR="00674E1F" w:rsidRPr="00674E1F" w:rsidTr="00751DC7">
        <w:tc>
          <w:tcPr>
            <w:tcW w:w="709" w:type="dxa"/>
            <w:tcBorders>
              <w:top w:val="single" w:sz="6" w:space="0" w:color="auto"/>
              <w:left w:val="single" w:sz="12" w:space="0" w:color="auto"/>
              <w:bottom w:val="single" w:sz="6" w:space="0" w:color="auto"/>
              <w:right w:val="single" w:sz="4" w:space="0" w:color="auto"/>
            </w:tcBorders>
          </w:tcPr>
          <w:p w:rsidR="00674E1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674E1F" w:rsidRPr="00674E1F" w:rsidRDefault="00BB28FB" w:rsidP="00751DC7">
            <w:pPr>
              <w:rPr>
                <w:sz w:val="22"/>
                <w:szCs w:val="22"/>
                <w:lang w:val="en-US"/>
              </w:rPr>
            </w:pPr>
            <w:r>
              <w:rPr>
                <w:sz w:val="22"/>
                <w:szCs w:val="22"/>
                <w:lang w:val="en-US"/>
              </w:rPr>
              <w:t>78</w:t>
            </w:r>
          </w:p>
        </w:tc>
        <w:tc>
          <w:tcPr>
            <w:tcW w:w="1072" w:type="dxa"/>
            <w:tcBorders>
              <w:top w:val="single" w:sz="6" w:space="0" w:color="auto"/>
              <w:left w:val="single" w:sz="4" w:space="0" w:color="auto"/>
              <w:bottom w:val="single" w:sz="6" w:space="0" w:color="auto"/>
              <w:right w:val="single" w:sz="4" w:space="0" w:color="auto"/>
            </w:tcBorders>
          </w:tcPr>
          <w:p w:rsidR="00674E1F" w:rsidRPr="00674E1F" w:rsidRDefault="00674E1F" w:rsidP="007A57E5">
            <w:pPr>
              <w:jc w:val="both"/>
              <w:rPr>
                <w:sz w:val="22"/>
                <w:szCs w:val="22"/>
              </w:rPr>
            </w:pPr>
            <w:r w:rsidRPr="00674E1F">
              <w:rPr>
                <w:sz w:val="22"/>
                <w:szCs w:val="22"/>
              </w:rPr>
              <w:t>A.16</w:t>
            </w:r>
          </w:p>
          <w:p w:rsidR="00674E1F" w:rsidRPr="00674E1F" w:rsidRDefault="00674E1F" w:rsidP="007A57E5">
            <w:pPr>
              <w:jc w:val="both"/>
              <w:rPr>
                <w:sz w:val="22"/>
                <w:szCs w:val="22"/>
              </w:rPr>
            </w:pPr>
            <w:r w:rsidRPr="00674E1F">
              <w:rPr>
                <w:sz w:val="22"/>
                <w:szCs w:val="22"/>
              </w:rPr>
              <w:t>New para</w:t>
            </w:r>
          </w:p>
        </w:tc>
        <w:tc>
          <w:tcPr>
            <w:tcW w:w="4536" w:type="dxa"/>
            <w:tcBorders>
              <w:top w:val="single" w:sz="6" w:space="0" w:color="auto"/>
              <w:left w:val="single" w:sz="4" w:space="0" w:color="auto"/>
              <w:bottom w:val="single" w:sz="6" w:space="0" w:color="auto"/>
              <w:right w:val="single" w:sz="4" w:space="0" w:color="auto"/>
            </w:tcBorders>
          </w:tcPr>
          <w:p w:rsidR="00674E1F" w:rsidRPr="00674E1F" w:rsidRDefault="00674E1F" w:rsidP="00674E1F">
            <w:pPr>
              <w:rPr>
                <w:sz w:val="22"/>
                <w:szCs w:val="22"/>
                <w:u w:val="single"/>
                <w:lang w:val="en-US"/>
              </w:rPr>
            </w:pPr>
            <w:r w:rsidRPr="00674E1F">
              <w:rPr>
                <w:sz w:val="22"/>
                <w:szCs w:val="22"/>
                <w:u w:val="single"/>
                <w:lang w:val="en-US"/>
              </w:rPr>
              <w:t>The venting system should not fail due to co</w:t>
            </w:r>
            <w:r w:rsidRPr="00674E1F">
              <w:rPr>
                <w:sz w:val="22"/>
                <w:szCs w:val="22"/>
                <w:u w:val="single"/>
                <w:lang w:val="en-US"/>
              </w:rPr>
              <w:t>m</w:t>
            </w:r>
            <w:r w:rsidRPr="00674E1F">
              <w:rPr>
                <w:sz w:val="22"/>
                <w:szCs w:val="22"/>
                <w:u w:val="single"/>
                <w:lang w:val="en-US"/>
              </w:rPr>
              <w:t>bustible gas effects.</w:t>
            </w:r>
          </w:p>
        </w:tc>
        <w:tc>
          <w:tcPr>
            <w:tcW w:w="2409" w:type="dxa"/>
            <w:tcBorders>
              <w:top w:val="single" w:sz="6" w:space="0" w:color="auto"/>
              <w:left w:val="single" w:sz="4" w:space="0" w:color="auto"/>
              <w:bottom w:val="single" w:sz="6" w:space="0" w:color="auto"/>
              <w:right w:val="single" w:sz="12" w:space="0" w:color="auto"/>
            </w:tcBorders>
          </w:tcPr>
          <w:p w:rsidR="00674E1F" w:rsidRPr="00674E1F" w:rsidRDefault="00674E1F" w:rsidP="007A57E5">
            <w:pPr>
              <w:rPr>
                <w:sz w:val="22"/>
                <w:szCs w:val="22"/>
                <w:lang w:val="en-US"/>
              </w:rPr>
            </w:pPr>
            <w:r w:rsidRPr="00674E1F">
              <w:rPr>
                <w:sz w:val="22"/>
                <w:szCs w:val="22"/>
                <w:lang w:val="en-US"/>
              </w:rPr>
              <w:t>Clarification.</w:t>
            </w:r>
          </w:p>
        </w:tc>
        <w:tc>
          <w:tcPr>
            <w:tcW w:w="993" w:type="dxa"/>
            <w:tcBorders>
              <w:top w:val="single" w:sz="6" w:space="0" w:color="auto"/>
              <w:left w:val="single" w:sz="12" w:space="0" w:color="auto"/>
              <w:bottom w:val="single" w:sz="6" w:space="0" w:color="auto"/>
              <w:right w:val="single" w:sz="4" w:space="0" w:color="auto"/>
            </w:tcBorders>
          </w:tcPr>
          <w:p w:rsidR="00674E1F" w:rsidRPr="00674E1F" w:rsidRDefault="00674E1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674E1F" w:rsidRPr="00674E1F" w:rsidRDefault="00674E1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674E1F" w:rsidRPr="00674E1F" w:rsidRDefault="00674E1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674E1F" w:rsidRPr="00674E1F" w:rsidRDefault="00674E1F" w:rsidP="00E16E95">
            <w:pPr>
              <w:rPr>
                <w:sz w:val="22"/>
                <w:szCs w:val="22"/>
                <w:lang w:val="en-US"/>
              </w:rPr>
            </w:pPr>
          </w:p>
        </w:tc>
      </w:tr>
      <w:tr w:rsidR="00674E1F" w:rsidRPr="00BB28FB" w:rsidTr="00751DC7">
        <w:tc>
          <w:tcPr>
            <w:tcW w:w="709" w:type="dxa"/>
            <w:tcBorders>
              <w:top w:val="single" w:sz="6" w:space="0" w:color="auto"/>
              <w:left w:val="single" w:sz="12" w:space="0" w:color="auto"/>
              <w:bottom w:val="single" w:sz="6" w:space="0" w:color="auto"/>
              <w:right w:val="single" w:sz="4" w:space="0" w:color="auto"/>
            </w:tcBorders>
          </w:tcPr>
          <w:p w:rsidR="00674E1F" w:rsidRPr="00674E1F" w:rsidRDefault="007D7741" w:rsidP="00D65246">
            <w:pPr>
              <w:rPr>
                <w:sz w:val="22"/>
                <w:szCs w:val="22"/>
                <w:lang w:val="en-US"/>
              </w:rPr>
            </w:pPr>
            <w:r>
              <w:rPr>
                <w:sz w:val="22"/>
                <w:szCs w:val="22"/>
                <w:lang w:val="en-US"/>
              </w:rPr>
              <w:t>2</w:t>
            </w:r>
          </w:p>
        </w:tc>
        <w:tc>
          <w:tcPr>
            <w:tcW w:w="1021" w:type="dxa"/>
            <w:tcBorders>
              <w:top w:val="single" w:sz="6" w:space="0" w:color="auto"/>
              <w:left w:val="single" w:sz="12" w:space="0" w:color="auto"/>
              <w:bottom w:val="single" w:sz="6" w:space="0" w:color="auto"/>
              <w:right w:val="single" w:sz="4" w:space="0" w:color="auto"/>
            </w:tcBorders>
          </w:tcPr>
          <w:p w:rsidR="00674E1F" w:rsidRPr="00674E1F" w:rsidRDefault="00BB28FB" w:rsidP="00751DC7">
            <w:pPr>
              <w:rPr>
                <w:sz w:val="22"/>
                <w:szCs w:val="22"/>
                <w:lang w:val="en-US"/>
              </w:rPr>
            </w:pPr>
            <w:r>
              <w:rPr>
                <w:sz w:val="22"/>
                <w:szCs w:val="22"/>
                <w:lang w:val="en-US"/>
              </w:rPr>
              <w:t>79</w:t>
            </w:r>
          </w:p>
        </w:tc>
        <w:tc>
          <w:tcPr>
            <w:tcW w:w="1072" w:type="dxa"/>
            <w:tcBorders>
              <w:top w:val="single" w:sz="6" w:space="0" w:color="auto"/>
              <w:left w:val="single" w:sz="4" w:space="0" w:color="auto"/>
              <w:bottom w:val="single" w:sz="6" w:space="0" w:color="auto"/>
              <w:right w:val="single" w:sz="4" w:space="0" w:color="auto"/>
            </w:tcBorders>
          </w:tcPr>
          <w:p w:rsidR="00674E1F" w:rsidRPr="00674E1F" w:rsidRDefault="00674E1F" w:rsidP="007A57E5">
            <w:pPr>
              <w:jc w:val="both"/>
              <w:rPr>
                <w:sz w:val="22"/>
                <w:szCs w:val="22"/>
              </w:rPr>
            </w:pPr>
            <w:r w:rsidRPr="00674E1F">
              <w:rPr>
                <w:sz w:val="22"/>
                <w:szCs w:val="22"/>
              </w:rPr>
              <w:t>A.17</w:t>
            </w:r>
          </w:p>
        </w:tc>
        <w:tc>
          <w:tcPr>
            <w:tcW w:w="4536" w:type="dxa"/>
            <w:tcBorders>
              <w:top w:val="single" w:sz="6" w:space="0" w:color="auto"/>
              <w:left w:val="single" w:sz="4" w:space="0" w:color="auto"/>
              <w:bottom w:val="single" w:sz="6" w:space="0" w:color="auto"/>
              <w:right w:val="single" w:sz="4" w:space="0" w:color="auto"/>
            </w:tcBorders>
          </w:tcPr>
          <w:p w:rsidR="00674E1F" w:rsidRPr="00674E1F" w:rsidRDefault="00674E1F" w:rsidP="007A57E5">
            <w:pPr>
              <w:rPr>
                <w:sz w:val="22"/>
                <w:szCs w:val="22"/>
                <w:lang w:val="en-US"/>
              </w:rPr>
            </w:pPr>
            <w:r w:rsidRPr="00674E1F">
              <w:rPr>
                <w:sz w:val="22"/>
                <w:szCs w:val="22"/>
                <w:lang w:val="en-US"/>
              </w:rPr>
              <w:t>Instrumentation:</w:t>
            </w:r>
          </w:p>
          <w:p w:rsidR="00674E1F" w:rsidRPr="00674E1F" w:rsidRDefault="00674E1F" w:rsidP="007A57E5">
            <w:pPr>
              <w:rPr>
                <w:sz w:val="22"/>
                <w:szCs w:val="22"/>
                <w:lang w:val="en-US"/>
              </w:rPr>
            </w:pPr>
            <w:r w:rsidRPr="00674E1F">
              <w:rPr>
                <w:sz w:val="22"/>
                <w:szCs w:val="22"/>
                <w:lang w:val="en-US"/>
              </w:rPr>
              <w:t>•Operability, reliability and adequacy of instr</w:t>
            </w:r>
            <w:r w:rsidRPr="00674E1F">
              <w:rPr>
                <w:sz w:val="22"/>
                <w:szCs w:val="22"/>
                <w:lang w:val="en-US"/>
              </w:rPr>
              <w:t>u</w:t>
            </w:r>
            <w:r w:rsidRPr="00674E1F">
              <w:rPr>
                <w:sz w:val="22"/>
                <w:szCs w:val="22"/>
                <w:lang w:val="en-US"/>
              </w:rPr>
              <w:t>mentation should be evaluated (e.g. measur</w:t>
            </w:r>
            <w:r w:rsidRPr="00674E1F">
              <w:rPr>
                <w:sz w:val="22"/>
                <w:szCs w:val="22"/>
                <w:lang w:val="en-US"/>
              </w:rPr>
              <w:t>e</w:t>
            </w:r>
            <w:r w:rsidRPr="00674E1F">
              <w:rPr>
                <w:sz w:val="22"/>
                <w:szCs w:val="22"/>
                <w:lang w:val="en-US"/>
              </w:rPr>
              <w:t>ment ranges, environmental qualification, power supply) to ensure operators obtain essential and reliable information about the containment status in the different plant states;</w:t>
            </w:r>
          </w:p>
          <w:p w:rsidR="00674E1F" w:rsidRPr="00674E1F" w:rsidRDefault="00674E1F" w:rsidP="007A57E5">
            <w:pPr>
              <w:rPr>
                <w:sz w:val="22"/>
                <w:szCs w:val="22"/>
                <w:lang w:val="en-US"/>
              </w:rPr>
            </w:pPr>
            <w:r w:rsidRPr="00674E1F">
              <w:rPr>
                <w:sz w:val="22"/>
                <w:szCs w:val="22"/>
                <w:lang w:val="en-US"/>
              </w:rPr>
              <w:t>•The containment shall be equipped with mea</w:t>
            </w:r>
            <w:r w:rsidRPr="00674E1F">
              <w:rPr>
                <w:sz w:val="22"/>
                <w:szCs w:val="22"/>
                <w:lang w:val="en-US"/>
              </w:rPr>
              <w:t>s</w:t>
            </w:r>
            <w:r w:rsidRPr="00674E1F">
              <w:rPr>
                <w:sz w:val="22"/>
                <w:szCs w:val="22"/>
                <w:lang w:val="en-US"/>
              </w:rPr>
              <w:t>uring and monitoring instrumentation that pr</w:t>
            </w:r>
            <w:r w:rsidRPr="00674E1F">
              <w:rPr>
                <w:sz w:val="22"/>
                <w:szCs w:val="22"/>
                <w:lang w:val="en-US"/>
              </w:rPr>
              <w:t>o</w:t>
            </w:r>
            <w:r w:rsidRPr="00674E1F">
              <w:rPr>
                <w:sz w:val="22"/>
                <w:szCs w:val="22"/>
                <w:lang w:val="en-US"/>
              </w:rPr>
              <w:t>vides sufficient information on the progress of core melt accidents and threats to containment integrity and by which the operator can do the necessary SAMG actions. That instrumentation should be to the extent possible independent from the instrumentation used for the mitigation of DBAs;</w:t>
            </w:r>
          </w:p>
          <w:p w:rsidR="00674E1F" w:rsidRPr="00674E1F" w:rsidRDefault="00674E1F" w:rsidP="007A57E5">
            <w:pPr>
              <w:rPr>
                <w:sz w:val="22"/>
                <w:szCs w:val="22"/>
                <w:lang w:val="en-US"/>
              </w:rPr>
            </w:pPr>
            <w:r w:rsidRPr="00674E1F">
              <w:rPr>
                <w:sz w:val="22"/>
                <w:szCs w:val="22"/>
                <w:lang w:val="en-US"/>
              </w:rPr>
              <w:t xml:space="preserve">•The new instrumentation should be qualified for </w:t>
            </w:r>
            <w:r w:rsidRPr="00674E1F">
              <w:rPr>
                <w:strike/>
                <w:sz w:val="22"/>
                <w:szCs w:val="22"/>
                <w:lang w:val="en-US"/>
              </w:rPr>
              <w:t>severe</w:t>
            </w:r>
            <w:r w:rsidRPr="00674E1F">
              <w:rPr>
                <w:sz w:val="22"/>
                <w:szCs w:val="22"/>
                <w:lang w:val="en-US"/>
              </w:rPr>
              <w:t xml:space="preserve"> accident</w:t>
            </w:r>
            <w:r w:rsidRPr="00674E1F">
              <w:rPr>
                <w:strike/>
                <w:sz w:val="22"/>
                <w:szCs w:val="22"/>
                <w:lang w:val="en-US"/>
              </w:rPr>
              <w:t>s</w:t>
            </w:r>
            <w:r w:rsidRPr="00674E1F">
              <w:rPr>
                <w:sz w:val="22"/>
                <w:szCs w:val="22"/>
                <w:lang w:val="en-US"/>
              </w:rPr>
              <w:t xml:space="preserve"> conditions with core melt.</w:t>
            </w:r>
          </w:p>
        </w:tc>
        <w:tc>
          <w:tcPr>
            <w:tcW w:w="2409" w:type="dxa"/>
            <w:tcBorders>
              <w:top w:val="single" w:sz="6" w:space="0" w:color="auto"/>
              <w:left w:val="single" w:sz="4" w:space="0" w:color="auto"/>
              <w:bottom w:val="single" w:sz="6" w:space="0" w:color="auto"/>
              <w:right w:val="single" w:sz="12" w:space="0" w:color="auto"/>
            </w:tcBorders>
          </w:tcPr>
          <w:p w:rsidR="00674E1F" w:rsidRPr="00674E1F" w:rsidRDefault="00674E1F" w:rsidP="007A57E5">
            <w:pPr>
              <w:rPr>
                <w:sz w:val="22"/>
                <w:szCs w:val="22"/>
                <w:lang w:val="en-US"/>
              </w:rPr>
            </w:pPr>
            <w:r w:rsidRPr="00674E1F">
              <w:rPr>
                <w:sz w:val="22"/>
                <w:szCs w:val="22"/>
                <w:lang w:val="en-US"/>
              </w:rPr>
              <w:t>Use wording as in main document with regard to “severe accidents”</w:t>
            </w:r>
          </w:p>
        </w:tc>
        <w:tc>
          <w:tcPr>
            <w:tcW w:w="993" w:type="dxa"/>
            <w:tcBorders>
              <w:top w:val="single" w:sz="6" w:space="0" w:color="auto"/>
              <w:left w:val="single" w:sz="12" w:space="0" w:color="auto"/>
              <w:bottom w:val="single" w:sz="6" w:space="0" w:color="auto"/>
              <w:right w:val="single" w:sz="4" w:space="0" w:color="auto"/>
            </w:tcBorders>
          </w:tcPr>
          <w:p w:rsidR="00674E1F" w:rsidRPr="00674E1F" w:rsidRDefault="00674E1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674E1F" w:rsidRPr="00674E1F" w:rsidRDefault="00674E1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674E1F" w:rsidRPr="00674E1F" w:rsidRDefault="00674E1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674E1F" w:rsidRPr="00674E1F" w:rsidRDefault="00674E1F" w:rsidP="00E16E95">
            <w:pPr>
              <w:rPr>
                <w:sz w:val="22"/>
                <w:szCs w:val="22"/>
                <w:lang w:val="en-US"/>
              </w:rPr>
            </w:pPr>
          </w:p>
        </w:tc>
      </w:tr>
      <w:tr w:rsidR="00674E1F" w:rsidRPr="00BB28FB" w:rsidTr="00751DC7">
        <w:tc>
          <w:tcPr>
            <w:tcW w:w="709" w:type="dxa"/>
            <w:tcBorders>
              <w:top w:val="single" w:sz="6" w:space="0" w:color="auto"/>
              <w:left w:val="single" w:sz="12" w:space="0" w:color="auto"/>
              <w:bottom w:val="single" w:sz="6" w:space="0" w:color="auto"/>
              <w:right w:val="single" w:sz="4" w:space="0" w:color="auto"/>
            </w:tcBorders>
          </w:tcPr>
          <w:p w:rsidR="00674E1F" w:rsidRPr="00674E1F" w:rsidRDefault="007D7741" w:rsidP="00D65246">
            <w:pPr>
              <w:rPr>
                <w:sz w:val="22"/>
                <w:szCs w:val="22"/>
                <w:lang w:val="en-US"/>
              </w:rPr>
            </w:pPr>
            <w:r>
              <w:rPr>
                <w:sz w:val="22"/>
                <w:szCs w:val="22"/>
                <w:lang w:val="en-US"/>
              </w:rPr>
              <w:t>1</w:t>
            </w:r>
          </w:p>
        </w:tc>
        <w:tc>
          <w:tcPr>
            <w:tcW w:w="1021" w:type="dxa"/>
            <w:tcBorders>
              <w:top w:val="single" w:sz="6" w:space="0" w:color="auto"/>
              <w:left w:val="single" w:sz="12" w:space="0" w:color="auto"/>
              <w:bottom w:val="single" w:sz="6" w:space="0" w:color="auto"/>
              <w:right w:val="single" w:sz="4" w:space="0" w:color="auto"/>
            </w:tcBorders>
          </w:tcPr>
          <w:p w:rsidR="00674E1F" w:rsidRPr="00674E1F" w:rsidRDefault="00BB28FB" w:rsidP="00751DC7">
            <w:pPr>
              <w:rPr>
                <w:sz w:val="22"/>
                <w:szCs w:val="22"/>
                <w:lang w:val="en-US"/>
              </w:rPr>
            </w:pPr>
            <w:r>
              <w:rPr>
                <w:sz w:val="22"/>
                <w:szCs w:val="22"/>
                <w:lang w:val="en-US"/>
              </w:rPr>
              <w:t>80</w:t>
            </w:r>
          </w:p>
        </w:tc>
        <w:tc>
          <w:tcPr>
            <w:tcW w:w="1072" w:type="dxa"/>
            <w:tcBorders>
              <w:top w:val="single" w:sz="6" w:space="0" w:color="auto"/>
              <w:left w:val="single" w:sz="4" w:space="0" w:color="auto"/>
              <w:bottom w:val="single" w:sz="6" w:space="0" w:color="auto"/>
              <w:right w:val="single" w:sz="4" w:space="0" w:color="auto"/>
            </w:tcBorders>
          </w:tcPr>
          <w:p w:rsidR="00674E1F" w:rsidRPr="00674E1F" w:rsidRDefault="00674E1F" w:rsidP="00B84BB6">
            <w:pPr>
              <w:jc w:val="both"/>
              <w:rPr>
                <w:sz w:val="22"/>
                <w:szCs w:val="22"/>
                <w:lang w:val="en-US"/>
              </w:rPr>
            </w:pPr>
            <w:r w:rsidRPr="00674E1F">
              <w:rPr>
                <w:sz w:val="22"/>
                <w:szCs w:val="22"/>
                <w:lang w:val="en-US"/>
              </w:rPr>
              <w:t>New para</w:t>
            </w:r>
          </w:p>
        </w:tc>
        <w:tc>
          <w:tcPr>
            <w:tcW w:w="4536" w:type="dxa"/>
            <w:tcBorders>
              <w:top w:val="single" w:sz="6" w:space="0" w:color="auto"/>
              <w:left w:val="single" w:sz="4" w:space="0" w:color="auto"/>
              <w:bottom w:val="single" w:sz="6" w:space="0" w:color="auto"/>
              <w:right w:val="single" w:sz="4" w:space="0" w:color="auto"/>
            </w:tcBorders>
          </w:tcPr>
          <w:p w:rsidR="00674E1F" w:rsidRPr="00674E1F" w:rsidRDefault="00674E1F" w:rsidP="007A57E5">
            <w:pPr>
              <w:jc w:val="both"/>
              <w:rPr>
                <w:sz w:val="22"/>
                <w:szCs w:val="22"/>
                <w:lang w:val="en-US"/>
              </w:rPr>
            </w:pPr>
            <w:r w:rsidRPr="00674E1F">
              <w:rPr>
                <w:sz w:val="22"/>
                <w:szCs w:val="22"/>
                <w:lang w:val="en-US"/>
              </w:rPr>
              <w:t>“</w:t>
            </w:r>
            <w:r w:rsidRPr="00674E1F">
              <w:rPr>
                <w:sz w:val="22"/>
                <w:szCs w:val="22"/>
                <w:u w:val="single"/>
                <w:lang w:val="en-US"/>
              </w:rPr>
              <w:t>The design of the inner structures of the co</w:t>
            </w:r>
            <w:r w:rsidRPr="00674E1F">
              <w:rPr>
                <w:sz w:val="22"/>
                <w:szCs w:val="22"/>
                <w:u w:val="single"/>
                <w:lang w:val="en-US"/>
              </w:rPr>
              <w:t>n</w:t>
            </w:r>
            <w:r w:rsidRPr="00674E1F">
              <w:rPr>
                <w:sz w:val="22"/>
                <w:szCs w:val="22"/>
                <w:u w:val="single"/>
                <w:lang w:val="en-US"/>
              </w:rPr>
              <w:t xml:space="preserve">tainment should ensure that in case of a LOCA or a water loss event from the spent fuel pool (in </w:t>
            </w:r>
            <w:r w:rsidRPr="00674E1F">
              <w:rPr>
                <w:sz w:val="22"/>
                <w:szCs w:val="22"/>
                <w:u w:val="single"/>
                <w:lang w:val="en-US"/>
              </w:rPr>
              <w:lastRenderedPageBreak/>
              <w:t>case the pool is inside the containment) the w</w:t>
            </w:r>
            <w:r w:rsidRPr="00674E1F">
              <w:rPr>
                <w:sz w:val="22"/>
                <w:szCs w:val="22"/>
                <w:u w:val="single"/>
                <w:lang w:val="en-US"/>
              </w:rPr>
              <w:t>a</w:t>
            </w:r>
            <w:bookmarkStart w:id="0" w:name="_GoBack"/>
            <w:bookmarkEnd w:id="0"/>
            <w:r w:rsidRPr="00674E1F">
              <w:rPr>
                <w:sz w:val="22"/>
                <w:szCs w:val="22"/>
                <w:u w:val="single"/>
                <w:lang w:val="en-US"/>
              </w:rPr>
              <w:t>ter collects within the containment in such a way that it can be used for fuel cooling by recircul</w:t>
            </w:r>
            <w:r w:rsidRPr="00674E1F">
              <w:rPr>
                <w:sz w:val="22"/>
                <w:szCs w:val="22"/>
                <w:u w:val="single"/>
                <w:lang w:val="en-US"/>
              </w:rPr>
              <w:t>a</w:t>
            </w:r>
            <w:r w:rsidRPr="00674E1F">
              <w:rPr>
                <w:sz w:val="22"/>
                <w:szCs w:val="22"/>
                <w:u w:val="single"/>
                <w:lang w:val="en-US"/>
              </w:rPr>
              <w:t>tion.”</w:t>
            </w:r>
          </w:p>
        </w:tc>
        <w:tc>
          <w:tcPr>
            <w:tcW w:w="2409" w:type="dxa"/>
            <w:tcBorders>
              <w:top w:val="single" w:sz="6" w:space="0" w:color="auto"/>
              <w:left w:val="single" w:sz="4" w:space="0" w:color="auto"/>
              <w:bottom w:val="single" w:sz="6" w:space="0" w:color="auto"/>
              <w:right w:val="single" w:sz="12" w:space="0" w:color="auto"/>
            </w:tcBorders>
          </w:tcPr>
          <w:p w:rsidR="00674E1F" w:rsidRPr="00674E1F" w:rsidRDefault="00674E1F" w:rsidP="007A57E5">
            <w:pPr>
              <w:jc w:val="both"/>
              <w:rPr>
                <w:sz w:val="22"/>
                <w:szCs w:val="22"/>
                <w:lang w:val="en-US"/>
              </w:rPr>
            </w:pPr>
            <w:r w:rsidRPr="00674E1F">
              <w:rPr>
                <w:sz w:val="22"/>
                <w:szCs w:val="22"/>
                <w:lang w:val="en-US"/>
              </w:rPr>
              <w:lastRenderedPageBreak/>
              <w:t xml:space="preserve">The proposal should be added at an appropriate location within this </w:t>
            </w:r>
            <w:r w:rsidRPr="00674E1F">
              <w:rPr>
                <w:sz w:val="22"/>
                <w:szCs w:val="22"/>
                <w:lang w:val="en-US"/>
              </w:rPr>
              <w:lastRenderedPageBreak/>
              <w:t>Guide.</w:t>
            </w:r>
          </w:p>
        </w:tc>
        <w:tc>
          <w:tcPr>
            <w:tcW w:w="993" w:type="dxa"/>
            <w:tcBorders>
              <w:top w:val="single" w:sz="6" w:space="0" w:color="auto"/>
              <w:left w:val="single" w:sz="12" w:space="0" w:color="auto"/>
              <w:bottom w:val="single" w:sz="6" w:space="0" w:color="auto"/>
              <w:right w:val="single" w:sz="4" w:space="0" w:color="auto"/>
            </w:tcBorders>
          </w:tcPr>
          <w:p w:rsidR="00674E1F" w:rsidRPr="00674E1F" w:rsidRDefault="00674E1F" w:rsidP="0099652F">
            <w:pPr>
              <w:rPr>
                <w:sz w:val="22"/>
                <w:szCs w:val="22"/>
                <w:lang w:val="en-US"/>
              </w:rPr>
            </w:pPr>
          </w:p>
        </w:tc>
        <w:tc>
          <w:tcPr>
            <w:tcW w:w="1984" w:type="dxa"/>
            <w:tcBorders>
              <w:top w:val="single" w:sz="6" w:space="0" w:color="auto"/>
              <w:left w:val="single" w:sz="4" w:space="0" w:color="auto"/>
              <w:bottom w:val="single" w:sz="6" w:space="0" w:color="auto"/>
              <w:right w:val="single" w:sz="4" w:space="0" w:color="auto"/>
            </w:tcBorders>
          </w:tcPr>
          <w:p w:rsidR="00674E1F" w:rsidRPr="00674E1F" w:rsidRDefault="00674E1F" w:rsidP="00E16E95">
            <w:pPr>
              <w:rPr>
                <w:sz w:val="22"/>
                <w:szCs w:val="22"/>
                <w:lang w:val="en-US"/>
              </w:rPr>
            </w:pPr>
          </w:p>
        </w:tc>
        <w:tc>
          <w:tcPr>
            <w:tcW w:w="992" w:type="dxa"/>
            <w:tcBorders>
              <w:top w:val="single" w:sz="6" w:space="0" w:color="auto"/>
              <w:left w:val="single" w:sz="4" w:space="0" w:color="auto"/>
              <w:bottom w:val="single" w:sz="6" w:space="0" w:color="auto"/>
              <w:right w:val="single" w:sz="4" w:space="0" w:color="auto"/>
            </w:tcBorders>
          </w:tcPr>
          <w:p w:rsidR="00674E1F" w:rsidRPr="00674E1F" w:rsidRDefault="00674E1F" w:rsidP="0099652F">
            <w:pPr>
              <w:rPr>
                <w:sz w:val="22"/>
                <w:szCs w:val="22"/>
                <w:lang w:val="en-US"/>
              </w:rPr>
            </w:pPr>
          </w:p>
        </w:tc>
        <w:tc>
          <w:tcPr>
            <w:tcW w:w="1701" w:type="dxa"/>
            <w:tcBorders>
              <w:top w:val="single" w:sz="6" w:space="0" w:color="auto"/>
              <w:left w:val="single" w:sz="4" w:space="0" w:color="auto"/>
              <w:bottom w:val="single" w:sz="6" w:space="0" w:color="auto"/>
              <w:right w:val="single" w:sz="12" w:space="0" w:color="auto"/>
            </w:tcBorders>
          </w:tcPr>
          <w:p w:rsidR="00674E1F" w:rsidRPr="00674E1F" w:rsidRDefault="00674E1F" w:rsidP="00E16E95">
            <w:pPr>
              <w:rPr>
                <w:sz w:val="22"/>
                <w:szCs w:val="22"/>
                <w:lang w:val="en-US"/>
              </w:rPr>
            </w:pPr>
          </w:p>
        </w:tc>
      </w:tr>
    </w:tbl>
    <w:p w:rsidR="00BE343E" w:rsidRPr="00B96FCC" w:rsidRDefault="00BE343E" w:rsidP="00674E1F">
      <w:pPr>
        <w:rPr>
          <w:sz w:val="22"/>
          <w:szCs w:val="22"/>
          <w:lang w:val="en-US"/>
        </w:rPr>
      </w:pPr>
    </w:p>
    <w:sectPr w:rsidR="00BE343E" w:rsidRPr="00B96FCC" w:rsidSect="009C184D">
      <w:headerReference w:type="default" r:id="rId9"/>
      <w:footerReference w:type="default" r:id="rId10"/>
      <w:pgSz w:w="16838" w:h="11906" w:orient="landscape"/>
      <w:pgMar w:top="1077"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9FA" w:rsidRDefault="000F29FA">
      <w:r>
        <w:separator/>
      </w:r>
    </w:p>
  </w:endnote>
  <w:endnote w:type="continuationSeparator" w:id="0">
    <w:p w:rsidR="000F29FA" w:rsidRDefault="000F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Te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FA" w:rsidRPr="00293E8C" w:rsidRDefault="000F29FA" w:rsidP="005F6641">
    <w:pPr>
      <w:pStyle w:val="Fuzeile"/>
      <w:rPr>
        <w:sz w:val="20"/>
        <w:szCs w:val="20"/>
        <w:lang w:val="en-US"/>
      </w:rPr>
    </w:pPr>
    <w:r w:rsidRPr="00293E8C">
      <w:rPr>
        <w:sz w:val="20"/>
        <w:szCs w:val="20"/>
        <w:lang w:val="en-US"/>
      </w:rPr>
      <w:t xml:space="preserve">Relevance: </w:t>
    </w:r>
    <w:r w:rsidRPr="00293E8C">
      <w:rPr>
        <w:sz w:val="20"/>
        <w:szCs w:val="20"/>
        <w:bdr w:val="single" w:sz="4" w:space="0" w:color="auto"/>
        <w:lang w:val="en-US"/>
      </w:rPr>
      <w:t>1 – Essentials</w:t>
    </w:r>
    <w:r w:rsidRPr="00293E8C">
      <w:rPr>
        <w:sz w:val="20"/>
        <w:szCs w:val="20"/>
        <w:lang w:val="en-US"/>
      </w:rPr>
      <w:t xml:space="preserve">  </w:t>
    </w:r>
    <w:r w:rsidRPr="00293E8C">
      <w:rPr>
        <w:sz w:val="20"/>
        <w:szCs w:val="20"/>
        <w:bdr w:val="single" w:sz="4" w:space="0" w:color="auto"/>
        <w:lang w:val="en-US"/>
      </w:rPr>
      <w:t>2 – Clarification</w:t>
    </w:r>
    <w:r w:rsidRPr="00293E8C">
      <w:rPr>
        <w:sz w:val="20"/>
        <w:szCs w:val="20"/>
        <w:lang w:val="en-US"/>
      </w:rPr>
      <w:t xml:space="preserve">  </w:t>
    </w:r>
    <w:r w:rsidRPr="00293E8C">
      <w:rPr>
        <w:sz w:val="20"/>
        <w:szCs w:val="20"/>
        <w:bdr w:val="single" w:sz="4" w:space="0" w:color="auto"/>
        <w:lang w:val="en-US"/>
      </w:rPr>
      <w:t>3 – Wording/Editorial</w:t>
    </w:r>
  </w:p>
  <w:p w:rsidR="000F29FA" w:rsidRPr="00293E8C" w:rsidRDefault="000F29FA" w:rsidP="009113EC">
    <w:pPr>
      <w:pStyle w:val="Fuzeile"/>
      <w:jc w:val="center"/>
      <w:rPr>
        <w:sz w:val="20"/>
        <w:szCs w:val="20"/>
        <w:lang w:val="en-US"/>
      </w:rPr>
    </w:pPr>
    <w:r w:rsidRPr="00293E8C">
      <w:rPr>
        <w:sz w:val="20"/>
        <w:szCs w:val="20"/>
      </w:rPr>
      <w:fldChar w:fldCharType="begin"/>
    </w:r>
    <w:r w:rsidRPr="00293E8C">
      <w:rPr>
        <w:sz w:val="20"/>
        <w:szCs w:val="20"/>
        <w:lang w:val="en-US"/>
      </w:rPr>
      <w:instrText>PAGE   \* MERGEFORMAT</w:instrText>
    </w:r>
    <w:r w:rsidRPr="00293E8C">
      <w:rPr>
        <w:sz w:val="20"/>
        <w:szCs w:val="20"/>
      </w:rPr>
      <w:fldChar w:fldCharType="separate"/>
    </w:r>
    <w:r w:rsidR="00BB28FB">
      <w:rPr>
        <w:noProof/>
        <w:sz w:val="20"/>
        <w:szCs w:val="20"/>
        <w:lang w:val="en-US"/>
      </w:rPr>
      <w:t>7</w:t>
    </w:r>
    <w:r w:rsidRPr="00293E8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9FA" w:rsidRDefault="000F29FA">
      <w:r>
        <w:separator/>
      </w:r>
    </w:p>
  </w:footnote>
  <w:footnote w:type="continuationSeparator" w:id="0">
    <w:p w:rsidR="000F29FA" w:rsidRDefault="000F2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9FA" w:rsidRPr="00F73DDA" w:rsidRDefault="000F29FA" w:rsidP="00F73DDA">
    <w:pPr>
      <w:pStyle w:val="Kopfzeile"/>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6C"/>
    <w:multiLevelType w:val="hybridMultilevel"/>
    <w:tmpl w:val="F57AE688"/>
    <w:lvl w:ilvl="0" w:tplc="32DEF930">
      <w:start w:val="1"/>
      <w:numFmt w:val="bullet"/>
      <w:lvlText w:val="–"/>
      <w:lvlJc w:val="left"/>
      <w:pPr>
        <w:ind w:left="720" w:hanging="360"/>
      </w:pPr>
      <w:rPr>
        <w:rFonts w:ascii="Times New Roman" w:hAnsi="Times New Roman" w:cs="Times New Roman" w:hint="default"/>
        <w:w w:val="1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8D7B44"/>
    <w:multiLevelType w:val="hybridMultilevel"/>
    <w:tmpl w:val="6EEA7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9D5E3E"/>
    <w:multiLevelType w:val="hybridMultilevel"/>
    <w:tmpl w:val="37D413BE"/>
    <w:lvl w:ilvl="0" w:tplc="32DEF930">
      <w:start w:val="1"/>
      <w:numFmt w:val="bullet"/>
      <w:lvlText w:val="–"/>
      <w:lvlJc w:val="left"/>
      <w:pPr>
        <w:ind w:left="720" w:hanging="360"/>
      </w:pPr>
      <w:rPr>
        <w:rFonts w:ascii="Times New Roman" w:hAnsi="Times New Roman" w:cs="Times New Roman"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9A6627"/>
    <w:multiLevelType w:val="hybridMultilevel"/>
    <w:tmpl w:val="AB906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446930"/>
    <w:multiLevelType w:val="hybridMultilevel"/>
    <w:tmpl w:val="F2B4A0D8"/>
    <w:lvl w:ilvl="0" w:tplc="B5D42E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332F56"/>
    <w:multiLevelType w:val="hybridMultilevel"/>
    <w:tmpl w:val="8E04DBBA"/>
    <w:lvl w:ilvl="0" w:tplc="180E2C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ED0037"/>
    <w:multiLevelType w:val="hybridMultilevel"/>
    <w:tmpl w:val="D6507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CE6FB6"/>
    <w:multiLevelType w:val="hybridMultilevel"/>
    <w:tmpl w:val="DA86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FF2F8C"/>
    <w:multiLevelType w:val="hybridMultilevel"/>
    <w:tmpl w:val="A33CD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5F2794"/>
    <w:multiLevelType w:val="hybridMultilevel"/>
    <w:tmpl w:val="230AA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4C5DBD"/>
    <w:multiLevelType w:val="hybridMultilevel"/>
    <w:tmpl w:val="060AE66E"/>
    <w:lvl w:ilvl="0" w:tplc="C13CCCB0">
      <w:start w:val="1"/>
      <w:numFmt w:val="bullet"/>
      <w:lvlText w:val="-"/>
      <w:lvlJc w:val="left"/>
      <w:pPr>
        <w:ind w:left="720" w:hanging="360"/>
      </w:pPr>
      <w:rPr>
        <w:rFonts w:ascii="Symbol" w:hAnsi="Symbol" w:hint="default"/>
        <w:color w:val="0000FF"/>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9D0015"/>
    <w:multiLevelType w:val="hybridMultilevel"/>
    <w:tmpl w:val="BBA2E506"/>
    <w:lvl w:ilvl="0" w:tplc="32DEF930">
      <w:start w:val="1"/>
      <w:numFmt w:val="bullet"/>
      <w:lvlText w:val="–"/>
      <w:lvlJc w:val="left"/>
      <w:pPr>
        <w:ind w:left="720" w:hanging="360"/>
      </w:pPr>
      <w:rPr>
        <w:rFonts w:ascii="Times New Roman" w:hAnsi="Times New Roman" w:cs="Times New Roman"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0924E5"/>
    <w:multiLevelType w:val="hybridMultilevel"/>
    <w:tmpl w:val="D13679F6"/>
    <w:lvl w:ilvl="0" w:tplc="45B8344E">
      <w:start w:val="1"/>
      <w:numFmt w:val="bullet"/>
      <w:lvlText w:val="–"/>
      <w:lvlJc w:val="left"/>
      <w:pPr>
        <w:ind w:left="720" w:hanging="360"/>
      </w:pPr>
      <w:rPr>
        <w:rFonts w:ascii="Times New Roman" w:hAnsi="Times New Roman" w:cs="Times New Roman" w:hint="default"/>
        <w:color w:val="0000FF"/>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A04759C"/>
    <w:multiLevelType w:val="hybridMultilevel"/>
    <w:tmpl w:val="4E768B5A"/>
    <w:lvl w:ilvl="0" w:tplc="7ACC8178">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B416095"/>
    <w:multiLevelType w:val="hybridMultilevel"/>
    <w:tmpl w:val="F0FED6A2"/>
    <w:lvl w:ilvl="0" w:tplc="F2E4B976">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CBD7151"/>
    <w:multiLevelType w:val="hybridMultilevel"/>
    <w:tmpl w:val="0F0C87B0"/>
    <w:lvl w:ilvl="0" w:tplc="4D983FA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22A092D"/>
    <w:multiLevelType w:val="hybridMultilevel"/>
    <w:tmpl w:val="FFDEA128"/>
    <w:lvl w:ilvl="0" w:tplc="94F059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39024BE"/>
    <w:multiLevelType w:val="hybridMultilevel"/>
    <w:tmpl w:val="960CAE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4F0CE3"/>
    <w:multiLevelType w:val="hybridMultilevel"/>
    <w:tmpl w:val="68225ED8"/>
    <w:lvl w:ilvl="0" w:tplc="32DEF930">
      <w:start w:val="1"/>
      <w:numFmt w:val="bullet"/>
      <w:lvlText w:val="–"/>
      <w:lvlJc w:val="left"/>
      <w:pPr>
        <w:ind w:left="720" w:hanging="360"/>
      </w:pPr>
      <w:rPr>
        <w:rFonts w:ascii="Times New Roman" w:hAnsi="Times New Roman" w:cs="Times New Roman" w:hint="default"/>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9752E2"/>
    <w:multiLevelType w:val="hybridMultilevel"/>
    <w:tmpl w:val="E412172A"/>
    <w:lvl w:ilvl="0" w:tplc="F526729E">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0A33408"/>
    <w:multiLevelType w:val="hybridMultilevel"/>
    <w:tmpl w:val="CCD49D98"/>
    <w:lvl w:ilvl="0" w:tplc="C644A878">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F82A54"/>
    <w:multiLevelType w:val="hybridMultilevel"/>
    <w:tmpl w:val="1C20482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3F10CA9"/>
    <w:multiLevelType w:val="hybridMultilevel"/>
    <w:tmpl w:val="2C46F64C"/>
    <w:lvl w:ilvl="0" w:tplc="32DEF930">
      <w:start w:val="1"/>
      <w:numFmt w:val="bullet"/>
      <w:lvlText w:val="–"/>
      <w:lvlJc w:val="left"/>
      <w:pPr>
        <w:ind w:left="720" w:hanging="360"/>
      </w:pPr>
      <w:rPr>
        <w:rFonts w:ascii="Times New Roman" w:hAnsi="Times New Roman" w:cs="Times New Roman" w:hint="default"/>
        <w:w w:val="100"/>
      </w:rPr>
    </w:lvl>
    <w:lvl w:ilvl="1" w:tplc="32DEF930">
      <w:start w:val="1"/>
      <w:numFmt w:val="bullet"/>
      <w:lvlText w:val="–"/>
      <w:lvlJc w:val="left"/>
      <w:pPr>
        <w:ind w:left="1440" w:hanging="360"/>
      </w:pPr>
      <w:rPr>
        <w:rFonts w:ascii="Times New Roman" w:hAnsi="Times New Roman" w:cs="Times New Roman" w:hint="default"/>
        <w:w w:val="1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E340E63"/>
    <w:multiLevelType w:val="hybridMultilevel"/>
    <w:tmpl w:val="192A9E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0733497"/>
    <w:multiLevelType w:val="hybridMultilevel"/>
    <w:tmpl w:val="9B1ADF7C"/>
    <w:lvl w:ilvl="0" w:tplc="32DEF930">
      <w:start w:val="1"/>
      <w:numFmt w:val="bullet"/>
      <w:pStyle w:val="2Spiegelstrich"/>
      <w:lvlText w:val="–"/>
      <w:lvlJc w:val="left"/>
      <w:pPr>
        <w:ind w:left="720" w:hanging="360"/>
      </w:pPr>
      <w:rPr>
        <w:rFonts w:ascii="Times New Roman" w:hAnsi="Times New Roman" w:cs="Times New Roman" w:hint="default"/>
        <w:w w:val="1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1314271"/>
    <w:multiLevelType w:val="hybridMultilevel"/>
    <w:tmpl w:val="3BA24540"/>
    <w:lvl w:ilvl="0" w:tplc="32DEF930">
      <w:start w:val="1"/>
      <w:numFmt w:val="bullet"/>
      <w:lvlText w:val="–"/>
      <w:lvlJc w:val="left"/>
      <w:pPr>
        <w:ind w:left="720" w:hanging="360"/>
      </w:pPr>
      <w:rPr>
        <w:rFonts w:ascii="Times New Roman" w:hAnsi="Times New Roman" w:cs="Times New Roman" w:hint="default"/>
        <w:w w:val="100"/>
      </w:rPr>
    </w:lvl>
    <w:lvl w:ilvl="1" w:tplc="32DEF930">
      <w:start w:val="1"/>
      <w:numFmt w:val="bullet"/>
      <w:lvlText w:val="–"/>
      <w:lvlJc w:val="left"/>
      <w:pPr>
        <w:ind w:left="1440" w:hanging="360"/>
      </w:pPr>
      <w:rPr>
        <w:rFonts w:ascii="Times New Roman" w:hAnsi="Times New Roman" w:cs="Times New Roman" w:hint="default"/>
        <w:w w:val="10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1CF5965"/>
    <w:multiLevelType w:val="hybridMultilevel"/>
    <w:tmpl w:val="A184E0B6"/>
    <w:lvl w:ilvl="0" w:tplc="73BA280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ACE15A4"/>
    <w:multiLevelType w:val="hybridMultilevel"/>
    <w:tmpl w:val="CEBC90D6"/>
    <w:lvl w:ilvl="0" w:tplc="DA4648A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EFD7D9E"/>
    <w:multiLevelType w:val="hybridMultilevel"/>
    <w:tmpl w:val="775EDE86"/>
    <w:lvl w:ilvl="0" w:tplc="BE3452E8">
      <w:start w:val="12"/>
      <w:numFmt w:val="decimal"/>
      <w:lvlText w:val="(%1)"/>
      <w:lvlJc w:val="left"/>
      <w:pPr>
        <w:ind w:left="720" w:hanging="360"/>
      </w:pPr>
      <w:rPr>
        <w:rFonts w:hint="default"/>
      </w:rPr>
    </w:lvl>
    <w:lvl w:ilvl="1" w:tplc="4C00091E">
      <w:numFmt w:val="bullet"/>
      <w:lvlText w:val="—"/>
      <w:lvlJc w:val="left"/>
      <w:pPr>
        <w:ind w:left="1440" w:hanging="360"/>
      </w:pPr>
      <w:rPr>
        <w:rFonts w:ascii="Times New Roman" w:eastAsia="Times New Roman"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EFE3CA4"/>
    <w:multiLevelType w:val="hybridMultilevel"/>
    <w:tmpl w:val="2266171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8"/>
  </w:num>
  <w:num w:numId="5">
    <w:abstractNumId w:val="5"/>
  </w:num>
  <w:num w:numId="6">
    <w:abstractNumId w:val="21"/>
  </w:num>
  <w:num w:numId="7">
    <w:abstractNumId w:val="8"/>
  </w:num>
  <w:num w:numId="8">
    <w:abstractNumId w:val="27"/>
  </w:num>
  <w:num w:numId="9">
    <w:abstractNumId w:val="29"/>
  </w:num>
  <w:num w:numId="10">
    <w:abstractNumId w:val="13"/>
  </w:num>
  <w:num w:numId="11">
    <w:abstractNumId w:val="23"/>
  </w:num>
  <w:num w:numId="12">
    <w:abstractNumId w:val="28"/>
  </w:num>
  <w:num w:numId="13">
    <w:abstractNumId w:val="19"/>
  </w:num>
  <w:num w:numId="14">
    <w:abstractNumId w:val="0"/>
  </w:num>
  <w:num w:numId="15">
    <w:abstractNumId w:val="22"/>
  </w:num>
  <w:num w:numId="16">
    <w:abstractNumId w:val="24"/>
  </w:num>
  <w:num w:numId="17">
    <w:abstractNumId w:val="25"/>
  </w:num>
  <w:num w:numId="18">
    <w:abstractNumId w:val="17"/>
  </w:num>
  <w:num w:numId="19">
    <w:abstractNumId w:val="4"/>
  </w:num>
  <w:num w:numId="20">
    <w:abstractNumId w:val="6"/>
  </w:num>
  <w:num w:numId="21">
    <w:abstractNumId w:val="14"/>
  </w:num>
  <w:num w:numId="22">
    <w:abstractNumId w:val="20"/>
  </w:num>
  <w:num w:numId="23">
    <w:abstractNumId w:val="10"/>
  </w:num>
  <w:num w:numId="24">
    <w:abstractNumId w:val="12"/>
  </w:num>
  <w:num w:numId="25">
    <w:abstractNumId w:val="1"/>
  </w:num>
  <w:num w:numId="26">
    <w:abstractNumId w:val="15"/>
  </w:num>
  <w:num w:numId="27">
    <w:abstractNumId w:val="3"/>
  </w:num>
  <w:num w:numId="28">
    <w:abstractNumId w:val="9"/>
  </w:num>
  <w:num w:numId="29">
    <w:abstractNumId w:val="26"/>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74"/>
    <w:rsid w:val="0000074D"/>
    <w:rsid w:val="00001592"/>
    <w:rsid w:val="000022E3"/>
    <w:rsid w:val="00002343"/>
    <w:rsid w:val="00002435"/>
    <w:rsid w:val="00002FE4"/>
    <w:rsid w:val="000032D5"/>
    <w:rsid w:val="0000333B"/>
    <w:rsid w:val="00003A24"/>
    <w:rsid w:val="00003E1B"/>
    <w:rsid w:val="00004FDB"/>
    <w:rsid w:val="00005341"/>
    <w:rsid w:val="00005368"/>
    <w:rsid w:val="00005613"/>
    <w:rsid w:val="00005919"/>
    <w:rsid w:val="0000758E"/>
    <w:rsid w:val="00007844"/>
    <w:rsid w:val="00007F6F"/>
    <w:rsid w:val="00010CB2"/>
    <w:rsid w:val="00010F1F"/>
    <w:rsid w:val="000118E6"/>
    <w:rsid w:val="00012114"/>
    <w:rsid w:val="0001236A"/>
    <w:rsid w:val="00012507"/>
    <w:rsid w:val="00012640"/>
    <w:rsid w:val="00012E89"/>
    <w:rsid w:val="00013413"/>
    <w:rsid w:val="00013602"/>
    <w:rsid w:val="00013F41"/>
    <w:rsid w:val="00014270"/>
    <w:rsid w:val="000148B8"/>
    <w:rsid w:val="00014E14"/>
    <w:rsid w:val="00016C8E"/>
    <w:rsid w:val="00016DE2"/>
    <w:rsid w:val="00017830"/>
    <w:rsid w:val="00020916"/>
    <w:rsid w:val="00020D41"/>
    <w:rsid w:val="0002103D"/>
    <w:rsid w:val="0002132B"/>
    <w:rsid w:val="0002234C"/>
    <w:rsid w:val="000228C0"/>
    <w:rsid w:val="00023E28"/>
    <w:rsid w:val="000248BA"/>
    <w:rsid w:val="000259E7"/>
    <w:rsid w:val="00025E1B"/>
    <w:rsid w:val="000262C1"/>
    <w:rsid w:val="00026736"/>
    <w:rsid w:val="000271C4"/>
    <w:rsid w:val="0002725F"/>
    <w:rsid w:val="00031612"/>
    <w:rsid w:val="00031A3C"/>
    <w:rsid w:val="000325AF"/>
    <w:rsid w:val="00032F4A"/>
    <w:rsid w:val="000332D3"/>
    <w:rsid w:val="00034293"/>
    <w:rsid w:val="0003495F"/>
    <w:rsid w:val="00034E25"/>
    <w:rsid w:val="00034EBE"/>
    <w:rsid w:val="00035DA3"/>
    <w:rsid w:val="00036008"/>
    <w:rsid w:val="00036F4A"/>
    <w:rsid w:val="00041741"/>
    <w:rsid w:val="00041ECE"/>
    <w:rsid w:val="00041F70"/>
    <w:rsid w:val="00043657"/>
    <w:rsid w:val="000452EF"/>
    <w:rsid w:val="00046166"/>
    <w:rsid w:val="00046F4F"/>
    <w:rsid w:val="00047606"/>
    <w:rsid w:val="00047649"/>
    <w:rsid w:val="00051D79"/>
    <w:rsid w:val="00051E5D"/>
    <w:rsid w:val="00051E7A"/>
    <w:rsid w:val="00051EBF"/>
    <w:rsid w:val="000533CE"/>
    <w:rsid w:val="000535CD"/>
    <w:rsid w:val="000539D3"/>
    <w:rsid w:val="00053D64"/>
    <w:rsid w:val="000549D5"/>
    <w:rsid w:val="00055921"/>
    <w:rsid w:val="000559CB"/>
    <w:rsid w:val="00055BF9"/>
    <w:rsid w:val="00056402"/>
    <w:rsid w:val="00056EE7"/>
    <w:rsid w:val="000572BF"/>
    <w:rsid w:val="00057600"/>
    <w:rsid w:val="00057649"/>
    <w:rsid w:val="00057C40"/>
    <w:rsid w:val="0006091C"/>
    <w:rsid w:val="00060BE5"/>
    <w:rsid w:val="00060FEB"/>
    <w:rsid w:val="00062269"/>
    <w:rsid w:val="00062524"/>
    <w:rsid w:val="0006269B"/>
    <w:rsid w:val="0006290B"/>
    <w:rsid w:val="00063069"/>
    <w:rsid w:val="00063C47"/>
    <w:rsid w:val="00063C96"/>
    <w:rsid w:val="00063D41"/>
    <w:rsid w:val="00063F15"/>
    <w:rsid w:val="0006466D"/>
    <w:rsid w:val="00065333"/>
    <w:rsid w:val="00065F92"/>
    <w:rsid w:val="000668AA"/>
    <w:rsid w:val="00067422"/>
    <w:rsid w:val="00067F06"/>
    <w:rsid w:val="00070A20"/>
    <w:rsid w:val="00071245"/>
    <w:rsid w:val="000712CD"/>
    <w:rsid w:val="0007163D"/>
    <w:rsid w:val="0007243E"/>
    <w:rsid w:val="00072D90"/>
    <w:rsid w:val="00073620"/>
    <w:rsid w:val="00073B17"/>
    <w:rsid w:val="00073DB7"/>
    <w:rsid w:val="000746E5"/>
    <w:rsid w:val="00074737"/>
    <w:rsid w:val="000751D5"/>
    <w:rsid w:val="000769A6"/>
    <w:rsid w:val="00077C3F"/>
    <w:rsid w:val="00077C52"/>
    <w:rsid w:val="00077DD3"/>
    <w:rsid w:val="00081A95"/>
    <w:rsid w:val="00081F97"/>
    <w:rsid w:val="000827FC"/>
    <w:rsid w:val="00083186"/>
    <w:rsid w:val="000832BC"/>
    <w:rsid w:val="00083330"/>
    <w:rsid w:val="000839EC"/>
    <w:rsid w:val="0008419B"/>
    <w:rsid w:val="00084936"/>
    <w:rsid w:val="00084EF0"/>
    <w:rsid w:val="000857E5"/>
    <w:rsid w:val="00085DDA"/>
    <w:rsid w:val="00086055"/>
    <w:rsid w:val="000868AF"/>
    <w:rsid w:val="00086CD9"/>
    <w:rsid w:val="00087773"/>
    <w:rsid w:val="0009051E"/>
    <w:rsid w:val="00090606"/>
    <w:rsid w:val="0009068E"/>
    <w:rsid w:val="00090B98"/>
    <w:rsid w:val="00090F51"/>
    <w:rsid w:val="00091739"/>
    <w:rsid w:val="000917E1"/>
    <w:rsid w:val="00091B2D"/>
    <w:rsid w:val="00092417"/>
    <w:rsid w:val="000929E3"/>
    <w:rsid w:val="00092ABB"/>
    <w:rsid w:val="00093641"/>
    <w:rsid w:val="00093A31"/>
    <w:rsid w:val="00093B02"/>
    <w:rsid w:val="00093BB9"/>
    <w:rsid w:val="00094436"/>
    <w:rsid w:val="0009454B"/>
    <w:rsid w:val="00095431"/>
    <w:rsid w:val="00095890"/>
    <w:rsid w:val="000959FB"/>
    <w:rsid w:val="00095D1F"/>
    <w:rsid w:val="000960D1"/>
    <w:rsid w:val="000963B8"/>
    <w:rsid w:val="0009694B"/>
    <w:rsid w:val="00097104"/>
    <w:rsid w:val="00097121"/>
    <w:rsid w:val="00097D2E"/>
    <w:rsid w:val="000A15A2"/>
    <w:rsid w:val="000A16F0"/>
    <w:rsid w:val="000A1757"/>
    <w:rsid w:val="000A1D37"/>
    <w:rsid w:val="000A1DAF"/>
    <w:rsid w:val="000A2C14"/>
    <w:rsid w:val="000A2ED1"/>
    <w:rsid w:val="000A334F"/>
    <w:rsid w:val="000A3E50"/>
    <w:rsid w:val="000A3F0A"/>
    <w:rsid w:val="000A40F7"/>
    <w:rsid w:val="000A4C96"/>
    <w:rsid w:val="000A4EB9"/>
    <w:rsid w:val="000A52C6"/>
    <w:rsid w:val="000A5339"/>
    <w:rsid w:val="000A5CE1"/>
    <w:rsid w:val="000A7479"/>
    <w:rsid w:val="000A78F1"/>
    <w:rsid w:val="000B0049"/>
    <w:rsid w:val="000B0641"/>
    <w:rsid w:val="000B0A35"/>
    <w:rsid w:val="000B0A36"/>
    <w:rsid w:val="000B0CF1"/>
    <w:rsid w:val="000B15AC"/>
    <w:rsid w:val="000B1EE6"/>
    <w:rsid w:val="000B1F8C"/>
    <w:rsid w:val="000B245C"/>
    <w:rsid w:val="000B25E6"/>
    <w:rsid w:val="000B268D"/>
    <w:rsid w:val="000B31A0"/>
    <w:rsid w:val="000B35D6"/>
    <w:rsid w:val="000B3F83"/>
    <w:rsid w:val="000B4F61"/>
    <w:rsid w:val="000B5319"/>
    <w:rsid w:val="000B59EF"/>
    <w:rsid w:val="000B5AAE"/>
    <w:rsid w:val="000B5DE5"/>
    <w:rsid w:val="000B6531"/>
    <w:rsid w:val="000B664C"/>
    <w:rsid w:val="000B67BB"/>
    <w:rsid w:val="000B6FFA"/>
    <w:rsid w:val="000C03F3"/>
    <w:rsid w:val="000C08FD"/>
    <w:rsid w:val="000C0F76"/>
    <w:rsid w:val="000C2601"/>
    <w:rsid w:val="000C27A8"/>
    <w:rsid w:val="000C2AE9"/>
    <w:rsid w:val="000C32B9"/>
    <w:rsid w:val="000C3680"/>
    <w:rsid w:val="000C388F"/>
    <w:rsid w:val="000C38F5"/>
    <w:rsid w:val="000C3AEF"/>
    <w:rsid w:val="000C4736"/>
    <w:rsid w:val="000C48B3"/>
    <w:rsid w:val="000C54F7"/>
    <w:rsid w:val="000C57CA"/>
    <w:rsid w:val="000C5A44"/>
    <w:rsid w:val="000C66CE"/>
    <w:rsid w:val="000C6DD7"/>
    <w:rsid w:val="000C72C2"/>
    <w:rsid w:val="000C7939"/>
    <w:rsid w:val="000C7C67"/>
    <w:rsid w:val="000C7F0D"/>
    <w:rsid w:val="000D0267"/>
    <w:rsid w:val="000D06D9"/>
    <w:rsid w:val="000D0B62"/>
    <w:rsid w:val="000D15B7"/>
    <w:rsid w:val="000D2809"/>
    <w:rsid w:val="000D41AD"/>
    <w:rsid w:val="000D4AA1"/>
    <w:rsid w:val="000D4B05"/>
    <w:rsid w:val="000D5AD2"/>
    <w:rsid w:val="000D5B61"/>
    <w:rsid w:val="000D62BA"/>
    <w:rsid w:val="000D66EF"/>
    <w:rsid w:val="000D6729"/>
    <w:rsid w:val="000D6838"/>
    <w:rsid w:val="000D7301"/>
    <w:rsid w:val="000D7BB6"/>
    <w:rsid w:val="000E0463"/>
    <w:rsid w:val="000E0608"/>
    <w:rsid w:val="000E067B"/>
    <w:rsid w:val="000E0C2E"/>
    <w:rsid w:val="000E1CEC"/>
    <w:rsid w:val="000E2D86"/>
    <w:rsid w:val="000E40FD"/>
    <w:rsid w:val="000E428C"/>
    <w:rsid w:val="000E43DC"/>
    <w:rsid w:val="000E44A4"/>
    <w:rsid w:val="000E4760"/>
    <w:rsid w:val="000E5865"/>
    <w:rsid w:val="000E5D65"/>
    <w:rsid w:val="000E5E27"/>
    <w:rsid w:val="000E5F3B"/>
    <w:rsid w:val="000E6D4A"/>
    <w:rsid w:val="000E6DD2"/>
    <w:rsid w:val="000E6F28"/>
    <w:rsid w:val="000E7285"/>
    <w:rsid w:val="000E7403"/>
    <w:rsid w:val="000F05F6"/>
    <w:rsid w:val="000F1084"/>
    <w:rsid w:val="000F172A"/>
    <w:rsid w:val="000F2295"/>
    <w:rsid w:val="000F29FA"/>
    <w:rsid w:val="000F415A"/>
    <w:rsid w:val="000F523B"/>
    <w:rsid w:val="000F58E2"/>
    <w:rsid w:val="000F6436"/>
    <w:rsid w:val="000F72BA"/>
    <w:rsid w:val="000F73F4"/>
    <w:rsid w:val="000F7521"/>
    <w:rsid w:val="000F7B14"/>
    <w:rsid w:val="001007CE"/>
    <w:rsid w:val="0010200E"/>
    <w:rsid w:val="00102225"/>
    <w:rsid w:val="00102879"/>
    <w:rsid w:val="00102CE3"/>
    <w:rsid w:val="00102E8F"/>
    <w:rsid w:val="00103C17"/>
    <w:rsid w:val="00104181"/>
    <w:rsid w:val="00105353"/>
    <w:rsid w:val="001060F1"/>
    <w:rsid w:val="0010613F"/>
    <w:rsid w:val="00106286"/>
    <w:rsid w:val="00106AEF"/>
    <w:rsid w:val="0010766F"/>
    <w:rsid w:val="0010787A"/>
    <w:rsid w:val="00107BC3"/>
    <w:rsid w:val="001106C7"/>
    <w:rsid w:val="00110BD7"/>
    <w:rsid w:val="00111F0B"/>
    <w:rsid w:val="001121FF"/>
    <w:rsid w:val="00112364"/>
    <w:rsid w:val="00112945"/>
    <w:rsid w:val="001129FC"/>
    <w:rsid w:val="00112F0E"/>
    <w:rsid w:val="00113212"/>
    <w:rsid w:val="001136FD"/>
    <w:rsid w:val="001144D2"/>
    <w:rsid w:val="0011461A"/>
    <w:rsid w:val="00114C51"/>
    <w:rsid w:val="001154FF"/>
    <w:rsid w:val="001163C8"/>
    <w:rsid w:val="00116AAB"/>
    <w:rsid w:val="00116B8B"/>
    <w:rsid w:val="00116D99"/>
    <w:rsid w:val="001176A6"/>
    <w:rsid w:val="001202FB"/>
    <w:rsid w:val="0012043D"/>
    <w:rsid w:val="00120DFA"/>
    <w:rsid w:val="00121155"/>
    <w:rsid w:val="00121175"/>
    <w:rsid w:val="0012155A"/>
    <w:rsid w:val="001216F0"/>
    <w:rsid w:val="001221E3"/>
    <w:rsid w:val="001228D1"/>
    <w:rsid w:val="001234C2"/>
    <w:rsid w:val="001242F0"/>
    <w:rsid w:val="001245DF"/>
    <w:rsid w:val="00124A24"/>
    <w:rsid w:val="00124F90"/>
    <w:rsid w:val="00125313"/>
    <w:rsid w:val="00125EBE"/>
    <w:rsid w:val="00126001"/>
    <w:rsid w:val="00126424"/>
    <w:rsid w:val="001269B8"/>
    <w:rsid w:val="001279F8"/>
    <w:rsid w:val="00127B83"/>
    <w:rsid w:val="001302ED"/>
    <w:rsid w:val="00130FF0"/>
    <w:rsid w:val="00131490"/>
    <w:rsid w:val="00131963"/>
    <w:rsid w:val="00131A93"/>
    <w:rsid w:val="001321B9"/>
    <w:rsid w:val="00132302"/>
    <w:rsid w:val="00132702"/>
    <w:rsid w:val="00132C6A"/>
    <w:rsid w:val="0013300C"/>
    <w:rsid w:val="001337B6"/>
    <w:rsid w:val="001342B1"/>
    <w:rsid w:val="00134679"/>
    <w:rsid w:val="00134975"/>
    <w:rsid w:val="00135173"/>
    <w:rsid w:val="00135263"/>
    <w:rsid w:val="0013549E"/>
    <w:rsid w:val="00135D53"/>
    <w:rsid w:val="00136296"/>
    <w:rsid w:val="00136A6A"/>
    <w:rsid w:val="00136BFF"/>
    <w:rsid w:val="00136C59"/>
    <w:rsid w:val="00136DAF"/>
    <w:rsid w:val="001370AC"/>
    <w:rsid w:val="001370B0"/>
    <w:rsid w:val="001407AE"/>
    <w:rsid w:val="001408E2"/>
    <w:rsid w:val="001414BC"/>
    <w:rsid w:val="00141C2F"/>
    <w:rsid w:val="00141DB7"/>
    <w:rsid w:val="00142ECC"/>
    <w:rsid w:val="00143139"/>
    <w:rsid w:val="00143561"/>
    <w:rsid w:val="00143E9B"/>
    <w:rsid w:val="00143EA7"/>
    <w:rsid w:val="00144174"/>
    <w:rsid w:val="001459AA"/>
    <w:rsid w:val="00145CDA"/>
    <w:rsid w:val="001464BC"/>
    <w:rsid w:val="00146AF7"/>
    <w:rsid w:val="00147ABE"/>
    <w:rsid w:val="00150666"/>
    <w:rsid w:val="00150A7B"/>
    <w:rsid w:val="00151B8C"/>
    <w:rsid w:val="0015206A"/>
    <w:rsid w:val="0015228B"/>
    <w:rsid w:val="00152377"/>
    <w:rsid w:val="00152B5D"/>
    <w:rsid w:val="00153937"/>
    <w:rsid w:val="00153B9A"/>
    <w:rsid w:val="00154489"/>
    <w:rsid w:val="00154667"/>
    <w:rsid w:val="00155A08"/>
    <w:rsid w:val="00156623"/>
    <w:rsid w:val="0015731E"/>
    <w:rsid w:val="0015786E"/>
    <w:rsid w:val="00157FD0"/>
    <w:rsid w:val="00160465"/>
    <w:rsid w:val="0016060B"/>
    <w:rsid w:val="00160DA0"/>
    <w:rsid w:val="001612CF"/>
    <w:rsid w:val="00162839"/>
    <w:rsid w:val="001630EB"/>
    <w:rsid w:val="001634B3"/>
    <w:rsid w:val="0016386E"/>
    <w:rsid w:val="001653DC"/>
    <w:rsid w:val="0016655B"/>
    <w:rsid w:val="00166B8D"/>
    <w:rsid w:val="00167AC1"/>
    <w:rsid w:val="001704BA"/>
    <w:rsid w:val="00170953"/>
    <w:rsid w:val="00170C2D"/>
    <w:rsid w:val="00171A2F"/>
    <w:rsid w:val="00171BED"/>
    <w:rsid w:val="00171ED9"/>
    <w:rsid w:val="00172224"/>
    <w:rsid w:val="001729BF"/>
    <w:rsid w:val="00172ADE"/>
    <w:rsid w:val="001732C2"/>
    <w:rsid w:val="00174B36"/>
    <w:rsid w:val="00174ECB"/>
    <w:rsid w:val="0017507F"/>
    <w:rsid w:val="0017516D"/>
    <w:rsid w:val="00176361"/>
    <w:rsid w:val="001766D0"/>
    <w:rsid w:val="00176818"/>
    <w:rsid w:val="00176FFC"/>
    <w:rsid w:val="001771EF"/>
    <w:rsid w:val="001776A3"/>
    <w:rsid w:val="00177F25"/>
    <w:rsid w:val="00180883"/>
    <w:rsid w:val="001808C5"/>
    <w:rsid w:val="00180CC0"/>
    <w:rsid w:val="00181645"/>
    <w:rsid w:val="00181D14"/>
    <w:rsid w:val="00181EA8"/>
    <w:rsid w:val="00182A6D"/>
    <w:rsid w:val="001836D9"/>
    <w:rsid w:val="0018435D"/>
    <w:rsid w:val="00184FE0"/>
    <w:rsid w:val="001850CA"/>
    <w:rsid w:val="001862CF"/>
    <w:rsid w:val="0018661E"/>
    <w:rsid w:val="00187A74"/>
    <w:rsid w:val="00187C2C"/>
    <w:rsid w:val="00187EC4"/>
    <w:rsid w:val="0019018D"/>
    <w:rsid w:val="00190760"/>
    <w:rsid w:val="0019095A"/>
    <w:rsid w:val="00190C58"/>
    <w:rsid w:val="00191145"/>
    <w:rsid w:val="00191558"/>
    <w:rsid w:val="00193223"/>
    <w:rsid w:val="00193DCC"/>
    <w:rsid w:val="0019480C"/>
    <w:rsid w:val="0019501A"/>
    <w:rsid w:val="001953F0"/>
    <w:rsid w:val="00196045"/>
    <w:rsid w:val="00196091"/>
    <w:rsid w:val="001963CB"/>
    <w:rsid w:val="00196833"/>
    <w:rsid w:val="00196853"/>
    <w:rsid w:val="00197075"/>
    <w:rsid w:val="00197435"/>
    <w:rsid w:val="00197738"/>
    <w:rsid w:val="001A086C"/>
    <w:rsid w:val="001A0BBB"/>
    <w:rsid w:val="001A10B3"/>
    <w:rsid w:val="001A1ECC"/>
    <w:rsid w:val="001A2501"/>
    <w:rsid w:val="001A2BAC"/>
    <w:rsid w:val="001A327F"/>
    <w:rsid w:val="001A5526"/>
    <w:rsid w:val="001A5995"/>
    <w:rsid w:val="001A69CE"/>
    <w:rsid w:val="001A69E2"/>
    <w:rsid w:val="001A7087"/>
    <w:rsid w:val="001A7555"/>
    <w:rsid w:val="001A7E90"/>
    <w:rsid w:val="001B0A00"/>
    <w:rsid w:val="001B0D77"/>
    <w:rsid w:val="001B0FD8"/>
    <w:rsid w:val="001B13AC"/>
    <w:rsid w:val="001B15F7"/>
    <w:rsid w:val="001B1A10"/>
    <w:rsid w:val="001B1C4A"/>
    <w:rsid w:val="001B310F"/>
    <w:rsid w:val="001B3528"/>
    <w:rsid w:val="001B38DB"/>
    <w:rsid w:val="001B39AD"/>
    <w:rsid w:val="001B3B69"/>
    <w:rsid w:val="001B461F"/>
    <w:rsid w:val="001B4943"/>
    <w:rsid w:val="001B6AE3"/>
    <w:rsid w:val="001C086D"/>
    <w:rsid w:val="001C16E6"/>
    <w:rsid w:val="001C201E"/>
    <w:rsid w:val="001C2960"/>
    <w:rsid w:val="001C2AEC"/>
    <w:rsid w:val="001C2ECE"/>
    <w:rsid w:val="001C33CB"/>
    <w:rsid w:val="001C447F"/>
    <w:rsid w:val="001C45C3"/>
    <w:rsid w:val="001C4671"/>
    <w:rsid w:val="001C4B79"/>
    <w:rsid w:val="001C56BE"/>
    <w:rsid w:val="001C5D8D"/>
    <w:rsid w:val="001C670A"/>
    <w:rsid w:val="001C6C42"/>
    <w:rsid w:val="001C6DF6"/>
    <w:rsid w:val="001C78BD"/>
    <w:rsid w:val="001C7C41"/>
    <w:rsid w:val="001D0F31"/>
    <w:rsid w:val="001D118D"/>
    <w:rsid w:val="001D11B5"/>
    <w:rsid w:val="001D13B6"/>
    <w:rsid w:val="001D1CD6"/>
    <w:rsid w:val="001D231F"/>
    <w:rsid w:val="001D2CF9"/>
    <w:rsid w:val="001D2EA0"/>
    <w:rsid w:val="001D341F"/>
    <w:rsid w:val="001D3D9E"/>
    <w:rsid w:val="001D414E"/>
    <w:rsid w:val="001D4A3E"/>
    <w:rsid w:val="001D4D7E"/>
    <w:rsid w:val="001D5ADC"/>
    <w:rsid w:val="001D65FB"/>
    <w:rsid w:val="001D78D2"/>
    <w:rsid w:val="001D7A65"/>
    <w:rsid w:val="001E0737"/>
    <w:rsid w:val="001E0C30"/>
    <w:rsid w:val="001E1BDE"/>
    <w:rsid w:val="001E20E0"/>
    <w:rsid w:val="001E2445"/>
    <w:rsid w:val="001E2D60"/>
    <w:rsid w:val="001E33D7"/>
    <w:rsid w:val="001E3F1B"/>
    <w:rsid w:val="001E4192"/>
    <w:rsid w:val="001E4DCC"/>
    <w:rsid w:val="001E5096"/>
    <w:rsid w:val="001E5FE1"/>
    <w:rsid w:val="001E6249"/>
    <w:rsid w:val="001E7EA2"/>
    <w:rsid w:val="001E7EE9"/>
    <w:rsid w:val="001F0AF6"/>
    <w:rsid w:val="001F0F2C"/>
    <w:rsid w:val="001F1032"/>
    <w:rsid w:val="001F16C7"/>
    <w:rsid w:val="001F19ED"/>
    <w:rsid w:val="001F1F96"/>
    <w:rsid w:val="001F229D"/>
    <w:rsid w:val="001F2540"/>
    <w:rsid w:val="001F2F14"/>
    <w:rsid w:val="001F31BB"/>
    <w:rsid w:val="001F33CE"/>
    <w:rsid w:val="001F3491"/>
    <w:rsid w:val="001F3FDE"/>
    <w:rsid w:val="001F3FF1"/>
    <w:rsid w:val="001F4F13"/>
    <w:rsid w:val="001F5CBE"/>
    <w:rsid w:val="001F633C"/>
    <w:rsid w:val="001F6975"/>
    <w:rsid w:val="001F6A84"/>
    <w:rsid w:val="001F6B2F"/>
    <w:rsid w:val="001F708B"/>
    <w:rsid w:val="001F7322"/>
    <w:rsid w:val="001F73A4"/>
    <w:rsid w:val="001F74AB"/>
    <w:rsid w:val="001F7976"/>
    <w:rsid w:val="0020014E"/>
    <w:rsid w:val="002009C4"/>
    <w:rsid w:val="002009FF"/>
    <w:rsid w:val="00201E29"/>
    <w:rsid w:val="00202468"/>
    <w:rsid w:val="002036F7"/>
    <w:rsid w:val="002048D9"/>
    <w:rsid w:val="00204ECC"/>
    <w:rsid w:val="00205228"/>
    <w:rsid w:val="002055B5"/>
    <w:rsid w:val="002060D1"/>
    <w:rsid w:val="00207880"/>
    <w:rsid w:val="002078C1"/>
    <w:rsid w:val="002079D1"/>
    <w:rsid w:val="00210BDF"/>
    <w:rsid w:val="00211592"/>
    <w:rsid w:val="00211FB3"/>
    <w:rsid w:val="00212132"/>
    <w:rsid w:val="00212B15"/>
    <w:rsid w:val="00212EF1"/>
    <w:rsid w:val="00213546"/>
    <w:rsid w:val="00213D1B"/>
    <w:rsid w:val="00214B63"/>
    <w:rsid w:val="00215BE4"/>
    <w:rsid w:val="0021600C"/>
    <w:rsid w:val="00216065"/>
    <w:rsid w:val="002164AF"/>
    <w:rsid w:val="0021728B"/>
    <w:rsid w:val="00217DFE"/>
    <w:rsid w:val="00220599"/>
    <w:rsid w:val="00220DAE"/>
    <w:rsid w:val="002226C1"/>
    <w:rsid w:val="00222FFD"/>
    <w:rsid w:val="0022310F"/>
    <w:rsid w:val="00223758"/>
    <w:rsid w:val="00224974"/>
    <w:rsid w:val="00225EA4"/>
    <w:rsid w:val="0022679B"/>
    <w:rsid w:val="00227DF2"/>
    <w:rsid w:val="0023013C"/>
    <w:rsid w:val="00230745"/>
    <w:rsid w:val="00230781"/>
    <w:rsid w:val="00231012"/>
    <w:rsid w:val="002317C8"/>
    <w:rsid w:val="002328CE"/>
    <w:rsid w:val="00234B76"/>
    <w:rsid w:val="00235686"/>
    <w:rsid w:val="00235EF7"/>
    <w:rsid w:val="002365B5"/>
    <w:rsid w:val="00236BAC"/>
    <w:rsid w:val="00237746"/>
    <w:rsid w:val="00237C9D"/>
    <w:rsid w:val="00240E5A"/>
    <w:rsid w:val="00242DD1"/>
    <w:rsid w:val="0024378D"/>
    <w:rsid w:val="00243FF6"/>
    <w:rsid w:val="00244117"/>
    <w:rsid w:val="00244799"/>
    <w:rsid w:val="00244B36"/>
    <w:rsid w:val="00245528"/>
    <w:rsid w:val="00245E1E"/>
    <w:rsid w:val="00246053"/>
    <w:rsid w:val="002471F3"/>
    <w:rsid w:val="002503D7"/>
    <w:rsid w:val="00250F18"/>
    <w:rsid w:val="00251E91"/>
    <w:rsid w:val="00252216"/>
    <w:rsid w:val="002526D1"/>
    <w:rsid w:val="00252A73"/>
    <w:rsid w:val="00252EEF"/>
    <w:rsid w:val="002535A3"/>
    <w:rsid w:val="0025394D"/>
    <w:rsid w:val="00253AFB"/>
    <w:rsid w:val="00253F85"/>
    <w:rsid w:val="002558CB"/>
    <w:rsid w:val="00255DE3"/>
    <w:rsid w:val="00257A43"/>
    <w:rsid w:val="002603B6"/>
    <w:rsid w:val="002603BE"/>
    <w:rsid w:val="002605A5"/>
    <w:rsid w:val="00260A39"/>
    <w:rsid w:val="00260A66"/>
    <w:rsid w:val="00260BB2"/>
    <w:rsid w:val="0026178F"/>
    <w:rsid w:val="00262322"/>
    <w:rsid w:val="0026232F"/>
    <w:rsid w:val="002627E8"/>
    <w:rsid w:val="002628DE"/>
    <w:rsid w:val="00262B2B"/>
    <w:rsid w:val="00262DC7"/>
    <w:rsid w:val="00262E28"/>
    <w:rsid w:val="002632DA"/>
    <w:rsid w:val="002634AC"/>
    <w:rsid w:val="00264681"/>
    <w:rsid w:val="00265838"/>
    <w:rsid w:val="00265917"/>
    <w:rsid w:val="0026614A"/>
    <w:rsid w:val="00266B09"/>
    <w:rsid w:val="0026717C"/>
    <w:rsid w:val="002704BF"/>
    <w:rsid w:val="00270D3A"/>
    <w:rsid w:val="00270DA9"/>
    <w:rsid w:val="00271E08"/>
    <w:rsid w:val="00274098"/>
    <w:rsid w:val="002751B4"/>
    <w:rsid w:val="0027561D"/>
    <w:rsid w:val="00275899"/>
    <w:rsid w:val="0027613B"/>
    <w:rsid w:val="002765E2"/>
    <w:rsid w:val="0027758D"/>
    <w:rsid w:val="002801E7"/>
    <w:rsid w:val="00280784"/>
    <w:rsid w:val="00280A3D"/>
    <w:rsid w:val="0028203F"/>
    <w:rsid w:val="00282886"/>
    <w:rsid w:val="0028348C"/>
    <w:rsid w:val="00283F00"/>
    <w:rsid w:val="00284160"/>
    <w:rsid w:val="00284404"/>
    <w:rsid w:val="00285517"/>
    <w:rsid w:val="002856F1"/>
    <w:rsid w:val="002863B9"/>
    <w:rsid w:val="00286D0C"/>
    <w:rsid w:val="00287AC6"/>
    <w:rsid w:val="00287E49"/>
    <w:rsid w:val="00290CCD"/>
    <w:rsid w:val="0029134A"/>
    <w:rsid w:val="0029275C"/>
    <w:rsid w:val="00293360"/>
    <w:rsid w:val="002938B9"/>
    <w:rsid w:val="002939A0"/>
    <w:rsid w:val="00293E8C"/>
    <w:rsid w:val="00294F5F"/>
    <w:rsid w:val="0029537D"/>
    <w:rsid w:val="00295BA8"/>
    <w:rsid w:val="00296012"/>
    <w:rsid w:val="0029700C"/>
    <w:rsid w:val="0029731E"/>
    <w:rsid w:val="00297EB2"/>
    <w:rsid w:val="002A04CE"/>
    <w:rsid w:val="002A15F6"/>
    <w:rsid w:val="002A2242"/>
    <w:rsid w:val="002A2B1A"/>
    <w:rsid w:val="002A3428"/>
    <w:rsid w:val="002A3991"/>
    <w:rsid w:val="002A3D4B"/>
    <w:rsid w:val="002A40BF"/>
    <w:rsid w:val="002A482B"/>
    <w:rsid w:val="002A4DA9"/>
    <w:rsid w:val="002A4DB3"/>
    <w:rsid w:val="002A5A83"/>
    <w:rsid w:val="002A64A9"/>
    <w:rsid w:val="002A73C8"/>
    <w:rsid w:val="002A7A18"/>
    <w:rsid w:val="002B0461"/>
    <w:rsid w:val="002B086E"/>
    <w:rsid w:val="002B08D5"/>
    <w:rsid w:val="002B13B0"/>
    <w:rsid w:val="002B1E93"/>
    <w:rsid w:val="002B202F"/>
    <w:rsid w:val="002B28E0"/>
    <w:rsid w:val="002B37E3"/>
    <w:rsid w:val="002B3FF0"/>
    <w:rsid w:val="002B409C"/>
    <w:rsid w:val="002B43FE"/>
    <w:rsid w:val="002B4D25"/>
    <w:rsid w:val="002B65F8"/>
    <w:rsid w:val="002B7A2F"/>
    <w:rsid w:val="002B7BDF"/>
    <w:rsid w:val="002B7DC2"/>
    <w:rsid w:val="002B7F94"/>
    <w:rsid w:val="002C02B9"/>
    <w:rsid w:val="002C136C"/>
    <w:rsid w:val="002C163B"/>
    <w:rsid w:val="002C2FF6"/>
    <w:rsid w:val="002C39AE"/>
    <w:rsid w:val="002C3B14"/>
    <w:rsid w:val="002C3DC2"/>
    <w:rsid w:val="002C41E1"/>
    <w:rsid w:val="002C4200"/>
    <w:rsid w:val="002C4568"/>
    <w:rsid w:val="002C4E9D"/>
    <w:rsid w:val="002C544D"/>
    <w:rsid w:val="002C6855"/>
    <w:rsid w:val="002C7130"/>
    <w:rsid w:val="002C7506"/>
    <w:rsid w:val="002C7787"/>
    <w:rsid w:val="002C7B4E"/>
    <w:rsid w:val="002C7B6D"/>
    <w:rsid w:val="002D0859"/>
    <w:rsid w:val="002D091E"/>
    <w:rsid w:val="002D0951"/>
    <w:rsid w:val="002D150F"/>
    <w:rsid w:val="002D1D51"/>
    <w:rsid w:val="002D1E96"/>
    <w:rsid w:val="002D27D3"/>
    <w:rsid w:val="002D3345"/>
    <w:rsid w:val="002D3A4F"/>
    <w:rsid w:val="002D3AE5"/>
    <w:rsid w:val="002D46C6"/>
    <w:rsid w:val="002D4BC7"/>
    <w:rsid w:val="002D50A7"/>
    <w:rsid w:val="002D5F20"/>
    <w:rsid w:val="002D6013"/>
    <w:rsid w:val="002D62FD"/>
    <w:rsid w:val="002D69BC"/>
    <w:rsid w:val="002D737A"/>
    <w:rsid w:val="002D7B29"/>
    <w:rsid w:val="002D7CB3"/>
    <w:rsid w:val="002E0AD9"/>
    <w:rsid w:val="002E0B3E"/>
    <w:rsid w:val="002E0CE7"/>
    <w:rsid w:val="002E0EA8"/>
    <w:rsid w:val="002E1517"/>
    <w:rsid w:val="002E1879"/>
    <w:rsid w:val="002E1AEF"/>
    <w:rsid w:val="002E1EF7"/>
    <w:rsid w:val="002E202D"/>
    <w:rsid w:val="002E216C"/>
    <w:rsid w:val="002E4C28"/>
    <w:rsid w:val="002E51FA"/>
    <w:rsid w:val="002E57D9"/>
    <w:rsid w:val="002E5A5F"/>
    <w:rsid w:val="002E5E13"/>
    <w:rsid w:val="002E6F30"/>
    <w:rsid w:val="002E7878"/>
    <w:rsid w:val="002F041A"/>
    <w:rsid w:val="002F0790"/>
    <w:rsid w:val="002F2265"/>
    <w:rsid w:val="002F237B"/>
    <w:rsid w:val="002F2694"/>
    <w:rsid w:val="002F2921"/>
    <w:rsid w:val="002F2997"/>
    <w:rsid w:val="002F2CC0"/>
    <w:rsid w:val="002F2CD9"/>
    <w:rsid w:val="002F3064"/>
    <w:rsid w:val="002F3B2F"/>
    <w:rsid w:val="002F3D9C"/>
    <w:rsid w:val="002F419B"/>
    <w:rsid w:val="002F46F6"/>
    <w:rsid w:val="002F54D4"/>
    <w:rsid w:val="002F5FFA"/>
    <w:rsid w:val="002F6450"/>
    <w:rsid w:val="002F6463"/>
    <w:rsid w:val="002F646E"/>
    <w:rsid w:val="002F66A7"/>
    <w:rsid w:val="002F750A"/>
    <w:rsid w:val="002F7540"/>
    <w:rsid w:val="002F7B84"/>
    <w:rsid w:val="00300E0D"/>
    <w:rsid w:val="003014FC"/>
    <w:rsid w:val="003016DE"/>
    <w:rsid w:val="00301763"/>
    <w:rsid w:val="003026A4"/>
    <w:rsid w:val="003026CF"/>
    <w:rsid w:val="003038F1"/>
    <w:rsid w:val="003048C4"/>
    <w:rsid w:val="00304F63"/>
    <w:rsid w:val="003061D2"/>
    <w:rsid w:val="00306761"/>
    <w:rsid w:val="00306779"/>
    <w:rsid w:val="00307277"/>
    <w:rsid w:val="00307356"/>
    <w:rsid w:val="00307725"/>
    <w:rsid w:val="00307E09"/>
    <w:rsid w:val="0031042F"/>
    <w:rsid w:val="003107D6"/>
    <w:rsid w:val="003115CD"/>
    <w:rsid w:val="00312AD8"/>
    <w:rsid w:val="00313ACB"/>
    <w:rsid w:val="00314767"/>
    <w:rsid w:val="003149C9"/>
    <w:rsid w:val="00314B62"/>
    <w:rsid w:val="00314CC6"/>
    <w:rsid w:val="003151C5"/>
    <w:rsid w:val="00315690"/>
    <w:rsid w:val="00315A55"/>
    <w:rsid w:val="003161C8"/>
    <w:rsid w:val="003172E5"/>
    <w:rsid w:val="00317DF6"/>
    <w:rsid w:val="00321B58"/>
    <w:rsid w:val="0032231D"/>
    <w:rsid w:val="0032243A"/>
    <w:rsid w:val="00322A38"/>
    <w:rsid w:val="0032391E"/>
    <w:rsid w:val="00323990"/>
    <w:rsid w:val="003242B0"/>
    <w:rsid w:val="003248C8"/>
    <w:rsid w:val="00324945"/>
    <w:rsid w:val="00325AC7"/>
    <w:rsid w:val="00326ADA"/>
    <w:rsid w:val="00326B67"/>
    <w:rsid w:val="0032706D"/>
    <w:rsid w:val="00327AF8"/>
    <w:rsid w:val="00327B60"/>
    <w:rsid w:val="00327E94"/>
    <w:rsid w:val="00331E5C"/>
    <w:rsid w:val="003322BF"/>
    <w:rsid w:val="00332736"/>
    <w:rsid w:val="00332B9F"/>
    <w:rsid w:val="003334D6"/>
    <w:rsid w:val="00333557"/>
    <w:rsid w:val="00333AE2"/>
    <w:rsid w:val="00334086"/>
    <w:rsid w:val="00334413"/>
    <w:rsid w:val="003344F5"/>
    <w:rsid w:val="00334AEC"/>
    <w:rsid w:val="00335487"/>
    <w:rsid w:val="003364BF"/>
    <w:rsid w:val="00336D20"/>
    <w:rsid w:val="00337882"/>
    <w:rsid w:val="00337D0D"/>
    <w:rsid w:val="00340075"/>
    <w:rsid w:val="00340147"/>
    <w:rsid w:val="00340711"/>
    <w:rsid w:val="003412D1"/>
    <w:rsid w:val="003415C9"/>
    <w:rsid w:val="003415FE"/>
    <w:rsid w:val="003443E6"/>
    <w:rsid w:val="00344854"/>
    <w:rsid w:val="00344A02"/>
    <w:rsid w:val="00344C42"/>
    <w:rsid w:val="00344DFE"/>
    <w:rsid w:val="00345386"/>
    <w:rsid w:val="00345728"/>
    <w:rsid w:val="00346048"/>
    <w:rsid w:val="00346295"/>
    <w:rsid w:val="00346380"/>
    <w:rsid w:val="003477B2"/>
    <w:rsid w:val="00347C2F"/>
    <w:rsid w:val="00347D31"/>
    <w:rsid w:val="00350E44"/>
    <w:rsid w:val="003513BB"/>
    <w:rsid w:val="00351887"/>
    <w:rsid w:val="00351FD3"/>
    <w:rsid w:val="00352A11"/>
    <w:rsid w:val="00353297"/>
    <w:rsid w:val="00354E52"/>
    <w:rsid w:val="0035533B"/>
    <w:rsid w:val="0035582E"/>
    <w:rsid w:val="00355A7A"/>
    <w:rsid w:val="00356AA4"/>
    <w:rsid w:val="00356EA5"/>
    <w:rsid w:val="00356F56"/>
    <w:rsid w:val="00357A75"/>
    <w:rsid w:val="00357AA5"/>
    <w:rsid w:val="00357E11"/>
    <w:rsid w:val="003607F4"/>
    <w:rsid w:val="00360848"/>
    <w:rsid w:val="0036091D"/>
    <w:rsid w:val="0036117E"/>
    <w:rsid w:val="00361E4C"/>
    <w:rsid w:val="00361F9F"/>
    <w:rsid w:val="00361FCE"/>
    <w:rsid w:val="003620C7"/>
    <w:rsid w:val="00362B9A"/>
    <w:rsid w:val="00364553"/>
    <w:rsid w:val="00364B5C"/>
    <w:rsid w:val="00365056"/>
    <w:rsid w:val="003656D5"/>
    <w:rsid w:val="00366073"/>
    <w:rsid w:val="003665DF"/>
    <w:rsid w:val="003706AA"/>
    <w:rsid w:val="00370983"/>
    <w:rsid w:val="00371A91"/>
    <w:rsid w:val="0037297F"/>
    <w:rsid w:val="00372A63"/>
    <w:rsid w:val="00372E85"/>
    <w:rsid w:val="003730C4"/>
    <w:rsid w:val="003754EF"/>
    <w:rsid w:val="003757AF"/>
    <w:rsid w:val="00376387"/>
    <w:rsid w:val="003778AE"/>
    <w:rsid w:val="0038010F"/>
    <w:rsid w:val="003806DA"/>
    <w:rsid w:val="00380744"/>
    <w:rsid w:val="00380C02"/>
    <w:rsid w:val="003828B3"/>
    <w:rsid w:val="00382A84"/>
    <w:rsid w:val="00382B7C"/>
    <w:rsid w:val="00382BD3"/>
    <w:rsid w:val="00383682"/>
    <w:rsid w:val="0038440B"/>
    <w:rsid w:val="0038541F"/>
    <w:rsid w:val="003855FA"/>
    <w:rsid w:val="00385987"/>
    <w:rsid w:val="00385C9B"/>
    <w:rsid w:val="00386CC5"/>
    <w:rsid w:val="00387801"/>
    <w:rsid w:val="0039056E"/>
    <w:rsid w:val="0039072E"/>
    <w:rsid w:val="003918EB"/>
    <w:rsid w:val="00391D69"/>
    <w:rsid w:val="00392171"/>
    <w:rsid w:val="003927DE"/>
    <w:rsid w:val="00392BB7"/>
    <w:rsid w:val="00392D79"/>
    <w:rsid w:val="0039337D"/>
    <w:rsid w:val="0039394E"/>
    <w:rsid w:val="00393CF0"/>
    <w:rsid w:val="003946B9"/>
    <w:rsid w:val="00395F2A"/>
    <w:rsid w:val="00396175"/>
    <w:rsid w:val="003976EF"/>
    <w:rsid w:val="0039786A"/>
    <w:rsid w:val="003978B6"/>
    <w:rsid w:val="003A0760"/>
    <w:rsid w:val="003A10C8"/>
    <w:rsid w:val="003A1142"/>
    <w:rsid w:val="003A1160"/>
    <w:rsid w:val="003A244C"/>
    <w:rsid w:val="003A2E46"/>
    <w:rsid w:val="003A3713"/>
    <w:rsid w:val="003A39A9"/>
    <w:rsid w:val="003A40BE"/>
    <w:rsid w:val="003A41D8"/>
    <w:rsid w:val="003A4D7D"/>
    <w:rsid w:val="003A536C"/>
    <w:rsid w:val="003A55CC"/>
    <w:rsid w:val="003A5C06"/>
    <w:rsid w:val="003A60A0"/>
    <w:rsid w:val="003A62CC"/>
    <w:rsid w:val="003A6FEF"/>
    <w:rsid w:val="003A7055"/>
    <w:rsid w:val="003A7747"/>
    <w:rsid w:val="003B080A"/>
    <w:rsid w:val="003B0C00"/>
    <w:rsid w:val="003B0CF5"/>
    <w:rsid w:val="003B0DE2"/>
    <w:rsid w:val="003B0EBA"/>
    <w:rsid w:val="003B1473"/>
    <w:rsid w:val="003B18A5"/>
    <w:rsid w:val="003B1CC0"/>
    <w:rsid w:val="003B23BC"/>
    <w:rsid w:val="003B2E8A"/>
    <w:rsid w:val="003B325A"/>
    <w:rsid w:val="003B33C2"/>
    <w:rsid w:val="003B35E6"/>
    <w:rsid w:val="003B3B44"/>
    <w:rsid w:val="003B3E20"/>
    <w:rsid w:val="003B3E58"/>
    <w:rsid w:val="003B3F31"/>
    <w:rsid w:val="003B4290"/>
    <w:rsid w:val="003B42A6"/>
    <w:rsid w:val="003B43EE"/>
    <w:rsid w:val="003B4788"/>
    <w:rsid w:val="003B5DC9"/>
    <w:rsid w:val="003B6742"/>
    <w:rsid w:val="003B6C94"/>
    <w:rsid w:val="003B70A7"/>
    <w:rsid w:val="003B7BB8"/>
    <w:rsid w:val="003B7DFD"/>
    <w:rsid w:val="003C0134"/>
    <w:rsid w:val="003C0C0E"/>
    <w:rsid w:val="003C1C9A"/>
    <w:rsid w:val="003C1CA3"/>
    <w:rsid w:val="003C2022"/>
    <w:rsid w:val="003C228D"/>
    <w:rsid w:val="003C25A2"/>
    <w:rsid w:val="003C2966"/>
    <w:rsid w:val="003C31A2"/>
    <w:rsid w:val="003C3F97"/>
    <w:rsid w:val="003C452F"/>
    <w:rsid w:val="003C4E1E"/>
    <w:rsid w:val="003C520B"/>
    <w:rsid w:val="003C53CC"/>
    <w:rsid w:val="003C6254"/>
    <w:rsid w:val="003C6597"/>
    <w:rsid w:val="003C6F2A"/>
    <w:rsid w:val="003C7AAB"/>
    <w:rsid w:val="003C7F79"/>
    <w:rsid w:val="003D0574"/>
    <w:rsid w:val="003D0C0C"/>
    <w:rsid w:val="003D1A81"/>
    <w:rsid w:val="003D1A9B"/>
    <w:rsid w:val="003D24F6"/>
    <w:rsid w:val="003D271D"/>
    <w:rsid w:val="003D2BF8"/>
    <w:rsid w:val="003D3E7C"/>
    <w:rsid w:val="003D52A3"/>
    <w:rsid w:val="003D5DDB"/>
    <w:rsid w:val="003D672F"/>
    <w:rsid w:val="003D6965"/>
    <w:rsid w:val="003D69F7"/>
    <w:rsid w:val="003D6BB8"/>
    <w:rsid w:val="003D6DF2"/>
    <w:rsid w:val="003D7406"/>
    <w:rsid w:val="003D76E9"/>
    <w:rsid w:val="003D7A8F"/>
    <w:rsid w:val="003E060A"/>
    <w:rsid w:val="003E07D9"/>
    <w:rsid w:val="003E0A77"/>
    <w:rsid w:val="003E0C6B"/>
    <w:rsid w:val="003E1F92"/>
    <w:rsid w:val="003E2F74"/>
    <w:rsid w:val="003E3B91"/>
    <w:rsid w:val="003E3D52"/>
    <w:rsid w:val="003E400F"/>
    <w:rsid w:val="003E4F1B"/>
    <w:rsid w:val="003E503B"/>
    <w:rsid w:val="003E5632"/>
    <w:rsid w:val="003E573F"/>
    <w:rsid w:val="003E5D0B"/>
    <w:rsid w:val="003E6A57"/>
    <w:rsid w:val="003E7733"/>
    <w:rsid w:val="003F0797"/>
    <w:rsid w:val="003F0AF1"/>
    <w:rsid w:val="003F0CCF"/>
    <w:rsid w:val="003F1489"/>
    <w:rsid w:val="003F15BE"/>
    <w:rsid w:val="003F1A9B"/>
    <w:rsid w:val="003F2031"/>
    <w:rsid w:val="003F21E9"/>
    <w:rsid w:val="003F24BE"/>
    <w:rsid w:val="003F2CBA"/>
    <w:rsid w:val="003F3696"/>
    <w:rsid w:val="003F491F"/>
    <w:rsid w:val="003F5102"/>
    <w:rsid w:val="003F6CEE"/>
    <w:rsid w:val="003F7715"/>
    <w:rsid w:val="00400901"/>
    <w:rsid w:val="00400B09"/>
    <w:rsid w:val="00400BE1"/>
    <w:rsid w:val="00401E5F"/>
    <w:rsid w:val="00402FF7"/>
    <w:rsid w:val="00403340"/>
    <w:rsid w:val="00403888"/>
    <w:rsid w:val="004038DB"/>
    <w:rsid w:val="004039F2"/>
    <w:rsid w:val="00403BB1"/>
    <w:rsid w:val="00404240"/>
    <w:rsid w:val="00404389"/>
    <w:rsid w:val="0040558E"/>
    <w:rsid w:val="00405599"/>
    <w:rsid w:val="0040584E"/>
    <w:rsid w:val="0040615A"/>
    <w:rsid w:val="00406B50"/>
    <w:rsid w:val="00406DC8"/>
    <w:rsid w:val="004073C4"/>
    <w:rsid w:val="00407894"/>
    <w:rsid w:val="00407D11"/>
    <w:rsid w:val="00407D49"/>
    <w:rsid w:val="004107FB"/>
    <w:rsid w:val="00410F67"/>
    <w:rsid w:val="0041109E"/>
    <w:rsid w:val="0041182F"/>
    <w:rsid w:val="00411B31"/>
    <w:rsid w:val="00412083"/>
    <w:rsid w:val="0041283F"/>
    <w:rsid w:val="004128C0"/>
    <w:rsid w:val="00412ACA"/>
    <w:rsid w:val="00412DD1"/>
    <w:rsid w:val="004136ED"/>
    <w:rsid w:val="00413EE0"/>
    <w:rsid w:val="00414242"/>
    <w:rsid w:val="00414D29"/>
    <w:rsid w:val="004150B4"/>
    <w:rsid w:val="00415CF8"/>
    <w:rsid w:val="00416128"/>
    <w:rsid w:val="00417C4C"/>
    <w:rsid w:val="00417EDA"/>
    <w:rsid w:val="00420010"/>
    <w:rsid w:val="0042015F"/>
    <w:rsid w:val="00420A85"/>
    <w:rsid w:val="0042131A"/>
    <w:rsid w:val="00421A74"/>
    <w:rsid w:val="00421FA9"/>
    <w:rsid w:val="0042241A"/>
    <w:rsid w:val="00422492"/>
    <w:rsid w:val="004228B7"/>
    <w:rsid w:val="00422CC7"/>
    <w:rsid w:val="00423076"/>
    <w:rsid w:val="00423A2C"/>
    <w:rsid w:val="00423AAC"/>
    <w:rsid w:val="00424834"/>
    <w:rsid w:val="00424B3E"/>
    <w:rsid w:val="00425302"/>
    <w:rsid w:val="004255AE"/>
    <w:rsid w:val="004269B1"/>
    <w:rsid w:val="00426ED1"/>
    <w:rsid w:val="004279A9"/>
    <w:rsid w:val="00427E2F"/>
    <w:rsid w:val="0043033A"/>
    <w:rsid w:val="00430370"/>
    <w:rsid w:val="00431962"/>
    <w:rsid w:val="00431D7B"/>
    <w:rsid w:val="00431F65"/>
    <w:rsid w:val="0043200A"/>
    <w:rsid w:val="004325E0"/>
    <w:rsid w:val="0043348F"/>
    <w:rsid w:val="004336A0"/>
    <w:rsid w:val="00433D1D"/>
    <w:rsid w:val="00434279"/>
    <w:rsid w:val="0043441B"/>
    <w:rsid w:val="004347E4"/>
    <w:rsid w:val="00435C8C"/>
    <w:rsid w:val="0043611E"/>
    <w:rsid w:val="00436318"/>
    <w:rsid w:val="00436856"/>
    <w:rsid w:val="004368F1"/>
    <w:rsid w:val="004375FA"/>
    <w:rsid w:val="0044016C"/>
    <w:rsid w:val="00440E6F"/>
    <w:rsid w:val="00440E93"/>
    <w:rsid w:val="00442362"/>
    <w:rsid w:val="00442E63"/>
    <w:rsid w:val="00443D56"/>
    <w:rsid w:val="00445D71"/>
    <w:rsid w:val="004462D8"/>
    <w:rsid w:val="00446644"/>
    <w:rsid w:val="0044720E"/>
    <w:rsid w:val="004472F7"/>
    <w:rsid w:val="00447386"/>
    <w:rsid w:val="004477AB"/>
    <w:rsid w:val="00450029"/>
    <w:rsid w:val="00450523"/>
    <w:rsid w:val="004510AD"/>
    <w:rsid w:val="00451248"/>
    <w:rsid w:val="0045155A"/>
    <w:rsid w:val="004518E0"/>
    <w:rsid w:val="00451B75"/>
    <w:rsid w:val="004526C3"/>
    <w:rsid w:val="0045275B"/>
    <w:rsid w:val="00452A7E"/>
    <w:rsid w:val="00452B6A"/>
    <w:rsid w:val="00453E5B"/>
    <w:rsid w:val="00453F6B"/>
    <w:rsid w:val="004541D7"/>
    <w:rsid w:val="004548B3"/>
    <w:rsid w:val="00454DD8"/>
    <w:rsid w:val="00455993"/>
    <w:rsid w:val="00455DA4"/>
    <w:rsid w:val="00455EDA"/>
    <w:rsid w:val="00456D9A"/>
    <w:rsid w:val="00457A12"/>
    <w:rsid w:val="00460389"/>
    <w:rsid w:val="004615C0"/>
    <w:rsid w:val="00461F8D"/>
    <w:rsid w:val="0046244C"/>
    <w:rsid w:val="00463151"/>
    <w:rsid w:val="004635D8"/>
    <w:rsid w:val="004638B7"/>
    <w:rsid w:val="004648DB"/>
    <w:rsid w:val="00464ADE"/>
    <w:rsid w:val="00465306"/>
    <w:rsid w:val="00465833"/>
    <w:rsid w:val="004658FD"/>
    <w:rsid w:val="00465A38"/>
    <w:rsid w:val="004664B9"/>
    <w:rsid w:val="0046710B"/>
    <w:rsid w:val="004679BD"/>
    <w:rsid w:val="004706CE"/>
    <w:rsid w:val="00471473"/>
    <w:rsid w:val="004719F5"/>
    <w:rsid w:val="00471D09"/>
    <w:rsid w:val="00472556"/>
    <w:rsid w:val="004725A4"/>
    <w:rsid w:val="00472F83"/>
    <w:rsid w:val="004732F9"/>
    <w:rsid w:val="004735F2"/>
    <w:rsid w:val="00473B4C"/>
    <w:rsid w:val="0047438B"/>
    <w:rsid w:val="00475167"/>
    <w:rsid w:val="0047540D"/>
    <w:rsid w:val="004754D1"/>
    <w:rsid w:val="004760EA"/>
    <w:rsid w:val="0047637B"/>
    <w:rsid w:val="0047694B"/>
    <w:rsid w:val="00476E54"/>
    <w:rsid w:val="00480EA2"/>
    <w:rsid w:val="0048140F"/>
    <w:rsid w:val="00481822"/>
    <w:rsid w:val="00481BEC"/>
    <w:rsid w:val="00482B7E"/>
    <w:rsid w:val="00482F95"/>
    <w:rsid w:val="00483679"/>
    <w:rsid w:val="00484D0B"/>
    <w:rsid w:val="00485702"/>
    <w:rsid w:val="00485FAE"/>
    <w:rsid w:val="0048660E"/>
    <w:rsid w:val="00486847"/>
    <w:rsid w:val="00486CCD"/>
    <w:rsid w:val="00487797"/>
    <w:rsid w:val="00487F33"/>
    <w:rsid w:val="00487F93"/>
    <w:rsid w:val="00487FE5"/>
    <w:rsid w:val="00490324"/>
    <w:rsid w:val="004908D8"/>
    <w:rsid w:val="00490948"/>
    <w:rsid w:val="00490B4D"/>
    <w:rsid w:val="004910A0"/>
    <w:rsid w:val="00491584"/>
    <w:rsid w:val="004917E7"/>
    <w:rsid w:val="0049183B"/>
    <w:rsid w:val="0049187F"/>
    <w:rsid w:val="00491FB9"/>
    <w:rsid w:val="00492826"/>
    <w:rsid w:val="00492F30"/>
    <w:rsid w:val="00493884"/>
    <w:rsid w:val="00493B1C"/>
    <w:rsid w:val="004950D9"/>
    <w:rsid w:val="00495D58"/>
    <w:rsid w:val="004963D1"/>
    <w:rsid w:val="004964D2"/>
    <w:rsid w:val="00496EF9"/>
    <w:rsid w:val="00497480"/>
    <w:rsid w:val="0049788D"/>
    <w:rsid w:val="00497A23"/>
    <w:rsid w:val="004A01A1"/>
    <w:rsid w:val="004A089C"/>
    <w:rsid w:val="004A08EA"/>
    <w:rsid w:val="004A1CD5"/>
    <w:rsid w:val="004A30BC"/>
    <w:rsid w:val="004A34BB"/>
    <w:rsid w:val="004A39C6"/>
    <w:rsid w:val="004A3CF7"/>
    <w:rsid w:val="004A427C"/>
    <w:rsid w:val="004A435D"/>
    <w:rsid w:val="004A4802"/>
    <w:rsid w:val="004A4A1E"/>
    <w:rsid w:val="004A4A7B"/>
    <w:rsid w:val="004A5A32"/>
    <w:rsid w:val="004A6E8F"/>
    <w:rsid w:val="004A735B"/>
    <w:rsid w:val="004B03D9"/>
    <w:rsid w:val="004B06CA"/>
    <w:rsid w:val="004B1129"/>
    <w:rsid w:val="004B1244"/>
    <w:rsid w:val="004B26D2"/>
    <w:rsid w:val="004B2FD1"/>
    <w:rsid w:val="004B3136"/>
    <w:rsid w:val="004B3231"/>
    <w:rsid w:val="004B430A"/>
    <w:rsid w:val="004B43E9"/>
    <w:rsid w:val="004B4529"/>
    <w:rsid w:val="004B48BE"/>
    <w:rsid w:val="004B617C"/>
    <w:rsid w:val="004B64F3"/>
    <w:rsid w:val="004B6843"/>
    <w:rsid w:val="004B6ACE"/>
    <w:rsid w:val="004B6F7F"/>
    <w:rsid w:val="004B7C1B"/>
    <w:rsid w:val="004B7CAF"/>
    <w:rsid w:val="004C0421"/>
    <w:rsid w:val="004C0AEC"/>
    <w:rsid w:val="004C1D4E"/>
    <w:rsid w:val="004C1D97"/>
    <w:rsid w:val="004C29FD"/>
    <w:rsid w:val="004C30EB"/>
    <w:rsid w:val="004C347E"/>
    <w:rsid w:val="004C34BB"/>
    <w:rsid w:val="004C3FF6"/>
    <w:rsid w:val="004C42CE"/>
    <w:rsid w:val="004C4936"/>
    <w:rsid w:val="004C4AE2"/>
    <w:rsid w:val="004C4BD0"/>
    <w:rsid w:val="004C4EE1"/>
    <w:rsid w:val="004C54A1"/>
    <w:rsid w:val="004C6C26"/>
    <w:rsid w:val="004C7C9A"/>
    <w:rsid w:val="004C7F09"/>
    <w:rsid w:val="004C7FAE"/>
    <w:rsid w:val="004D039F"/>
    <w:rsid w:val="004D0FD9"/>
    <w:rsid w:val="004D103C"/>
    <w:rsid w:val="004D108C"/>
    <w:rsid w:val="004D1BDA"/>
    <w:rsid w:val="004D1D08"/>
    <w:rsid w:val="004D25AF"/>
    <w:rsid w:val="004D3467"/>
    <w:rsid w:val="004D3ADA"/>
    <w:rsid w:val="004D3C09"/>
    <w:rsid w:val="004D4467"/>
    <w:rsid w:val="004D45D1"/>
    <w:rsid w:val="004D5342"/>
    <w:rsid w:val="004D5A33"/>
    <w:rsid w:val="004D5C9F"/>
    <w:rsid w:val="004D6BB7"/>
    <w:rsid w:val="004D7039"/>
    <w:rsid w:val="004D7728"/>
    <w:rsid w:val="004D7831"/>
    <w:rsid w:val="004E01B0"/>
    <w:rsid w:val="004E04BE"/>
    <w:rsid w:val="004E0AC7"/>
    <w:rsid w:val="004E131E"/>
    <w:rsid w:val="004E23E7"/>
    <w:rsid w:val="004E24C4"/>
    <w:rsid w:val="004E2AF7"/>
    <w:rsid w:val="004E4422"/>
    <w:rsid w:val="004E544A"/>
    <w:rsid w:val="004E55B2"/>
    <w:rsid w:val="004E6858"/>
    <w:rsid w:val="004E6959"/>
    <w:rsid w:val="004E72E2"/>
    <w:rsid w:val="004E7AE7"/>
    <w:rsid w:val="004E7F67"/>
    <w:rsid w:val="004E7FAE"/>
    <w:rsid w:val="004F023E"/>
    <w:rsid w:val="004F0739"/>
    <w:rsid w:val="004F0BCD"/>
    <w:rsid w:val="004F3078"/>
    <w:rsid w:val="004F387D"/>
    <w:rsid w:val="004F3CE8"/>
    <w:rsid w:val="004F3D70"/>
    <w:rsid w:val="004F43AC"/>
    <w:rsid w:val="004F551A"/>
    <w:rsid w:val="004F579B"/>
    <w:rsid w:val="004F6F76"/>
    <w:rsid w:val="004F7E12"/>
    <w:rsid w:val="0050090B"/>
    <w:rsid w:val="005013E3"/>
    <w:rsid w:val="00501A96"/>
    <w:rsid w:val="005025BF"/>
    <w:rsid w:val="005031D3"/>
    <w:rsid w:val="005039C1"/>
    <w:rsid w:val="0050404C"/>
    <w:rsid w:val="00504213"/>
    <w:rsid w:val="005043AB"/>
    <w:rsid w:val="005052DB"/>
    <w:rsid w:val="00506BDE"/>
    <w:rsid w:val="00510BD3"/>
    <w:rsid w:val="005110DC"/>
    <w:rsid w:val="005120B2"/>
    <w:rsid w:val="005126B1"/>
    <w:rsid w:val="00512910"/>
    <w:rsid w:val="00512C17"/>
    <w:rsid w:val="00512D1E"/>
    <w:rsid w:val="0051309D"/>
    <w:rsid w:val="00513D27"/>
    <w:rsid w:val="0051437D"/>
    <w:rsid w:val="00514653"/>
    <w:rsid w:val="0051481F"/>
    <w:rsid w:val="00514CF4"/>
    <w:rsid w:val="005155A1"/>
    <w:rsid w:val="0051583D"/>
    <w:rsid w:val="00515E97"/>
    <w:rsid w:val="005171D3"/>
    <w:rsid w:val="00517FF5"/>
    <w:rsid w:val="00520319"/>
    <w:rsid w:val="00521250"/>
    <w:rsid w:val="0052152D"/>
    <w:rsid w:val="00521714"/>
    <w:rsid w:val="00521B10"/>
    <w:rsid w:val="005228D3"/>
    <w:rsid w:val="0052356C"/>
    <w:rsid w:val="005249CC"/>
    <w:rsid w:val="00524D3C"/>
    <w:rsid w:val="005260A4"/>
    <w:rsid w:val="00526121"/>
    <w:rsid w:val="005263EB"/>
    <w:rsid w:val="00526679"/>
    <w:rsid w:val="00526E2E"/>
    <w:rsid w:val="0052717B"/>
    <w:rsid w:val="0052754F"/>
    <w:rsid w:val="00527D96"/>
    <w:rsid w:val="00527FDF"/>
    <w:rsid w:val="00530B8D"/>
    <w:rsid w:val="00530CE3"/>
    <w:rsid w:val="00531233"/>
    <w:rsid w:val="00531447"/>
    <w:rsid w:val="0053381B"/>
    <w:rsid w:val="0053569F"/>
    <w:rsid w:val="00537504"/>
    <w:rsid w:val="005378C3"/>
    <w:rsid w:val="005402F4"/>
    <w:rsid w:val="0054059F"/>
    <w:rsid w:val="00540A24"/>
    <w:rsid w:val="00540BA2"/>
    <w:rsid w:val="00540DCC"/>
    <w:rsid w:val="0054113C"/>
    <w:rsid w:val="0054125C"/>
    <w:rsid w:val="005412E9"/>
    <w:rsid w:val="00541DC5"/>
    <w:rsid w:val="005428F4"/>
    <w:rsid w:val="00543DC8"/>
    <w:rsid w:val="005447A8"/>
    <w:rsid w:val="00544BCE"/>
    <w:rsid w:val="00544CE9"/>
    <w:rsid w:val="005459EC"/>
    <w:rsid w:val="00545E7B"/>
    <w:rsid w:val="005461BA"/>
    <w:rsid w:val="005462BE"/>
    <w:rsid w:val="00546BA2"/>
    <w:rsid w:val="00546F92"/>
    <w:rsid w:val="0054712A"/>
    <w:rsid w:val="00547191"/>
    <w:rsid w:val="0054731B"/>
    <w:rsid w:val="005474FD"/>
    <w:rsid w:val="00547A07"/>
    <w:rsid w:val="00547D4F"/>
    <w:rsid w:val="00550A9A"/>
    <w:rsid w:val="0055139C"/>
    <w:rsid w:val="005517E3"/>
    <w:rsid w:val="00551A13"/>
    <w:rsid w:val="00551AA0"/>
    <w:rsid w:val="00551D24"/>
    <w:rsid w:val="00551DB2"/>
    <w:rsid w:val="00551DF7"/>
    <w:rsid w:val="0055203E"/>
    <w:rsid w:val="00552349"/>
    <w:rsid w:val="00552632"/>
    <w:rsid w:val="005541DD"/>
    <w:rsid w:val="00554AEE"/>
    <w:rsid w:val="005555D9"/>
    <w:rsid w:val="00556891"/>
    <w:rsid w:val="00556BFC"/>
    <w:rsid w:val="00556C8E"/>
    <w:rsid w:val="005600BC"/>
    <w:rsid w:val="00560245"/>
    <w:rsid w:val="005605FF"/>
    <w:rsid w:val="00561211"/>
    <w:rsid w:val="00561234"/>
    <w:rsid w:val="005614D8"/>
    <w:rsid w:val="00561AA5"/>
    <w:rsid w:val="0056248B"/>
    <w:rsid w:val="005628E2"/>
    <w:rsid w:val="00563123"/>
    <w:rsid w:val="005633C7"/>
    <w:rsid w:val="00563B26"/>
    <w:rsid w:val="00563E61"/>
    <w:rsid w:val="00565DF2"/>
    <w:rsid w:val="005661FE"/>
    <w:rsid w:val="00566260"/>
    <w:rsid w:val="0056646D"/>
    <w:rsid w:val="00566801"/>
    <w:rsid w:val="005675B8"/>
    <w:rsid w:val="00567764"/>
    <w:rsid w:val="00567C60"/>
    <w:rsid w:val="00570519"/>
    <w:rsid w:val="00570C88"/>
    <w:rsid w:val="0057118E"/>
    <w:rsid w:val="005711E9"/>
    <w:rsid w:val="00571949"/>
    <w:rsid w:val="00571ED4"/>
    <w:rsid w:val="005726C2"/>
    <w:rsid w:val="005726DB"/>
    <w:rsid w:val="00573BD4"/>
    <w:rsid w:val="00575608"/>
    <w:rsid w:val="00575640"/>
    <w:rsid w:val="00575834"/>
    <w:rsid w:val="00575AAE"/>
    <w:rsid w:val="00576A3C"/>
    <w:rsid w:val="005770E3"/>
    <w:rsid w:val="0057792D"/>
    <w:rsid w:val="00577A8D"/>
    <w:rsid w:val="0058008F"/>
    <w:rsid w:val="005801B0"/>
    <w:rsid w:val="00580BF1"/>
    <w:rsid w:val="005814B9"/>
    <w:rsid w:val="00581788"/>
    <w:rsid w:val="005829C4"/>
    <w:rsid w:val="005838C0"/>
    <w:rsid w:val="00584593"/>
    <w:rsid w:val="00585A4B"/>
    <w:rsid w:val="00587010"/>
    <w:rsid w:val="005870A4"/>
    <w:rsid w:val="005872A0"/>
    <w:rsid w:val="0058783C"/>
    <w:rsid w:val="005878B2"/>
    <w:rsid w:val="00587A8F"/>
    <w:rsid w:val="0059047D"/>
    <w:rsid w:val="005915A2"/>
    <w:rsid w:val="005932DD"/>
    <w:rsid w:val="0059357D"/>
    <w:rsid w:val="00593648"/>
    <w:rsid w:val="0059480E"/>
    <w:rsid w:val="005971A3"/>
    <w:rsid w:val="005974E5"/>
    <w:rsid w:val="00597642"/>
    <w:rsid w:val="00597743"/>
    <w:rsid w:val="00597D2F"/>
    <w:rsid w:val="005A015D"/>
    <w:rsid w:val="005A0696"/>
    <w:rsid w:val="005A0A4C"/>
    <w:rsid w:val="005A1FAC"/>
    <w:rsid w:val="005A256C"/>
    <w:rsid w:val="005A3581"/>
    <w:rsid w:val="005A3809"/>
    <w:rsid w:val="005A4227"/>
    <w:rsid w:val="005A4597"/>
    <w:rsid w:val="005A4640"/>
    <w:rsid w:val="005A4AC3"/>
    <w:rsid w:val="005A5BE7"/>
    <w:rsid w:val="005A6E89"/>
    <w:rsid w:val="005B01FE"/>
    <w:rsid w:val="005B0241"/>
    <w:rsid w:val="005B0A42"/>
    <w:rsid w:val="005B0A70"/>
    <w:rsid w:val="005B1AB2"/>
    <w:rsid w:val="005B23A6"/>
    <w:rsid w:val="005B2A8F"/>
    <w:rsid w:val="005B2EA5"/>
    <w:rsid w:val="005B34BC"/>
    <w:rsid w:val="005B3886"/>
    <w:rsid w:val="005B3DF0"/>
    <w:rsid w:val="005B4745"/>
    <w:rsid w:val="005B4A8D"/>
    <w:rsid w:val="005B5110"/>
    <w:rsid w:val="005B5293"/>
    <w:rsid w:val="005B5E4E"/>
    <w:rsid w:val="005B6022"/>
    <w:rsid w:val="005B6ECD"/>
    <w:rsid w:val="005B7A9E"/>
    <w:rsid w:val="005B7DB1"/>
    <w:rsid w:val="005C11BD"/>
    <w:rsid w:val="005C12E1"/>
    <w:rsid w:val="005C1BAB"/>
    <w:rsid w:val="005C20B0"/>
    <w:rsid w:val="005C29E9"/>
    <w:rsid w:val="005C2A41"/>
    <w:rsid w:val="005C2BE4"/>
    <w:rsid w:val="005C3A1A"/>
    <w:rsid w:val="005C4B73"/>
    <w:rsid w:val="005C4F42"/>
    <w:rsid w:val="005C534E"/>
    <w:rsid w:val="005C5A97"/>
    <w:rsid w:val="005C7266"/>
    <w:rsid w:val="005C78B5"/>
    <w:rsid w:val="005D099B"/>
    <w:rsid w:val="005D0AF0"/>
    <w:rsid w:val="005D0C9C"/>
    <w:rsid w:val="005D231D"/>
    <w:rsid w:val="005D29A3"/>
    <w:rsid w:val="005D32D8"/>
    <w:rsid w:val="005D3D63"/>
    <w:rsid w:val="005D3F38"/>
    <w:rsid w:val="005D4480"/>
    <w:rsid w:val="005D50E2"/>
    <w:rsid w:val="005D7726"/>
    <w:rsid w:val="005E0746"/>
    <w:rsid w:val="005E07AD"/>
    <w:rsid w:val="005E1471"/>
    <w:rsid w:val="005E2BC6"/>
    <w:rsid w:val="005E3769"/>
    <w:rsid w:val="005E3C87"/>
    <w:rsid w:val="005E41B0"/>
    <w:rsid w:val="005E4566"/>
    <w:rsid w:val="005E56D4"/>
    <w:rsid w:val="005E7D76"/>
    <w:rsid w:val="005F048B"/>
    <w:rsid w:val="005F11AE"/>
    <w:rsid w:val="005F14E3"/>
    <w:rsid w:val="005F2287"/>
    <w:rsid w:val="005F34D1"/>
    <w:rsid w:val="005F3DEE"/>
    <w:rsid w:val="005F40B8"/>
    <w:rsid w:val="005F41A4"/>
    <w:rsid w:val="005F49D1"/>
    <w:rsid w:val="005F5627"/>
    <w:rsid w:val="005F5E13"/>
    <w:rsid w:val="005F6641"/>
    <w:rsid w:val="005F6B46"/>
    <w:rsid w:val="005F6CEC"/>
    <w:rsid w:val="005F7409"/>
    <w:rsid w:val="00600606"/>
    <w:rsid w:val="00600F07"/>
    <w:rsid w:val="00601462"/>
    <w:rsid w:val="0060223F"/>
    <w:rsid w:val="00602644"/>
    <w:rsid w:val="00602691"/>
    <w:rsid w:val="00602806"/>
    <w:rsid w:val="006044EC"/>
    <w:rsid w:val="00604945"/>
    <w:rsid w:val="00604F4C"/>
    <w:rsid w:val="0060561E"/>
    <w:rsid w:val="00605DAC"/>
    <w:rsid w:val="00606E93"/>
    <w:rsid w:val="00610895"/>
    <w:rsid w:val="006108D8"/>
    <w:rsid w:val="006109B2"/>
    <w:rsid w:val="0061152F"/>
    <w:rsid w:val="006116BE"/>
    <w:rsid w:val="00611A2E"/>
    <w:rsid w:val="0061216B"/>
    <w:rsid w:val="006128F7"/>
    <w:rsid w:val="00612AC2"/>
    <w:rsid w:val="00612C70"/>
    <w:rsid w:val="00612CEF"/>
    <w:rsid w:val="0061394E"/>
    <w:rsid w:val="00613B14"/>
    <w:rsid w:val="00613B19"/>
    <w:rsid w:val="00613F25"/>
    <w:rsid w:val="00613FAA"/>
    <w:rsid w:val="00614495"/>
    <w:rsid w:val="00614536"/>
    <w:rsid w:val="00614B91"/>
    <w:rsid w:val="00615386"/>
    <w:rsid w:val="00615634"/>
    <w:rsid w:val="00617577"/>
    <w:rsid w:val="00617948"/>
    <w:rsid w:val="00620133"/>
    <w:rsid w:val="00620671"/>
    <w:rsid w:val="00621144"/>
    <w:rsid w:val="0062179D"/>
    <w:rsid w:val="00621E15"/>
    <w:rsid w:val="00622172"/>
    <w:rsid w:val="006228D0"/>
    <w:rsid w:val="00622995"/>
    <w:rsid w:val="00622F35"/>
    <w:rsid w:val="0062366E"/>
    <w:rsid w:val="00623AD1"/>
    <w:rsid w:val="00625027"/>
    <w:rsid w:val="00625A9F"/>
    <w:rsid w:val="00625D4C"/>
    <w:rsid w:val="006267AA"/>
    <w:rsid w:val="006269A9"/>
    <w:rsid w:val="006279C0"/>
    <w:rsid w:val="00630C71"/>
    <w:rsid w:val="00631095"/>
    <w:rsid w:val="006325F9"/>
    <w:rsid w:val="00632ACC"/>
    <w:rsid w:val="00633C7E"/>
    <w:rsid w:val="00633D48"/>
    <w:rsid w:val="00633E88"/>
    <w:rsid w:val="00634392"/>
    <w:rsid w:val="006343D9"/>
    <w:rsid w:val="006359C2"/>
    <w:rsid w:val="00635B83"/>
    <w:rsid w:val="006375B2"/>
    <w:rsid w:val="006376D4"/>
    <w:rsid w:val="00637C16"/>
    <w:rsid w:val="00637D0A"/>
    <w:rsid w:val="00640E71"/>
    <w:rsid w:val="00640FD9"/>
    <w:rsid w:val="006414BB"/>
    <w:rsid w:val="0064196F"/>
    <w:rsid w:val="00641A29"/>
    <w:rsid w:val="006424FF"/>
    <w:rsid w:val="00643181"/>
    <w:rsid w:val="006441E7"/>
    <w:rsid w:val="006449DA"/>
    <w:rsid w:val="006453FE"/>
    <w:rsid w:val="00645557"/>
    <w:rsid w:val="00645828"/>
    <w:rsid w:val="00645BAA"/>
    <w:rsid w:val="00645DDC"/>
    <w:rsid w:val="00646527"/>
    <w:rsid w:val="00646DF7"/>
    <w:rsid w:val="00647064"/>
    <w:rsid w:val="006471AF"/>
    <w:rsid w:val="00647977"/>
    <w:rsid w:val="00647A1F"/>
    <w:rsid w:val="0065030C"/>
    <w:rsid w:val="00650A14"/>
    <w:rsid w:val="00650FA1"/>
    <w:rsid w:val="00651078"/>
    <w:rsid w:val="006511EF"/>
    <w:rsid w:val="00652C8C"/>
    <w:rsid w:val="006530F5"/>
    <w:rsid w:val="00653A54"/>
    <w:rsid w:val="006545D7"/>
    <w:rsid w:val="00655A70"/>
    <w:rsid w:val="00655B3C"/>
    <w:rsid w:val="00656531"/>
    <w:rsid w:val="006567B6"/>
    <w:rsid w:val="0065685F"/>
    <w:rsid w:val="00656AC5"/>
    <w:rsid w:val="00656EAD"/>
    <w:rsid w:val="00657FE7"/>
    <w:rsid w:val="00660A44"/>
    <w:rsid w:val="00660CC5"/>
    <w:rsid w:val="00662037"/>
    <w:rsid w:val="00662203"/>
    <w:rsid w:val="0066279F"/>
    <w:rsid w:val="00665558"/>
    <w:rsid w:val="00665F16"/>
    <w:rsid w:val="00666645"/>
    <w:rsid w:val="00667594"/>
    <w:rsid w:val="00667AB3"/>
    <w:rsid w:val="00670118"/>
    <w:rsid w:val="00670267"/>
    <w:rsid w:val="0067029D"/>
    <w:rsid w:val="00670B88"/>
    <w:rsid w:val="006713AA"/>
    <w:rsid w:val="00671D42"/>
    <w:rsid w:val="006737D6"/>
    <w:rsid w:val="00673BC7"/>
    <w:rsid w:val="00673E9A"/>
    <w:rsid w:val="00674077"/>
    <w:rsid w:val="00674466"/>
    <w:rsid w:val="00674E1F"/>
    <w:rsid w:val="00674FB9"/>
    <w:rsid w:val="00675335"/>
    <w:rsid w:val="006757C5"/>
    <w:rsid w:val="00675EF5"/>
    <w:rsid w:val="00676037"/>
    <w:rsid w:val="006763E3"/>
    <w:rsid w:val="006764FC"/>
    <w:rsid w:val="0067795B"/>
    <w:rsid w:val="00680DE7"/>
    <w:rsid w:val="006812D0"/>
    <w:rsid w:val="0068141A"/>
    <w:rsid w:val="00681EFA"/>
    <w:rsid w:val="0068222D"/>
    <w:rsid w:val="006830E7"/>
    <w:rsid w:val="00683B55"/>
    <w:rsid w:val="00683DD5"/>
    <w:rsid w:val="00684181"/>
    <w:rsid w:val="0068477D"/>
    <w:rsid w:val="00685170"/>
    <w:rsid w:val="00685637"/>
    <w:rsid w:val="006861F6"/>
    <w:rsid w:val="0068687C"/>
    <w:rsid w:val="00686E71"/>
    <w:rsid w:val="0068735B"/>
    <w:rsid w:val="006879A5"/>
    <w:rsid w:val="006915F9"/>
    <w:rsid w:val="0069166B"/>
    <w:rsid w:val="006922F8"/>
    <w:rsid w:val="00692D31"/>
    <w:rsid w:val="00692DD5"/>
    <w:rsid w:val="00693805"/>
    <w:rsid w:val="00693CAB"/>
    <w:rsid w:val="00693E91"/>
    <w:rsid w:val="0069526B"/>
    <w:rsid w:val="0069748D"/>
    <w:rsid w:val="006975EE"/>
    <w:rsid w:val="00697BE1"/>
    <w:rsid w:val="00697F70"/>
    <w:rsid w:val="006A0879"/>
    <w:rsid w:val="006A21F1"/>
    <w:rsid w:val="006A2E14"/>
    <w:rsid w:val="006A3151"/>
    <w:rsid w:val="006A371F"/>
    <w:rsid w:val="006A410E"/>
    <w:rsid w:val="006A4237"/>
    <w:rsid w:val="006A535A"/>
    <w:rsid w:val="006A5A2C"/>
    <w:rsid w:val="006A6A47"/>
    <w:rsid w:val="006A7AF9"/>
    <w:rsid w:val="006A7C96"/>
    <w:rsid w:val="006B0240"/>
    <w:rsid w:val="006B03E5"/>
    <w:rsid w:val="006B048F"/>
    <w:rsid w:val="006B0858"/>
    <w:rsid w:val="006B08F9"/>
    <w:rsid w:val="006B0975"/>
    <w:rsid w:val="006B1360"/>
    <w:rsid w:val="006B14E7"/>
    <w:rsid w:val="006B3079"/>
    <w:rsid w:val="006B37C6"/>
    <w:rsid w:val="006B40C8"/>
    <w:rsid w:val="006B47FA"/>
    <w:rsid w:val="006B4AA1"/>
    <w:rsid w:val="006B605E"/>
    <w:rsid w:val="006C004B"/>
    <w:rsid w:val="006C0C89"/>
    <w:rsid w:val="006C1133"/>
    <w:rsid w:val="006C229D"/>
    <w:rsid w:val="006C2611"/>
    <w:rsid w:val="006C49D9"/>
    <w:rsid w:val="006C51D4"/>
    <w:rsid w:val="006C5A80"/>
    <w:rsid w:val="006C7085"/>
    <w:rsid w:val="006C7649"/>
    <w:rsid w:val="006C76C3"/>
    <w:rsid w:val="006C770F"/>
    <w:rsid w:val="006D02F8"/>
    <w:rsid w:val="006D0337"/>
    <w:rsid w:val="006D0C99"/>
    <w:rsid w:val="006D0E8A"/>
    <w:rsid w:val="006D19F5"/>
    <w:rsid w:val="006D1BCD"/>
    <w:rsid w:val="006D3B57"/>
    <w:rsid w:val="006D466C"/>
    <w:rsid w:val="006D47C7"/>
    <w:rsid w:val="006D64B6"/>
    <w:rsid w:val="006D69BE"/>
    <w:rsid w:val="006D7F8F"/>
    <w:rsid w:val="006E0D13"/>
    <w:rsid w:val="006E1033"/>
    <w:rsid w:val="006E2128"/>
    <w:rsid w:val="006E2683"/>
    <w:rsid w:val="006E26E7"/>
    <w:rsid w:val="006E3787"/>
    <w:rsid w:val="006E4FD8"/>
    <w:rsid w:val="006E72BD"/>
    <w:rsid w:val="006E7CD1"/>
    <w:rsid w:val="006F0028"/>
    <w:rsid w:val="006F042F"/>
    <w:rsid w:val="006F16ED"/>
    <w:rsid w:val="006F19F6"/>
    <w:rsid w:val="006F23F5"/>
    <w:rsid w:val="006F284E"/>
    <w:rsid w:val="006F2864"/>
    <w:rsid w:val="006F2C99"/>
    <w:rsid w:val="006F332D"/>
    <w:rsid w:val="006F4349"/>
    <w:rsid w:val="006F4CC9"/>
    <w:rsid w:val="006F4CE1"/>
    <w:rsid w:val="006F4D6A"/>
    <w:rsid w:val="006F58A8"/>
    <w:rsid w:val="006F5F61"/>
    <w:rsid w:val="006F61CA"/>
    <w:rsid w:val="006F6A2D"/>
    <w:rsid w:val="006F6E34"/>
    <w:rsid w:val="006F7389"/>
    <w:rsid w:val="006F79D1"/>
    <w:rsid w:val="006F7A14"/>
    <w:rsid w:val="006F7CA4"/>
    <w:rsid w:val="006F7EEB"/>
    <w:rsid w:val="0070217B"/>
    <w:rsid w:val="00702DE5"/>
    <w:rsid w:val="00702FA9"/>
    <w:rsid w:val="00702FCC"/>
    <w:rsid w:val="00703739"/>
    <w:rsid w:val="007056DA"/>
    <w:rsid w:val="00705884"/>
    <w:rsid w:val="00705B6E"/>
    <w:rsid w:val="0070630E"/>
    <w:rsid w:val="00706636"/>
    <w:rsid w:val="00706C7B"/>
    <w:rsid w:val="00707DA6"/>
    <w:rsid w:val="00707FEE"/>
    <w:rsid w:val="007117E5"/>
    <w:rsid w:val="0071224A"/>
    <w:rsid w:val="007122E3"/>
    <w:rsid w:val="0071238A"/>
    <w:rsid w:val="00712402"/>
    <w:rsid w:val="007129FC"/>
    <w:rsid w:val="00712A57"/>
    <w:rsid w:val="00712FE4"/>
    <w:rsid w:val="0071316A"/>
    <w:rsid w:val="007131A6"/>
    <w:rsid w:val="00713C80"/>
    <w:rsid w:val="00713E05"/>
    <w:rsid w:val="00714B00"/>
    <w:rsid w:val="00714BF1"/>
    <w:rsid w:val="00714D9C"/>
    <w:rsid w:val="007156F0"/>
    <w:rsid w:val="007169D4"/>
    <w:rsid w:val="00717748"/>
    <w:rsid w:val="00720B63"/>
    <w:rsid w:val="00720CDE"/>
    <w:rsid w:val="0072108D"/>
    <w:rsid w:val="00722216"/>
    <w:rsid w:val="007235B6"/>
    <w:rsid w:val="00723726"/>
    <w:rsid w:val="00724B9F"/>
    <w:rsid w:val="00725699"/>
    <w:rsid w:val="007267CF"/>
    <w:rsid w:val="0073110D"/>
    <w:rsid w:val="0073172F"/>
    <w:rsid w:val="0073177A"/>
    <w:rsid w:val="00731E50"/>
    <w:rsid w:val="007323EB"/>
    <w:rsid w:val="00732976"/>
    <w:rsid w:val="00734172"/>
    <w:rsid w:val="00734525"/>
    <w:rsid w:val="00735C7D"/>
    <w:rsid w:val="0073733E"/>
    <w:rsid w:val="0073766E"/>
    <w:rsid w:val="00737B6A"/>
    <w:rsid w:val="00737DC6"/>
    <w:rsid w:val="0074038D"/>
    <w:rsid w:val="0074144F"/>
    <w:rsid w:val="007418E2"/>
    <w:rsid w:val="007429AB"/>
    <w:rsid w:val="00742AE5"/>
    <w:rsid w:val="00742BCB"/>
    <w:rsid w:val="0074319C"/>
    <w:rsid w:val="00743230"/>
    <w:rsid w:val="0074398E"/>
    <w:rsid w:val="00743A02"/>
    <w:rsid w:val="007442DA"/>
    <w:rsid w:val="00744B41"/>
    <w:rsid w:val="00745603"/>
    <w:rsid w:val="00745703"/>
    <w:rsid w:val="00745E5C"/>
    <w:rsid w:val="0074728D"/>
    <w:rsid w:val="00750256"/>
    <w:rsid w:val="007511A5"/>
    <w:rsid w:val="00751A43"/>
    <w:rsid w:val="00751BDA"/>
    <w:rsid w:val="00751DC7"/>
    <w:rsid w:val="00751F97"/>
    <w:rsid w:val="0075201F"/>
    <w:rsid w:val="00753FD8"/>
    <w:rsid w:val="00755750"/>
    <w:rsid w:val="00757174"/>
    <w:rsid w:val="00757A2F"/>
    <w:rsid w:val="0076055F"/>
    <w:rsid w:val="00760D6D"/>
    <w:rsid w:val="00760E11"/>
    <w:rsid w:val="0076167C"/>
    <w:rsid w:val="007617B0"/>
    <w:rsid w:val="0076226B"/>
    <w:rsid w:val="00762846"/>
    <w:rsid w:val="007634AE"/>
    <w:rsid w:val="007635CD"/>
    <w:rsid w:val="007641B9"/>
    <w:rsid w:val="00765657"/>
    <w:rsid w:val="007658AB"/>
    <w:rsid w:val="00766DC5"/>
    <w:rsid w:val="0076713D"/>
    <w:rsid w:val="0076714F"/>
    <w:rsid w:val="00770CFA"/>
    <w:rsid w:val="00770DCE"/>
    <w:rsid w:val="00772B9C"/>
    <w:rsid w:val="00772C99"/>
    <w:rsid w:val="007731D9"/>
    <w:rsid w:val="00773AF0"/>
    <w:rsid w:val="00773D5E"/>
    <w:rsid w:val="007741B4"/>
    <w:rsid w:val="00774371"/>
    <w:rsid w:val="00775F30"/>
    <w:rsid w:val="00776151"/>
    <w:rsid w:val="00776705"/>
    <w:rsid w:val="00776831"/>
    <w:rsid w:val="00776BEE"/>
    <w:rsid w:val="00776C13"/>
    <w:rsid w:val="00776F32"/>
    <w:rsid w:val="00777592"/>
    <w:rsid w:val="00780733"/>
    <w:rsid w:val="007809E2"/>
    <w:rsid w:val="00780C24"/>
    <w:rsid w:val="00780CFF"/>
    <w:rsid w:val="007810F7"/>
    <w:rsid w:val="00781483"/>
    <w:rsid w:val="00781A30"/>
    <w:rsid w:val="00782671"/>
    <w:rsid w:val="00782782"/>
    <w:rsid w:val="007830AB"/>
    <w:rsid w:val="007830F9"/>
    <w:rsid w:val="00783885"/>
    <w:rsid w:val="00783CE8"/>
    <w:rsid w:val="00783D17"/>
    <w:rsid w:val="00783E72"/>
    <w:rsid w:val="0078428C"/>
    <w:rsid w:val="0078558D"/>
    <w:rsid w:val="00786663"/>
    <w:rsid w:val="00787379"/>
    <w:rsid w:val="0078756F"/>
    <w:rsid w:val="007878A3"/>
    <w:rsid w:val="00787C75"/>
    <w:rsid w:val="007900DE"/>
    <w:rsid w:val="00790CD0"/>
    <w:rsid w:val="0079117A"/>
    <w:rsid w:val="007919A0"/>
    <w:rsid w:val="0079212E"/>
    <w:rsid w:val="007931DF"/>
    <w:rsid w:val="0079440F"/>
    <w:rsid w:val="00794A06"/>
    <w:rsid w:val="007955E1"/>
    <w:rsid w:val="0079577E"/>
    <w:rsid w:val="00796A79"/>
    <w:rsid w:val="00796DDC"/>
    <w:rsid w:val="00797BA8"/>
    <w:rsid w:val="00797E3A"/>
    <w:rsid w:val="007A0AB2"/>
    <w:rsid w:val="007A0F9F"/>
    <w:rsid w:val="007A12FA"/>
    <w:rsid w:val="007A185D"/>
    <w:rsid w:val="007A20AE"/>
    <w:rsid w:val="007A2258"/>
    <w:rsid w:val="007A2919"/>
    <w:rsid w:val="007A377E"/>
    <w:rsid w:val="007A3D98"/>
    <w:rsid w:val="007A4ADF"/>
    <w:rsid w:val="007A4AF7"/>
    <w:rsid w:val="007A4CC9"/>
    <w:rsid w:val="007A521D"/>
    <w:rsid w:val="007A57E5"/>
    <w:rsid w:val="007A599A"/>
    <w:rsid w:val="007A72D9"/>
    <w:rsid w:val="007B07FD"/>
    <w:rsid w:val="007B13D1"/>
    <w:rsid w:val="007B1868"/>
    <w:rsid w:val="007B1A0D"/>
    <w:rsid w:val="007B2CCB"/>
    <w:rsid w:val="007B31CC"/>
    <w:rsid w:val="007B3B82"/>
    <w:rsid w:val="007B4261"/>
    <w:rsid w:val="007B4A59"/>
    <w:rsid w:val="007B56DA"/>
    <w:rsid w:val="007B586D"/>
    <w:rsid w:val="007B5D09"/>
    <w:rsid w:val="007B67F9"/>
    <w:rsid w:val="007B6AED"/>
    <w:rsid w:val="007B720C"/>
    <w:rsid w:val="007B735A"/>
    <w:rsid w:val="007B777C"/>
    <w:rsid w:val="007C0233"/>
    <w:rsid w:val="007C042E"/>
    <w:rsid w:val="007C19FD"/>
    <w:rsid w:val="007C1C7F"/>
    <w:rsid w:val="007C231E"/>
    <w:rsid w:val="007C3202"/>
    <w:rsid w:val="007C3C71"/>
    <w:rsid w:val="007C4008"/>
    <w:rsid w:val="007C4318"/>
    <w:rsid w:val="007C4CF0"/>
    <w:rsid w:val="007C51AC"/>
    <w:rsid w:val="007C5646"/>
    <w:rsid w:val="007C5E50"/>
    <w:rsid w:val="007C6429"/>
    <w:rsid w:val="007C722B"/>
    <w:rsid w:val="007D0AC7"/>
    <w:rsid w:val="007D0CAE"/>
    <w:rsid w:val="007D0D41"/>
    <w:rsid w:val="007D10AE"/>
    <w:rsid w:val="007D2F1E"/>
    <w:rsid w:val="007D32A4"/>
    <w:rsid w:val="007D377F"/>
    <w:rsid w:val="007D4B2E"/>
    <w:rsid w:val="007D50F5"/>
    <w:rsid w:val="007D584B"/>
    <w:rsid w:val="007D59E0"/>
    <w:rsid w:val="007D61A7"/>
    <w:rsid w:val="007D636B"/>
    <w:rsid w:val="007D646E"/>
    <w:rsid w:val="007D65E4"/>
    <w:rsid w:val="007D67B0"/>
    <w:rsid w:val="007D6F2F"/>
    <w:rsid w:val="007D7741"/>
    <w:rsid w:val="007D7D0A"/>
    <w:rsid w:val="007E0113"/>
    <w:rsid w:val="007E08CC"/>
    <w:rsid w:val="007E0EE1"/>
    <w:rsid w:val="007E1746"/>
    <w:rsid w:val="007E17C2"/>
    <w:rsid w:val="007E1843"/>
    <w:rsid w:val="007E2922"/>
    <w:rsid w:val="007E302F"/>
    <w:rsid w:val="007E342F"/>
    <w:rsid w:val="007E62C2"/>
    <w:rsid w:val="007E6710"/>
    <w:rsid w:val="007E67B6"/>
    <w:rsid w:val="007E6D67"/>
    <w:rsid w:val="007E707B"/>
    <w:rsid w:val="007E7B43"/>
    <w:rsid w:val="007E7CA3"/>
    <w:rsid w:val="007F1101"/>
    <w:rsid w:val="007F1213"/>
    <w:rsid w:val="007F12C7"/>
    <w:rsid w:val="007F1424"/>
    <w:rsid w:val="007F1BF2"/>
    <w:rsid w:val="007F2F59"/>
    <w:rsid w:val="007F309B"/>
    <w:rsid w:val="007F3722"/>
    <w:rsid w:val="007F3DE8"/>
    <w:rsid w:val="007F4AA5"/>
    <w:rsid w:val="007F5919"/>
    <w:rsid w:val="007F648C"/>
    <w:rsid w:val="007F6F47"/>
    <w:rsid w:val="007F734B"/>
    <w:rsid w:val="007F75F0"/>
    <w:rsid w:val="00800353"/>
    <w:rsid w:val="00800ED1"/>
    <w:rsid w:val="00801923"/>
    <w:rsid w:val="008019C2"/>
    <w:rsid w:val="008028DA"/>
    <w:rsid w:val="00802F9B"/>
    <w:rsid w:val="0080311B"/>
    <w:rsid w:val="00803B4B"/>
    <w:rsid w:val="0080430A"/>
    <w:rsid w:val="0080498A"/>
    <w:rsid w:val="0080526F"/>
    <w:rsid w:val="0080742B"/>
    <w:rsid w:val="008078E4"/>
    <w:rsid w:val="00810359"/>
    <w:rsid w:val="00811BD9"/>
    <w:rsid w:val="008120C7"/>
    <w:rsid w:val="00812FB4"/>
    <w:rsid w:val="0081388A"/>
    <w:rsid w:val="00813A75"/>
    <w:rsid w:val="008143A9"/>
    <w:rsid w:val="008143C7"/>
    <w:rsid w:val="00815BB1"/>
    <w:rsid w:val="0081638D"/>
    <w:rsid w:val="008168C1"/>
    <w:rsid w:val="00816942"/>
    <w:rsid w:val="00816B48"/>
    <w:rsid w:val="00820C03"/>
    <w:rsid w:val="0082173E"/>
    <w:rsid w:val="0082179F"/>
    <w:rsid w:val="008219D0"/>
    <w:rsid w:val="00821E77"/>
    <w:rsid w:val="00824402"/>
    <w:rsid w:val="00825035"/>
    <w:rsid w:val="008253BD"/>
    <w:rsid w:val="008258BE"/>
    <w:rsid w:val="00825DAB"/>
    <w:rsid w:val="008260EB"/>
    <w:rsid w:val="00826355"/>
    <w:rsid w:val="00826AED"/>
    <w:rsid w:val="0082724A"/>
    <w:rsid w:val="00827A7F"/>
    <w:rsid w:val="00827F0B"/>
    <w:rsid w:val="0083017B"/>
    <w:rsid w:val="00830669"/>
    <w:rsid w:val="00831592"/>
    <w:rsid w:val="00831719"/>
    <w:rsid w:val="008317DE"/>
    <w:rsid w:val="00831DF0"/>
    <w:rsid w:val="0083298D"/>
    <w:rsid w:val="00832D37"/>
    <w:rsid w:val="00832D4A"/>
    <w:rsid w:val="00833146"/>
    <w:rsid w:val="008334FD"/>
    <w:rsid w:val="0083369C"/>
    <w:rsid w:val="008338CF"/>
    <w:rsid w:val="008356D0"/>
    <w:rsid w:val="0083574A"/>
    <w:rsid w:val="00836594"/>
    <w:rsid w:val="00836B00"/>
    <w:rsid w:val="00836B66"/>
    <w:rsid w:val="00837055"/>
    <w:rsid w:val="0083752A"/>
    <w:rsid w:val="00837E45"/>
    <w:rsid w:val="008402E4"/>
    <w:rsid w:val="00840560"/>
    <w:rsid w:val="00840946"/>
    <w:rsid w:val="00840EE2"/>
    <w:rsid w:val="00840FF6"/>
    <w:rsid w:val="0084109D"/>
    <w:rsid w:val="00841846"/>
    <w:rsid w:val="008419DD"/>
    <w:rsid w:val="00841D6C"/>
    <w:rsid w:val="00843517"/>
    <w:rsid w:val="00843881"/>
    <w:rsid w:val="00844359"/>
    <w:rsid w:val="00844663"/>
    <w:rsid w:val="008448FD"/>
    <w:rsid w:val="008457FC"/>
    <w:rsid w:val="0084605B"/>
    <w:rsid w:val="00846850"/>
    <w:rsid w:val="00846BC7"/>
    <w:rsid w:val="008479D5"/>
    <w:rsid w:val="008537C0"/>
    <w:rsid w:val="00853872"/>
    <w:rsid w:val="00853ED0"/>
    <w:rsid w:val="00853F88"/>
    <w:rsid w:val="008547A7"/>
    <w:rsid w:val="00854A44"/>
    <w:rsid w:val="0085504C"/>
    <w:rsid w:val="008559F5"/>
    <w:rsid w:val="00856407"/>
    <w:rsid w:val="0086022C"/>
    <w:rsid w:val="008602AC"/>
    <w:rsid w:val="008602BC"/>
    <w:rsid w:val="0086057D"/>
    <w:rsid w:val="00860AB4"/>
    <w:rsid w:val="00860B3F"/>
    <w:rsid w:val="008617EF"/>
    <w:rsid w:val="00861DE9"/>
    <w:rsid w:val="00861E13"/>
    <w:rsid w:val="00862711"/>
    <w:rsid w:val="008628D4"/>
    <w:rsid w:val="00862EE4"/>
    <w:rsid w:val="00863264"/>
    <w:rsid w:val="00864CB6"/>
    <w:rsid w:val="00865CC6"/>
    <w:rsid w:val="00866968"/>
    <w:rsid w:val="008675D8"/>
    <w:rsid w:val="008679DB"/>
    <w:rsid w:val="0087061B"/>
    <w:rsid w:val="008709B7"/>
    <w:rsid w:val="00870FE5"/>
    <w:rsid w:val="008727FF"/>
    <w:rsid w:val="00872B0C"/>
    <w:rsid w:val="00872F7A"/>
    <w:rsid w:val="008730D5"/>
    <w:rsid w:val="00873CBC"/>
    <w:rsid w:val="00873FA5"/>
    <w:rsid w:val="00875720"/>
    <w:rsid w:val="00875D33"/>
    <w:rsid w:val="00875F16"/>
    <w:rsid w:val="00877568"/>
    <w:rsid w:val="008777F7"/>
    <w:rsid w:val="00877B36"/>
    <w:rsid w:val="00880A0A"/>
    <w:rsid w:val="00881263"/>
    <w:rsid w:val="00881D4D"/>
    <w:rsid w:val="00882011"/>
    <w:rsid w:val="00882CD7"/>
    <w:rsid w:val="008834EF"/>
    <w:rsid w:val="00884AE5"/>
    <w:rsid w:val="00884EDE"/>
    <w:rsid w:val="00884F1C"/>
    <w:rsid w:val="00884F72"/>
    <w:rsid w:val="008865B3"/>
    <w:rsid w:val="00886C6F"/>
    <w:rsid w:val="00886FA4"/>
    <w:rsid w:val="0088706B"/>
    <w:rsid w:val="0088779C"/>
    <w:rsid w:val="008878FF"/>
    <w:rsid w:val="00887B14"/>
    <w:rsid w:val="00890A8D"/>
    <w:rsid w:val="00890C41"/>
    <w:rsid w:val="00890DA6"/>
    <w:rsid w:val="00890E9E"/>
    <w:rsid w:val="00891059"/>
    <w:rsid w:val="00891D02"/>
    <w:rsid w:val="008920F3"/>
    <w:rsid w:val="00892842"/>
    <w:rsid w:val="008931FF"/>
    <w:rsid w:val="00893664"/>
    <w:rsid w:val="00893921"/>
    <w:rsid w:val="00893C0B"/>
    <w:rsid w:val="00893DE5"/>
    <w:rsid w:val="00894203"/>
    <w:rsid w:val="00894BB3"/>
    <w:rsid w:val="00894BDF"/>
    <w:rsid w:val="00894D26"/>
    <w:rsid w:val="008951F6"/>
    <w:rsid w:val="0089566E"/>
    <w:rsid w:val="00895EE5"/>
    <w:rsid w:val="008964FA"/>
    <w:rsid w:val="008975EC"/>
    <w:rsid w:val="008976E0"/>
    <w:rsid w:val="00897D42"/>
    <w:rsid w:val="008A03ED"/>
    <w:rsid w:val="008A0959"/>
    <w:rsid w:val="008A102E"/>
    <w:rsid w:val="008A15C8"/>
    <w:rsid w:val="008A189F"/>
    <w:rsid w:val="008A31DD"/>
    <w:rsid w:val="008A35AE"/>
    <w:rsid w:val="008A3842"/>
    <w:rsid w:val="008A401C"/>
    <w:rsid w:val="008A41B5"/>
    <w:rsid w:val="008A4269"/>
    <w:rsid w:val="008A4AF8"/>
    <w:rsid w:val="008A52DC"/>
    <w:rsid w:val="008A5977"/>
    <w:rsid w:val="008A608F"/>
    <w:rsid w:val="008A677F"/>
    <w:rsid w:val="008A6F80"/>
    <w:rsid w:val="008A7EAC"/>
    <w:rsid w:val="008B0891"/>
    <w:rsid w:val="008B0F02"/>
    <w:rsid w:val="008B11B0"/>
    <w:rsid w:val="008B187E"/>
    <w:rsid w:val="008B20F7"/>
    <w:rsid w:val="008B2CFC"/>
    <w:rsid w:val="008B3D1C"/>
    <w:rsid w:val="008B3E94"/>
    <w:rsid w:val="008B3F6A"/>
    <w:rsid w:val="008B4199"/>
    <w:rsid w:val="008B4A31"/>
    <w:rsid w:val="008B6508"/>
    <w:rsid w:val="008B66AD"/>
    <w:rsid w:val="008B6953"/>
    <w:rsid w:val="008B69C7"/>
    <w:rsid w:val="008B72F8"/>
    <w:rsid w:val="008B7B2A"/>
    <w:rsid w:val="008C0831"/>
    <w:rsid w:val="008C1306"/>
    <w:rsid w:val="008C19B0"/>
    <w:rsid w:val="008C1A38"/>
    <w:rsid w:val="008C2485"/>
    <w:rsid w:val="008C261F"/>
    <w:rsid w:val="008C29D8"/>
    <w:rsid w:val="008C2F62"/>
    <w:rsid w:val="008C2F68"/>
    <w:rsid w:val="008C3013"/>
    <w:rsid w:val="008C3718"/>
    <w:rsid w:val="008C38CD"/>
    <w:rsid w:val="008C3CB9"/>
    <w:rsid w:val="008C4C41"/>
    <w:rsid w:val="008C4CFA"/>
    <w:rsid w:val="008C65A6"/>
    <w:rsid w:val="008C70CE"/>
    <w:rsid w:val="008C7705"/>
    <w:rsid w:val="008C784C"/>
    <w:rsid w:val="008C7B97"/>
    <w:rsid w:val="008D1139"/>
    <w:rsid w:val="008D1BA8"/>
    <w:rsid w:val="008D3033"/>
    <w:rsid w:val="008D34BF"/>
    <w:rsid w:val="008D3A9B"/>
    <w:rsid w:val="008D4F24"/>
    <w:rsid w:val="008D5129"/>
    <w:rsid w:val="008D5910"/>
    <w:rsid w:val="008D5951"/>
    <w:rsid w:val="008D6452"/>
    <w:rsid w:val="008D6845"/>
    <w:rsid w:val="008D6983"/>
    <w:rsid w:val="008D6B36"/>
    <w:rsid w:val="008D6C4A"/>
    <w:rsid w:val="008D7349"/>
    <w:rsid w:val="008D7678"/>
    <w:rsid w:val="008D7693"/>
    <w:rsid w:val="008D7D76"/>
    <w:rsid w:val="008E004C"/>
    <w:rsid w:val="008E00A2"/>
    <w:rsid w:val="008E00B4"/>
    <w:rsid w:val="008E075F"/>
    <w:rsid w:val="008E0E05"/>
    <w:rsid w:val="008E0FA6"/>
    <w:rsid w:val="008E1848"/>
    <w:rsid w:val="008E21C8"/>
    <w:rsid w:val="008E22B6"/>
    <w:rsid w:val="008E3056"/>
    <w:rsid w:val="008E3238"/>
    <w:rsid w:val="008E342D"/>
    <w:rsid w:val="008E383A"/>
    <w:rsid w:val="008E3A8C"/>
    <w:rsid w:val="008E4097"/>
    <w:rsid w:val="008E4341"/>
    <w:rsid w:val="008E4778"/>
    <w:rsid w:val="008E4875"/>
    <w:rsid w:val="008E5004"/>
    <w:rsid w:val="008E5BF2"/>
    <w:rsid w:val="008E5DA4"/>
    <w:rsid w:val="008E6218"/>
    <w:rsid w:val="008E6303"/>
    <w:rsid w:val="008E69E0"/>
    <w:rsid w:val="008E6DDA"/>
    <w:rsid w:val="008E6E2B"/>
    <w:rsid w:val="008E70B2"/>
    <w:rsid w:val="008E7153"/>
    <w:rsid w:val="008F02CD"/>
    <w:rsid w:val="008F0859"/>
    <w:rsid w:val="008F0C4D"/>
    <w:rsid w:val="008F2DED"/>
    <w:rsid w:val="008F36C7"/>
    <w:rsid w:val="008F3BF2"/>
    <w:rsid w:val="008F4186"/>
    <w:rsid w:val="008F4993"/>
    <w:rsid w:val="008F4FF7"/>
    <w:rsid w:val="008F5303"/>
    <w:rsid w:val="008F6764"/>
    <w:rsid w:val="008F698A"/>
    <w:rsid w:val="008F6C44"/>
    <w:rsid w:val="008F6D99"/>
    <w:rsid w:val="008F7578"/>
    <w:rsid w:val="008F7DF0"/>
    <w:rsid w:val="009002C1"/>
    <w:rsid w:val="009009CD"/>
    <w:rsid w:val="00900BF1"/>
    <w:rsid w:val="00901810"/>
    <w:rsid w:val="009034AB"/>
    <w:rsid w:val="00903881"/>
    <w:rsid w:val="009039AA"/>
    <w:rsid w:val="00903B84"/>
    <w:rsid w:val="009048A0"/>
    <w:rsid w:val="009054F3"/>
    <w:rsid w:val="009061D4"/>
    <w:rsid w:val="0090702C"/>
    <w:rsid w:val="00910A56"/>
    <w:rsid w:val="00910C8E"/>
    <w:rsid w:val="009113EC"/>
    <w:rsid w:val="00912642"/>
    <w:rsid w:val="00912BDB"/>
    <w:rsid w:val="009134C1"/>
    <w:rsid w:val="009137A7"/>
    <w:rsid w:val="009139D2"/>
    <w:rsid w:val="0091422A"/>
    <w:rsid w:val="009145A1"/>
    <w:rsid w:val="00915130"/>
    <w:rsid w:val="009156BC"/>
    <w:rsid w:val="00916535"/>
    <w:rsid w:val="00916851"/>
    <w:rsid w:val="009174E9"/>
    <w:rsid w:val="009178C0"/>
    <w:rsid w:val="009178E6"/>
    <w:rsid w:val="00917B2C"/>
    <w:rsid w:val="00920E6F"/>
    <w:rsid w:val="00920FB4"/>
    <w:rsid w:val="009217A5"/>
    <w:rsid w:val="0092216F"/>
    <w:rsid w:val="00922216"/>
    <w:rsid w:val="00922BAE"/>
    <w:rsid w:val="00922D56"/>
    <w:rsid w:val="0092309F"/>
    <w:rsid w:val="0092345D"/>
    <w:rsid w:val="009241B3"/>
    <w:rsid w:val="009242BE"/>
    <w:rsid w:val="00924A3C"/>
    <w:rsid w:val="009257C1"/>
    <w:rsid w:val="009260D5"/>
    <w:rsid w:val="009260ED"/>
    <w:rsid w:val="009260F4"/>
    <w:rsid w:val="00926AA5"/>
    <w:rsid w:val="00927022"/>
    <w:rsid w:val="009272C3"/>
    <w:rsid w:val="00927336"/>
    <w:rsid w:val="0092742C"/>
    <w:rsid w:val="0092797B"/>
    <w:rsid w:val="00930499"/>
    <w:rsid w:val="0093134E"/>
    <w:rsid w:val="00931E89"/>
    <w:rsid w:val="009324BF"/>
    <w:rsid w:val="009326A0"/>
    <w:rsid w:val="00932B0F"/>
    <w:rsid w:val="009335C1"/>
    <w:rsid w:val="00933698"/>
    <w:rsid w:val="00933CD0"/>
    <w:rsid w:val="00934149"/>
    <w:rsid w:val="0093473A"/>
    <w:rsid w:val="00934A22"/>
    <w:rsid w:val="00935809"/>
    <w:rsid w:val="00935E28"/>
    <w:rsid w:val="00936650"/>
    <w:rsid w:val="0094078E"/>
    <w:rsid w:val="009407F8"/>
    <w:rsid w:val="00940B52"/>
    <w:rsid w:val="00940BED"/>
    <w:rsid w:val="00940EE5"/>
    <w:rsid w:val="009419ED"/>
    <w:rsid w:val="00942C32"/>
    <w:rsid w:val="00942D21"/>
    <w:rsid w:val="009434C5"/>
    <w:rsid w:val="00944515"/>
    <w:rsid w:val="009445BE"/>
    <w:rsid w:val="0094481E"/>
    <w:rsid w:val="0094483F"/>
    <w:rsid w:val="00944ACF"/>
    <w:rsid w:val="00944C6A"/>
    <w:rsid w:val="00944FDE"/>
    <w:rsid w:val="00945102"/>
    <w:rsid w:val="009460F4"/>
    <w:rsid w:val="00946205"/>
    <w:rsid w:val="009465FF"/>
    <w:rsid w:val="009467CD"/>
    <w:rsid w:val="00946CB9"/>
    <w:rsid w:val="00946DA9"/>
    <w:rsid w:val="00947C63"/>
    <w:rsid w:val="009500DE"/>
    <w:rsid w:val="00950422"/>
    <w:rsid w:val="00951F15"/>
    <w:rsid w:val="00952762"/>
    <w:rsid w:val="00952C09"/>
    <w:rsid w:val="00952E48"/>
    <w:rsid w:val="0095529D"/>
    <w:rsid w:val="00956191"/>
    <w:rsid w:val="009574E8"/>
    <w:rsid w:val="00957530"/>
    <w:rsid w:val="00957C60"/>
    <w:rsid w:val="00960F95"/>
    <w:rsid w:val="009610E4"/>
    <w:rsid w:val="00961E95"/>
    <w:rsid w:val="00961FF4"/>
    <w:rsid w:val="00962B5E"/>
    <w:rsid w:val="00962F28"/>
    <w:rsid w:val="00963B4B"/>
    <w:rsid w:val="009668CA"/>
    <w:rsid w:val="00966B36"/>
    <w:rsid w:val="00966E4D"/>
    <w:rsid w:val="00967445"/>
    <w:rsid w:val="00967789"/>
    <w:rsid w:val="00967D10"/>
    <w:rsid w:val="009703E5"/>
    <w:rsid w:val="00970F7A"/>
    <w:rsid w:val="00970FF1"/>
    <w:rsid w:val="00971234"/>
    <w:rsid w:val="0097159C"/>
    <w:rsid w:val="009721BA"/>
    <w:rsid w:val="009722DC"/>
    <w:rsid w:val="00973659"/>
    <w:rsid w:val="009741FD"/>
    <w:rsid w:val="009743F7"/>
    <w:rsid w:val="0097467C"/>
    <w:rsid w:val="009747AE"/>
    <w:rsid w:val="00974979"/>
    <w:rsid w:val="00974E64"/>
    <w:rsid w:val="0097542C"/>
    <w:rsid w:val="00976FE3"/>
    <w:rsid w:val="009774EF"/>
    <w:rsid w:val="009779C3"/>
    <w:rsid w:val="00980D97"/>
    <w:rsid w:val="009814BE"/>
    <w:rsid w:val="009818DC"/>
    <w:rsid w:val="0098211B"/>
    <w:rsid w:val="00982CBF"/>
    <w:rsid w:val="00982FF8"/>
    <w:rsid w:val="00983050"/>
    <w:rsid w:val="0098336E"/>
    <w:rsid w:val="00983AC8"/>
    <w:rsid w:val="00983C68"/>
    <w:rsid w:val="00983D0E"/>
    <w:rsid w:val="00983DA8"/>
    <w:rsid w:val="00985075"/>
    <w:rsid w:val="00985E5C"/>
    <w:rsid w:val="00985F66"/>
    <w:rsid w:val="00986028"/>
    <w:rsid w:val="009865DF"/>
    <w:rsid w:val="009867E0"/>
    <w:rsid w:val="00986A4A"/>
    <w:rsid w:val="00986E59"/>
    <w:rsid w:val="0098713F"/>
    <w:rsid w:val="00987990"/>
    <w:rsid w:val="00987C2F"/>
    <w:rsid w:val="00990993"/>
    <w:rsid w:val="00990C1C"/>
    <w:rsid w:val="00991145"/>
    <w:rsid w:val="009911CC"/>
    <w:rsid w:val="009914B0"/>
    <w:rsid w:val="00991C2C"/>
    <w:rsid w:val="00992432"/>
    <w:rsid w:val="009926A3"/>
    <w:rsid w:val="009926BB"/>
    <w:rsid w:val="00992762"/>
    <w:rsid w:val="00992917"/>
    <w:rsid w:val="00992A9D"/>
    <w:rsid w:val="00993114"/>
    <w:rsid w:val="00993982"/>
    <w:rsid w:val="009940D0"/>
    <w:rsid w:val="00994DD7"/>
    <w:rsid w:val="00995A00"/>
    <w:rsid w:val="0099652F"/>
    <w:rsid w:val="009968DF"/>
    <w:rsid w:val="009A022E"/>
    <w:rsid w:val="009A03AC"/>
    <w:rsid w:val="009A09A9"/>
    <w:rsid w:val="009A0B60"/>
    <w:rsid w:val="009A1521"/>
    <w:rsid w:val="009A164B"/>
    <w:rsid w:val="009A1B94"/>
    <w:rsid w:val="009A2BBC"/>
    <w:rsid w:val="009A4239"/>
    <w:rsid w:val="009A426B"/>
    <w:rsid w:val="009A42E7"/>
    <w:rsid w:val="009A4353"/>
    <w:rsid w:val="009A501B"/>
    <w:rsid w:val="009A50A0"/>
    <w:rsid w:val="009A517A"/>
    <w:rsid w:val="009A5505"/>
    <w:rsid w:val="009A7484"/>
    <w:rsid w:val="009B14BA"/>
    <w:rsid w:val="009B1627"/>
    <w:rsid w:val="009B1E1A"/>
    <w:rsid w:val="009B268A"/>
    <w:rsid w:val="009B2DB4"/>
    <w:rsid w:val="009B36D3"/>
    <w:rsid w:val="009B3E01"/>
    <w:rsid w:val="009B3F22"/>
    <w:rsid w:val="009B41A2"/>
    <w:rsid w:val="009B4A16"/>
    <w:rsid w:val="009B5BD5"/>
    <w:rsid w:val="009B5C02"/>
    <w:rsid w:val="009B60E2"/>
    <w:rsid w:val="009B619F"/>
    <w:rsid w:val="009B61EA"/>
    <w:rsid w:val="009B640E"/>
    <w:rsid w:val="009B7739"/>
    <w:rsid w:val="009B7F8E"/>
    <w:rsid w:val="009C04DD"/>
    <w:rsid w:val="009C08A3"/>
    <w:rsid w:val="009C12E7"/>
    <w:rsid w:val="009C184D"/>
    <w:rsid w:val="009C27AE"/>
    <w:rsid w:val="009C3468"/>
    <w:rsid w:val="009C3811"/>
    <w:rsid w:val="009C382C"/>
    <w:rsid w:val="009C399C"/>
    <w:rsid w:val="009C5FFF"/>
    <w:rsid w:val="009C6108"/>
    <w:rsid w:val="009C6411"/>
    <w:rsid w:val="009C6579"/>
    <w:rsid w:val="009C7423"/>
    <w:rsid w:val="009D05CA"/>
    <w:rsid w:val="009D0663"/>
    <w:rsid w:val="009D0FF2"/>
    <w:rsid w:val="009D1C74"/>
    <w:rsid w:val="009D1FC2"/>
    <w:rsid w:val="009D22A2"/>
    <w:rsid w:val="009D27A5"/>
    <w:rsid w:val="009D2846"/>
    <w:rsid w:val="009D2C3C"/>
    <w:rsid w:val="009D2C70"/>
    <w:rsid w:val="009D32B3"/>
    <w:rsid w:val="009D3BAC"/>
    <w:rsid w:val="009D435C"/>
    <w:rsid w:val="009D4E2A"/>
    <w:rsid w:val="009D5280"/>
    <w:rsid w:val="009D5902"/>
    <w:rsid w:val="009D63B4"/>
    <w:rsid w:val="009D6AFF"/>
    <w:rsid w:val="009D705B"/>
    <w:rsid w:val="009E0047"/>
    <w:rsid w:val="009E05C1"/>
    <w:rsid w:val="009E0904"/>
    <w:rsid w:val="009E103F"/>
    <w:rsid w:val="009E116E"/>
    <w:rsid w:val="009E15E8"/>
    <w:rsid w:val="009E160F"/>
    <w:rsid w:val="009E179F"/>
    <w:rsid w:val="009E19F9"/>
    <w:rsid w:val="009E2283"/>
    <w:rsid w:val="009E3439"/>
    <w:rsid w:val="009E354B"/>
    <w:rsid w:val="009E4460"/>
    <w:rsid w:val="009E54A1"/>
    <w:rsid w:val="009E6428"/>
    <w:rsid w:val="009E6442"/>
    <w:rsid w:val="009E6A46"/>
    <w:rsid w:val="009E7A79"/>
    <w:rsid w:val="009E7D9A"/>
    <w:rsid w:val="009F00A6"/>
    <w:rsid w:val="009F09AD"/>
    <w:rsid w:val="009F0BC5"/>
    <w:rsid w:val="009F0FD7"/>
    <w:rsid w:val="009F127D"/>
    <w:rsid w:val="009F17F0"/>
    <w:rsid w:val="009F1936"/>
    <w:rsid w:val="009F2933"/>
    <w:rsid w:val="009F328E"/>
    <w:rsid w:val="009F43F3"/>
    <w:rsid w:val="009F5002"/>
    <w:rsid w:val="009F5ABB"/>
    <w:rsid w:val="009F5BE1"/>
    <w:rsid w:val="009F67AB"/>
    <w:rsid w:val="009F6F30"/>
    <w:rsid w:val="009F71A3"/>
    <w:rsid w:val="009F7860"/>
    <w:rsid w:val="009F7FA5"/>
    <w:rsid w:val="00A0018A"/>
    <w:rsid w:val="00A01830"/>
    <w:rsid w:val="00A01A33"/>
    <w:rsid w:val="00A01A8E"/>
    <w:rsid w:val="00A01D13"/>
    <w:rsid w:val="00A02112"/>
    <w:rsid w:val="00A026D7"/>
    <w:rsid w:val="00A0367A"/>
    <w:rsid w:val="00A03ADD"/>
    <w:rsid w:val="00A042E8"/>
    <w:rsid w:val="00A059AB"/>
    <w:rsid w:val="00A05A22"/>
    <w:rsid w:val="00A05B2F"/>
    <w:rsid w:val="00A05FD6"/>
    <w:rsid w:val="00A078EF"/>
    <w:rsid w:val="00A07EF0"/>
    <w:rsid w:val="00A10306"/>
    <w:rsid w:val="00A115CD"/>
    <w:rsid w:val="00A11A68"/>
    <w:rsid w:val="00A12911"/>
    <w:rsid w:val="00A12C06"/>
    <w:rsid w:val="00A14590"/>
    <w:rsid w:val="00A145C7"/>
    <w:rsid w:val="00A14699"/>
    <w:rsid w:val="00A15385"/>
    <w:rsid w:val="00A159D2"/>
    <w:rsid w:val="00A15D2A"/>
    <w:rsid w:val="00A1631E"/>
    <w:rsid w:val="00A1643D"/>
    <w:rsid w:val="00A16BED"/>
    <w:rsid w:val="00A16F5E"/>
    <w:rsid w:val="00A17AC6"/>
    <w:rsid w:val="00A17EEA"/>
    <w:rsid w:val="00A17FEE"/>
    <w:rsid w:val="00A21131"/>
    <w:rsid w:val="00A2166D"/>
    <w:rsid w:val="00A2237E"/>
    <w:rsid w:val="00A22642"/>
    <w:rsid w:val="00A23149"/>
    <w:rsid w:val="00A231C3"/>
    <w:rsid w:val="00A23C39"/>
    <w:rsid w:val="00A254FA"/>
    <w:rsid w:val="00A25635"/>
    <w:rsid w:val="00A25735"/>
    <w:rsid w:val="00A257BB"/>
    <w:rsid w:val="00A25927"/>
    <w:rsid w:val="00A25F86"/>
    <w:rsid w:val="00A26997"/>
    <w:rsid w:val="00A276DA"/>
    <w:rsid w:val="00A27D5B"/>
    <w:rsid w:val="00A31AEE"/>
    <w:rsid w:val="00A3341B"/>
    <w:rsid w:val="00A337C7"/>
    <w:rsid w:val="00A342AF"/>
    <w:rsid w:val="00A345ED"/>
    <w:rsid w:val="00A34852"/>
    <w:rsid w:val="00A35A00"/>
    <w:rsid w:val="00A35AEC"/>
    <w:rsid w:val="00A368DA"/>
    <w:rsid w:val="00A37455"/>
    <w:rsid w:val="00A37FEC"/>
    <w:rsid w:val="00A40AF7"/>
    <w:rsid w:val="00A422FD"/>
    <w:rsid w:val="00A42B00"/>
    <w:rsid w:val="00A43241"/>
    <w:rsid w:val="00A44084"/>
    <w:rsid w:val="00A443F8"/>
    <w:rsid w:val="00A445F6"/>
    <w:rsid w:val="00A44BC6"/>
    <w:rsid w:val="00A44E31"/>
    <w:rsid w:val="00A44ECD"/>
    <w:rsid w:val="00A454A6"/>
    <w:rsid w:val="00A45BD3"/>
    <w:rsid w:val="00A4796F"/>
    <w:rsid w:val="00A503EC"/>
    <w:rsid w:val="00A50484"/>
    <w:rsid w:val="00A50C6E"/>
    <w:rsid w:val="00A50ED1"/>
    <w:rsid w:val="00A51BE0"/>
    <w:rsid w:val="00A51D3B"/>
    <w:rsid w:val="00A52549"/>
    <w:rsid w:val="00A52C79"/>
    <w:rsid w:val="00A53210"/>
    <w:rsid w:val="00A53BA3"/>
    <w:rsid w:val="00A53BD1"/>
    <w:rsid w:val="00A54230"/>
    <w:rsid w:val="00A54370"/>
    <w:rsid w:val="00A547E7"/>
    <w:rsid w:val="00A54ADD"/>
    <w:rsid w:val="00A54C70"/>
    <w:rsid w:val="00A55867"/>
    <w:rsid w:val="00A55C75"/>
    <w:rsid w:val="00A55D9E"/>
    <w:rsid w:val="00A5644E"/>
    <w:rsid w:val="00A56719"/>
    <w:rsid w:val="00A57104"/>
    <w:rsid w:val="00A57F46"/>
    <w:rsid w:val="00A600DE"/>
    <w:rsid w:val="00A60855"/>
    <w:rsid w:val="00A61186"/>
    <w:rsid w:val="00A61CC2"/>
    <w:rsid w:val="00A61E9F"/>
    <w:rsid w:val="00A62CE1"/>
    <w:rsid w:val="00A63067"/>
    <w:rsid w:val="00A63945"/>
    <w:rsid w:val="00A639A3"/>
    <w:rsid w:val="00A63B36"/>
    <w:rsid w:val="00A644F0"/>
    <w:rsid w:val="00A647E4"/>
    <w:rsid w:val="00A65089"/>
    <w:rsid w:val="00A65228"/>
    <w:rsid w:val="00A65433"/>
    <w:rsid w:val="00A66551"/>
    <w:rsid w:val="00A66740"/>
    <w:rsid w:val="00A670D5"/>
    <w:rsid w:val="00A674A8"/>
    <w:rsid w:val="00A70152"/>
    <w:rsid w:val="00A706C0"/>
    <w:rsid w:val="00A70EA7"/>
    <w:rsid w:val="00A70EBE"/>
    <w:rsid w:val="00A71043"/>
    <w:rsid w:val="00A720F7"/>
    <w:rsid w:val="00A72191"/>
    <w:rsid w:val="00A73250"/>
    <w:rsid w:val="00A738E8"/>
    <w:rsid w:val="00A738FB"/>
    <w:rsid w:val="00A73B6B"/>
    <w:rsid w:val="00A741A4"/>
    <w:rsid w:val="00A74406"/>
    <w:rsid w:val="00A745E4"/>
    <w:rsid w:val="00A74CEA"/>
    <w:rsid w:val="00A752C2"/>
    <w:rsid w:val="00A75380"/>
    <w:rsid w:val="00A75484"/>
    <w:rsid w:val="00A759C4"/>
    <w:rsid w:val="00A76354"/>
    <w:rsid w:val="00A77C5C"/>
    <w:rsid w:val="00A811CA"/>
    <w:rsid w:val="00A81477"/>
    <w:rsid w:val="00A81EEB"/>
    <w:rsid w:val="00A8226D"/>
    <w:rsid w:val="00A8256C"/>
    <w:rsid w:val="00A835B2"/>
    <w:rsid w:val="00A8415B"/>
    <w:rsid w:val="00A8492D"/>
    <w:rsid w:val="00A84E76"/>
    <w:rsid w:val="00A85051"/>
    <w:rsid w:val="00A85552"/>
    <w:rsid w:val="00A8582F"/>
    <w:rsid w:val="00A85929"/>
    <w:rsid w:val="00A85B8C"/>
    <w:rsid w:val="00A85E21"/>
    <w:rsid w:val="00A864DB"/>
    <w:rsid w:val="00A867ED"/>
    <w:rsid w:val="00A86D04"/>
    <w:rsid w:val="00A870C2"/>
    <w:rsid w:val="00A87C06"/>
    <w:rsid w:val="00A87FF9"/>
    <w:rsid w:val="00A901FE"/>
    <w:rsid w:val="00A9064A"/>
    <w:rsid w:val="00A90ACD"/>
    <w:rsid w:val="00A90D67"/>
    <w:rsid w:val="00A90F49"/>
    <w:rsid w:val="00A915C6"/>
    <w:rsid w:val="00A92113"/>
    <w:rsid w:val="00A924B1"/>
    <w:rsid w:val="00A9257B"/>
    <w:rsid w:val="00A92A0A"/>
    <w:rsid w:val="00A93621"/>
    <w:rsid w:val="00A9367B"/>
    <w:rsid w:val="00A93FAF"/>
    <w:rsid w:val="00A94915"/>
    <w:rsid w:val="00A94958"/>
    <w:rsid w:val="00A94E05"/>
    <w:rsid w:val="00A94FBA"/>
    <w:rsid w:val="00A9563B"/>
    <w:rsid w:val="00A95D77"/>
    <w:rsid w:val="00A963E6"/>
    <w:rsid w:val="00A96965"/>
    <w:rsid w:val="00A96BFC"/>
    <w:rsid w:val="00A97039"/>
    <w:rsid w:val="00A97C5D"/>
    <w:rsid w:val="00A97D19"/>
    <w:rsid w:val="00AA209C"/>
    <w:rsid w:val="00AA26AF"/>
    <w:rsid w:val="00AA274D"/>
    <w:rsid w:val="00AA2D30"/>
    <w:rsid w:val="00AA39C5"/>
    <w:rsid w:val="00AA3D4F"/>
    <w:rsid w:val="00AA487B"/>
    <w:rsid w:val="00AA4ADF"/>
    <w:rsid w:val="00AA4E91"/>
    <w:rsid w:val="00AA64C6"/>
    <w:rsid w:val="00AA7CDB"/>
    <w:rsid w:val="00AA7EC1"/>
    <w:rsid w:val="00AB0858"/>
    <w:rsid w:val="00AB15E8"/>
    <w:rsid w:val="00AB1BB5"/>
    <w:rsid w:val="00AB1EF5"/>
    <w:rsid w:val="00AB1F07"/>
    <w:rsid w:val="00AB24EC"/>
    <w:rsid w:val="00AB2886"/>
    <w:rsid w:val="00AB2FF0"/>
    <w:rsid w:val="00AB4911"/>
    <w:rsid w:val="00AB4EFC"/>
    <w:rsid w:val="00AB50B3"/>
    <w:rsid w:val="00AB54B9"/>
    <w:rsid w:val="00AB5981"/>
    <w:rsid w:val="00AB5A59"/>
    <w:rsid w:val="00AB5B5A"/>
    <w:rsid w:val="00AB6650"/>
    <w:rsid w:val="00AB674C"/>
    <w:rsid w:val="00AB76DE"/>
    <w:rsid w:val="00AB7E8B"/>
    <w:rsid w:val="00AB7EE1"/>
    <w:rsid w:val="00AC0147"/>
    <w:rsid w:val="00AC0E93"/>
    <w:rsid w:val="00AC0EEF"/>
    <w:rsid w:val="00AC196D"/>
    <w:rsid w:val="00AC1973"/>
    <w:rsid w:val="00AC212D"/>
    <w:rsid w:val="00AC3525"/>
    <w:rsid w:val="00AC36A2"/>
    <w:rsid w:val="00AC3D42"/>
    <w:rsid w:val="00AC440E"/>
    <w:rsid w:val="00AC4487"/>
    <w:rsid w:val="00AC483B"/>
    <w:rsid w:val="00AC5A0A"/>
    <w:rsid w:val="00AC5B2A"/>
    <w:rsid w:val="00AC5D00"/>
    <w:rsid w:val="00AC5EDC"/>
    <w:rsid w:val="00AC6925"/>
    <w:rsid w:val="00AC7087"/>
    <w:rsid w:val="00AC73D4"/>
    <w:rsid w:val="00AC7C66"/>
    <w:rsid w:val="00AD0708"/>
    <w:rsid w:val="00AD2035"/>
    <w:rsid w:val="00AD20D9"/>
    <w:rsid w:val="00AD2134"/>
    <w:rsid w:val="00AD28EE"/>
    <w:rsid w:val="00AD3541"/>
    <w:rsid w:val="00AD35AF"/>
    <w:rsid w:val="00AD3813"/>
    <w:rsid w:val="00AD38CE"/>
    <w:rsid w:val="00AD3CCA"/>
    <w:rsid w:val="00AD3FEE"/>
    <w:rsid w:val="00AD6192"/>
    <w:rsid w:val="00AD65D8"/>
    <w:rsid w:val="00AD66DA"/>
    <w:rsid w:val="00AD685E"/>
    <w:rsid w:val="00AD68DF"/>
    <w:rsid w:val="00AD6D39"/>
    <w:rsid w:val="00AD74BE"/>
    <w:rsid w:val="00AE04B0"/>
    <w:rsid w:val="00AE094A"/>
    <w:rsid w:val="00AE13E7"/>
    <w:rsid w:val="00AE1E11"/>
    <w:rsid w:val="00AE3847"/>
    <w:rsid w:val="00AE4128"/>
    <w:rsid w:val="00AE4A7B"/>
    <w:rsid w:val="00AE4ECE"/>
    <w:rsid w:val="00AE584F"/>
    <w:rsid w:val="00AE73D2"/>
    <w:rsid w:val="00AE7A7E"/>
    <w:rsid w:val="00AE7E62"/>
    <w:rsid w:val="00AF129D"/>
    <w:rsid w:val="00AF1F5F"/>
    <w:rsid w:val="00AF32EF"/>
    <w:rsid w:val="00AF34ED"/>
    <w:rsid w:val="00AF57A6"/>
    <w:rsid w:val="00AF581E"/>
    <w:rsid w:val="00AF5DD6"/>
    <w:rsid w:val="00AF5EF9"/>
    <w:rsid w:val="00AF609A"/>
    <w:rsid w:val="00AF6782"/>
    <w:rsid w:val="00AF7B6B"/>
    <w:rsid w:val="00B000F7"/>
    <w:rsid w:val="00B00270"/>
    <w:rsid w:val="00B00751"/>
    <w:rsid w:val="00B00D46"/>
    <w:rsid w:val="00B00DE1"/>
    <w:rsid w:val="00B01189"/>
    <w:rsid w:val="00B01A33"/>
    <w:rsid w:val="00B02DEA"/>
    <w:rsid w:val="00B037DE"/>
    <w:rsid w:val="00B038F3"/>
    <w:rsid w:val="00B042E4"/>
    <w:rsid w:val="00B044BD"/>
    <w:rsid w:val="00B04D45"/>
    <w:rsid w:val="00B06490"/>
    <w:rsid w:val="00B06BE3"/>
    <w:rsid w:val="00B119AE"/>
    <w:rsid w:val="00B12432"/>
    <w:rsid w:val="00B126F0"/>
    <w:rsid w:val="00B132C9"/>
    <w:rsid w:val="00B13603"/>
    <w:rsid w:val="00B1428E"/>
    <w:rsid w:val="00B14B0E"/>
    <w:rsid w:val="00B1524B"/>
    <w:rsid w:val="00B154AE"/>
    <w:rsid w:val="00B15E58"/>
    <w:rsid w:val="00B15FEA"/>
    <w:rsid w:val="00B16CEE"/>
    <w:rsid w:val="00B16DC3"/>
    <w:rsid w:val="00B17700"/>
    <w:rsid w:val="00B17B87"/>
    <w:rsid w:val="00B17DA4"/>
    <w:rsid w:val="00B20498"/>
    <w:rsid w:val="00B20AC3"/>
    <w:rsid w:val="00B2181D"/>
    <w:rsid w:val="00B225F5"/>
    <w:rsid w:val="00B22732"/>
    <w:rsid w:val="00B23207"/>
    <w:rsid w:val="00B2385D"/>
    <w:rsid w:val="00B23E7B"/>
    <w:rsid w:val="00B245C5"/>
    <w:rsid w:val="00B26603"/>
    <w:rsid w:val="00B26874"/>
    <w:rsid w:val="00B26A1E"/>
    <w:rsid w:val="00B26BDB"/>
    <w:rsid w:val="00B2750B"/>
    <w:rsid w:val="00B276FF"/>
    <w:rsid w:val="00B278D9"/>
    <w:rsid w:val="00B27D7F"/>
    <w:rsid w:val="00B27DF9"/>
    <w:rsid w:val="00B305A5"/>
    <w:rsid w:val="00B30C87"/>
    <w:rsid w:val="00B32579"/>
    <w:rsid w:val="00B3264D"/>
    <w:rsid w:val="00B32FD6"/>
    <w:rsid w:val="00B33939"/>
    <w:rsid w:val="00B34D79"/>
    <w:rsid w:val="00B35174"/>
    <w:rsid w:val="00B3517A"/>
    <w:rsid w:val="00B35298"/>
    <w:rsid w:val="00B35B2D"/>
    <w:rsid w:val="00B36FCA"/>
    <w:rsid w:val="00B37825"/>
    <w:rsid w:val="00B401AA"/>
    <w:rsid w:val="00B4020B"/>
    <w:rsid w:val="00B4070D"/>
    <w:rsid w:val="00B408CB"/>
    <w:rsid w:val="00B40906"/>
    <w:rsid w:val="00B40A05"/>
    <w:rsid w:val="00B41D8B"/>
    <w:rsid w:val="00B41DDC"/>
    <w:rsid w:val="00B424C8"/>
    <w:rsid w:val="00B427BE"/>
    <w:rsid w:val="00B42A0A"/>
    <w:rsid w:val="00B42C83"/>
    <w:rsid w:val="00B42C97"/>
    <w:rsid w:val="00B43401"/>
    <w:rsid w:val="00B4345D"/>
    <w:rsid w:val="00B4392E"/>
    <w:rsid w:val="00B454B7"/>
    <w:rsid w:val="00B45DAE"/>
    <w:rsid w:val="00B4602C"/>
    <w:rsid w:val="00B46104"/>
    <w:rsid w:val="00B468EF"/>
    <w:rsid w:val="00B46E01"/>
    <w:rsid w:val="00B47570"/>
    <w:rsid w:val="00B475C5"/>
    <w:rsid w:val="00B475F4"/>
    <w:rsid w:val="00B4767F"/>
    <w:rsid w:val="00B51576"/>
    <w:rsid w:val="00B51CC9"/>
    <w:rsid w:val="00B51F88"/>
    <w:rsid w:val="00B537F3"/>
    <w:rsid w:val="00B53E26"/>
    <w:rsid w:val="00B54BE2"/>
    <w:rsid w:val="00B5570A"/>
    <w:rsid w:val="00B557D8"/>
    <w:rsid w:val="00B559B6"/>
    <w:rsid w:val="00B563C5"/>
    <w:rsid w:val="00B56A2A"/>
    <w:rsid w:val="00B56DFE"/>
    <w:rsid w:val="00B572F0"/>
    <w:rsid w:val="00B578A1"/>
    <w:rsid w:val="00B57C84"/>
    <w:rsid w:val="00B60051"/>
    <w:rsid w:val="00B60293"/>
    <w:rsid w:val="00B60BD3"/>
    <w:rsid w:val="00B62C8F"/>
    <w:rsid w:val="00B63293"/>
    <w:rsid w:val="00B6380A"/>
    <w:rsid w:val="00B63919"/>
    <w:rsid w:val="00B64028"/>
    <w:rsid w:val="00B6419D"/>
    <w:rsid w:val="00B65DF2"/>
    <w:rsid w:val="00B669DC"/>
    <w:rsid w:val="00B66D45"/>
    <w:rsid w:val="00B66D72"/>
    <w:rsid w:val="00B66E14"/>
    <w:rsid w:val="00B66FDA"/>
    <w:rsid w:val="00B7043F"/>
    <w:rsid w:val="00B71055"/>
    <w:rsid w:val="00B71636"/>
    <w:rsid w:val="00B71DA5"/>
    <w:rsid w:val="00B7273E"/>
    <w:rsid w:val="00B72F5C"/>
    <w:rsid w:val="00B7301D"/>
    <w:rsid w:val="00B73B47"/>
    <w:rsid w:val="00B74080"/>
    <w:rsid w:val="00B740C4"/>
    <w:rsid w:val="00B74385"/>
    <w:rsid w:val="00B747D3"/>
    <w:rsid w:val="00B7493A"/>
    <w:rsid w:val="00B74D95"/>
    <w:rsid w:val="00B7543A"/>
    <w:rsid w:val="00B757B1"/>
    <w:rsid w:val="00B761BD"/>
    <w:rsid w:val="00B76A3A"/>
    <w:rsid w:val="00B76BEB"/>
    <w:rsid w:val="00B76F89"/>
    <w:rsid w:val="00B7708F"/>
    <w:rsid w:val="00B775E9"/>
    <w:rsid w:val="00B80B87"/>
    <w:rsid w:val="00B81188"/>
    <w:rsid w:val="00B811B6"/>
    <w:rsid w:val="00B8186C"/>
    <w:rsid w:val="00B81919"/>
    <w:rsid w:val="00B824F4"/>
    <w:rsid w:val="00B83157"/>
    <w:rsid w:val="00B83242"/>
    <w:rsid w:val="00B836F4"/>
    <w:rsid w:val="00B83D16"/>
    <w:rsid w:val="00B83E7E"/>
    <w:rsid w:val="00B8414A"/>
    <w:rsid w:val="00B847EC"/>
    <w:rsid w:val="00B84BB6"/>
    <w:rsid w:val="00B857C1"/>
    <w:rsid w:val="00B85D15"/>
    <w:rsid w:val="00B85FB5"/>
    <w:rsid w:val="00B862DA"/>
    <w:rsid w:val="00B8707C"/>
    <w:rsid w:val="00B873C5"/>
    <w:rsid w:val="00B874B0"/>
    <w:rsid w:val="00B874B3"/>
    <w:rsid w:val="00B90C8F"/>
    <w:rsid w:val="00B90D08"/>
    <w:rsid w:val="00B90E6C"/>
    <w:rsid w:val="00B90F9E"/>
    <w:rsid w:val="00B91153"/>
    <w:rsid w:val="00B9152D"/>
    <w:rsid w:val="00B91E75"/>
    <w:rsid w:val="00B922C7"/>
    <w:rsid w:val="00B92DEC"/>
    <w:rsid w:val="00B93421"/>
    <w:rsid w:val="00B9387D"/>
    <w:rsid w:val="00B940D3"/>
    <w:rsid w:val="00B9485C"/>
    <w:rsid w:val="00B9489F"/>
    <w:rsid w:val="00B9505B"/>
    <w:rsid w:val="00B9567D"/>
    <w:rsid w:val="00B95882"/>
    <w:rsid w:val="00B95D20"/>
    <w:rsid w:val="00B96C5C"/>
    <w:rsid w:val="00B96D43"/>
    <w:rsid w:val="00B96DE7"/>
    <w:rsid w:val="00B96FCC"/>
    <w:rsid w:val="00B9702A"/>
    <w:rsid w:val="00B97E24"/>
    <w:rsid w:val="00B97EDE"/>
    <w:rsid w:val="00BA05BF"/>
    <w:rsid w:val="00BA149D"/>
    <w:rsid w:val="00BA1551"/>
    <w:rsid w:val="00BA1A02"/>
    <w:rsid w:val="00BA1DEE"/>
    <w:rsid w:val="00BA1EAD"/>
    <w:rsid w:val="00BA2C5D"/>
    <w:rsid w:val="00BA4471"/>
    <w:rsid w:val="00BA502D"/>
    <w:rsid w:val="00BA53A5"/>
    <w:rsid w:val="00BA549C"/>
    <w:rsid w:val="00BA5849"/>
    <w:rsid w:val="00BA5EC4"/>
    <w:rsid w:val="00BA6142"/>
    <w:rsid w:val="00BA6396"/>
    <w:rsid w:val="00BA6499"/>
    <w:rsid w:val="00BA68D0"/>
    <w:rsid w:val="00BA6B74"/>
    <w:rsid w:val="00BB02AA"/>
    <w:rsid w:val="00BB0628"/>
    <w:rsid w:val="00BB06C5"/>
    <w:rsid w:val="00BB1670"/>
    <w:rsid w:val="00BB182A"/>
    <w:rsid w:val="00BB2235"/>
    <w:rsid w:val="00BB28FB"/>
    <w:rsid w:val="00BB3CAC"/>
    <w:rsid w:val="00BB46CC"/>
    <w:rsid w:val="00BB4A3E"/>
    <w:rsid w:val="00BB6650"/>
    <w:rsid w:val="00BB6E30"/>
    <w:rsid w:val="00BB6E37"/>
    <w:rsid w:val="00BB6EF7"/>
    <w:rsid w:val="00BB7A26"/>
    <w:rsid w:val="00BC0803"/>
    <w:rsid w:val="00BC08F2"/>
    <w:rsid w:val="00BC09E8"/>
    <w:rsid w:val="00BC1777"/>
    <w:rsid w:val="00BC2060"/>
    <w:rsid w:val="00BC260B"/>
    <w:rsid w:val="00BC2BA5"/>
    <w:rsid w:val="00BC2C2F"/>
    <w:rsid w:val="00BC2E45"/>
    <w:rsid w:val="00BC3D37"/>
    <w:rsid w:val="00BC53A3"/>
    <w:rsid w:val="00BC5424"/>
    <w:rsid w:val="00BC54BA"/>
    <w:rsid w:val="00BC56B9"/>
    <w:rsid w:val="00BC581B"/>
    <w:rsid w:val="00BC59AF"/>
    <w:rsid w:val="00BC61C9"/>
    <w:rsid w:val="00BC66BB"/>
    <w:rsid w:val="00BC70BD"/>
    <w:rsid w:val="00BC7890"/>
    <w:rsid w:val="00BD014B"/>
    <w:rsid w:val="00BD11C9"/>
    <w:rsid w:val="00BD129F"/>
    <w:rsid w:val="00BD1A64"/>
    <w:rsid w:val="00BD25F3"/>
    <w:rsid w:val="00BD2938"/>
    <w:rsid w:val="00BD3213"/>
    <w:rsid w:val="00BD3301"/>
    <w:rsid w:val="00BD5693"/>
    <w:rsid w:val="00BD57AA"/>
    <w:rsid w:val="00BD7845"/>
    <w:rsid w:val="00BD7DA0"/>
    <w:rsid w:val="00BD7DCB"/>
    <w:rsid w:val="00BE0FE4"/>
    <w:rsid w:val="00BE15FC"/>
    <w:rsid w:val="00BE343E"/>
    <w:rsid w:val="00BE472B"/>
    <w:rsid w:val="00BE47C9"/>
    <w:rsid w:val="00BE511E"/>
    <w:rsid w:val="00BF0384"/>
    <w:rsid w:val="00BF08C3"/>
    <w:rsid w:val="00BF0FA9"/>
    <w:rsid w:val="00BF2DB6"/>
    <w:rsid w:val="00BF3BF1"/>
    <w:rsid w:val="00BF4021"/>
    <w:rsid w:val="00BF4BB8"/>
    <w:rsid w:val="00BF53EE"/>
    <w:rsid w:val="00BF541D"/>
    <w:rsid w:val="00BF5BE4"/>
    <w:rsid w:val="00BF5F77"/>
    <w:rsid w:val="00BF600E"/>
    <w:rsid w:val="00BF6BD6"/>
    <w:rsid w:val="00BF6E80"/>
    <w:rsid w:val="00BF70BE"/>
    <w:rsid w:val="00BF764E"/>
    <w:rsid w:val="00C0011C"/>
    <w:rsid w:val="00C00C34"/>
    <w:rsid w:val="00C01729"/>
    <w:rsid w:val="00C02FD0"/>
    <w:rsid w:val="00C03DCE"/>
    <w:rsid w:val="00C03FBF"/>
    <w:rsid w:val="00C057D7"/>
    <w:rsid w:val="00C06A15"/>
    <w:rsid w:val="00C06B78"/>
    <w:rsid w:val="00C06D43"/>
    <w:rsid w:val="00C0721B"/>
    <w:rsid w:val="00C07E62"/>
    <w:rsid w:val="00C105B9"/>
    <w:rsid w:val="00C10B9B"/>
    <w:rsid w:val="00C12263"/>
    <w:rsid w:val="00C1270E"/>
    <w:rsid w:val="00C128D0"/>
    <w:rsid w:val="00C12C1A"/>
    <w:rsid w:val="00C12C85"/>
    <w:rsid w:val="00C13069"/>
    <w:rsid w:val="00C134AC"/>
    <w:rsid w:val="00C13627"/>
    <w:rsid w:val="00C13823"/>
    <w:rsid w:val="00C13EDC"/>
    <w:rsid w:val="00C160A4"/>
    <w:rsid w:val="00C16136"/>
    <w:rsid w:val="00C16835"/>
    <w:rsid w:val="00C16985"/>
    <w:rsid w:val="00C1743E"/>
    <w:rsid w:val="00C17807"/>
    <w:rsid w:val="00C1799C"/>
    <w:rsid w:val="00C17A82"/>
    <w:rsid w:val="00C17B88"/>
    <w:rsid w:val="00C17D60"/>
    <w:rsid w:val="00C17EC3"/>
    <w:rsid w:val="00C2128F"/>
    <w:rsid w:val="00C21858"/>
    <w:rsid w:val="00C22105"/>
    <w:rsid w:val="00C22E65"/>
    <w:rsid w:val="00C23D3A"/>
    <w:rsid w:val="00C245B3"/>
    <w:rsid w:val="00C2491F"/>
    <w:rsid w:val="00C261DD"/>
    <w:rsid w:val="00C266E6"/>
    <w:rsid w:val="00C267ED"/>
    <w:rsid w:val="00C269FC"/>
    <w:rsid w:val="00C26CE7"/>
    <w:rsid w:val="00C27C16"/>
    <w:rsid w:val="00C27FE2"/>
    <w:rsid w:val="00C30308"/>
    <w:rsid w:val="00C3151A"/>
    <w:rsid w:val="00C32253"/>
    <w:rsid w:val="00C3228A"/>
    <w:rsid w:val="00C3230A"/>
    <w:rsid w:val="00C32D58"/>
    <w:rsid w:val="00C3449A"/>
    <w:rsid w:val="00C34747"/>
    <w:rsid w:val="00C34D08"/>
    <w:rsid w:val="00C34DCE"/>
    <w:rsid w:val="00C370C0"/>
    <w:rsid w:val="00C402DB"/>
    <w:rsid w:val="00C40407"/>
    <w:rsid w:val="00C40763"/>
    <w:rsid w:val="00C408BC"/>
    <w:rsid w:val="00C40AD9"/>
    <w:rsid w:val="00C40D66"/>
    <w:rsid w:val="00C40F8A"/>
    <w:rsid w:val="00C414FB"/>
    <w:rsid w:val="00C415FA"/>
    <w:rsid w:val="00C419A3"/>
    <w:rsid w:val="00C41C75"/>
    <w:rsid w:val="00C42B75"/>
    <w:rsid w:val="00C436A5"/>
    <w:rsid w:val="00C44913"/>
    <w:rsid w:val="00C45094"/>
    <w:rsid w:val="00C45304"/>
    <w:rsid w:val="00C45AFC"/>
    <w:rsid w:val="00C45F1E"/>
    <w:rsid w:val="00C4658A"/>
    <w:rsid w:val="00C4668A"/>
    <w:rsid w:val="00C466A8"/>
    <w:rsid w:val="00C466E4"/>
    <w:rsid w:val="00C467A8"/>
    <w:rsid w:val="00C4775C"/>
    <w:rsid w:val="00C47931"/>
    <w:rsid w:val="00C47ACB"/>
    <w:rsid w:val="00C47EA6"/>
    <w:rsid w:val="00C50BE1"/>
    <w:rsid w:val="00C50E98"/>
    <w:rsid w:val="00C50FDE"/>
    <w:rsid w:val="00C51CFA"/>
    <w:rsid w:val="00C52F7B"/>
    <w:rsid w:val="00C53134"/>
    <w:rsid w:val="00C54072"/>
    <w:rsid w:val="00C54538"/>
    <w:rsid w:val="00C5453B"/>
    <w:rsid w:val="00C545F9"/>
    <w:rsid w:val="00C5517C"/>
    <w:rsid w:val="00C551F1"/>
    <w:rsid w:val="00C5555F"/>
    <w:rsid w:val="00C55C56"/>
    <w:rsid w:val="00C5637C"/>
    <w:rsid w:val="00C570F7"/>
    <w:rsid w:val="00C57A87"/>
    <w:rsid w:val="00C60093"/>
    <w:rsid w:val="00C60941"/>
    <w:rsid w:val="00C60C13"/>
    <w:rsid w:val="00C613C5"/>
    <w:rsid w:val="00C61A21"/>
    <w:rsid w:val="00C61B56"/>
    <w:rsid w:val="00C6287D"/>
    <w:rsid w:val="00C63BEB"/>
    <w:rsid w:val="00C63E71"/>
    <w:rsid w:val="00C64505"/>
    <w:rsid w:val="00C6489D"/>
    <w:rsid w:val="00C6510F"/>
    <w:rsid w:val="00C65243"/>
    <w:rsid w:val="00C652F6"/>
    <w:rsid w:val="00C65362"/>
    <w:rsid w:val="00C661DE"/>
    <w:rsid w:val="00C66358"/>
    <w:rsid w:val="00C6637E"/>
    <w:rsid w:val="00C67205"/>
    <w:rsid w:val="00C6732D"/>
    <w:rsid w:val="00C67B4A"/>
    <w:rsid w:val="00C70395"/>
    <w:rsid w:val="00C70485"/>
    <w:rsid w:val="00C704EB"/>
    <w:rsid w:val="00C708B2"/>
    <w:rsid w:val="00C70C7D"/>
    <w:rsid w:val="00C70FA6"/>
    <w:rsid w:val="00C723B4"/>
    <w:rsid w:val="00C724C7"/>
    <w:rsid w:val="00C729F3"/>
    <w:rsid w:val="00C73113"/>
    <w:rsid w:val="00C73630"/>
    <w:rsid w:val="00C74215"/>
    <w:rsid w:val="00C7446D"/>
    <w:rsid w:val="00C74675"/>
    <w:rsid w:val="00C74705"/>
    <w:rsid w:val="00C74D6A"/>
    <w:rsid w:val="00C752F1"/>
    <w:rsid w:val="00C756AC"/>
    <w:rsid w:val="00C75D3A"/>
    <w:rsid w:val="00C75D88"/>
    <w:rsid w:val="00C76F24"/>
    <w:rsid w:val="00C77102"/>
    <w:rsid w:val="00C774AA"/>
    <w:rsid w:val="00C77681"/>
    <w:rsid w:val="00C77BE3"/>
    <w:rsid w:val="00C80AC0"/>
    <w:rsid w:val="00C81A85"/>
    <w:rsid w:val="00C81CFF"/>
    <w:rsid w:val="00C82184"/>
    <w:rsid w:val="00C8278C"/>
    <w:rsid w:val="00C82D1B"/>
    <w:rsid w:val="00C8327C"/>
    <w:rsid w:val="00C83928"/>
    <w:rsid w:val="00C840CD"/>
    <w:rsid w:val="00C8412C"/>
    <w:rsid w:val="00C84984"/>
    <w:rsid w:val="00C84A30"/>
    <w:rsid w:val="00C84D00"/>
    <w:rsid w:val="00C85833"/>
    <w:rsid w:val="00C86657"/>
    <w:rsid w:val="00C867E3"/>
    <w:rsid w:val="00C869B2"/>
    <w:rsid w:val="00C86A4A"/>
    <w:rsid w:val="00C8769E"/>
    <w:rsid w:val="00C87C4A"/>
    <w:rsid w:val="00C91B8A"/>
    <w:rsid w:val="00C91BCD"/>
    <w:rsid w:val="00C922D7"/>
    <w:rsid w:val="00C92694"/>
    <w:rsid w:val="00C92A4E"/>
    <w:rsid w:val="00C92C88"/>
    <w:rsid w:val="00C93F92"/>
    <w:rsid w:val="00C94405"/>
    <w:rsid w:val="00C94A3A"/>
    <w:rsid w:val="00C967B9"/>
    <w:rsid w:val="00C97714"/>
    <w:rsid w:val="00C979AA"/>
    <w:rsid w:val="00C97ED3"/>
    <w:rsid w:val="00CA0381"/>
    <w:rsid w:val="00CA06BC"/>
    <w:rsid w:val="00CA0ABA"/>
    <w:rsid w:val="00CA2126"/>
    <w:rsid w:val="00CA2405"/>
    <w:rsid w:val="00CA2829"/>
    <w:rsid w:val="00CA32A9"/>
    <w:rsid w:val="00CA33AB"/>
    <w:rsid w:val="00CA3A8D"/>
    <w:rsid w:val="00CA550C"/>
    <w:rsid w:val="00CA6099"/>
    <w:rsid w:val="00CA6B7C"/>
    <w:rsid w:val="00CA6D14"/>
    <w:rsid w:val="00CA6D22"/>
    <w:rsid w:val="00CA7E1D"/>
    <w:rsid w:val="00CA7FCD"/>
    <w:rsid w:val="00CB00BE"/>
    <w:rsid w:val="00CB018B"/>
    <w:rsid w:val="00CB01CA"/>
    <w:rsid w:val="00CB0240"/>
    <w:rsid w:val="00CB0531"/>
    <w:rsid w:val="00CB1014"/>
    <w:rsid w:val="00CB1769"/>
    <w:rsid w:val="00CB25AD"/>
    <w:rsid w:val="00CB2A33"/>
    <w:rsid w:val="00CB2B3E"/>
    <w:rsid w:val="00CB34EE"/>
    <w:rsid w:val="00CB3584"/>
    <w:rsid w:val="00CB3D8E"/>
    <w:rsid w:val="00CB4431"/>
    <w:rsid w:val="00CB4BA6"/>
    <w:rsid w:val="00CB4E25"/>
    <w:rsid w:val="00CB51C2"/>
    <w:rsid w:val="00CB56F5"/>
    <w:rsid w:val="00CB5D8F"/>
    <w:rsid w:val="00CB6824"/>
    <w:rsid w:val="00CB7517"/>
    <w:rsid w:val="00CB7BA9"/>
    <w:rsid w:val="00CB7F46"/>
    <w:rsid w:val="00CC03C6"/>
    <w:rsid w:val="00CC044B"/>
    <w:rsid w:val="00CC108D"/>
    <w:rsid w:val="00CC2186"/>
    <w:rsid w:val="00CC3915"/>
    <w:rsid w:val="00CC501E"/>
    <w:rsid w:val="00CC5236"/>
    <w:rsid w:val="00CC5D9E"/>
    <w:rsid w:val="00CC5ED3"/>
    <w:rsid w:val="00CC600A"/>
    <w:rsid w:val="00CC7D25"/>
    <w:rsid w:val="00CC7EE9"/>
    <w:rsid w:val="00CD0AF7"/>
    <w:rsid w:val="00CD0B40"/>
    <w:rsid w:val="00CD0BFD"/>
    <w:rsid w:val="00CD0E3E"/>
    <w:rsid w:val="00CD1A84"/>
    <w:rsid w:val="00CD2040"/>
    <w:rsid w:val="00CD268E"/>
    <w:rsid w:val="00CD2E16"/>
    <w:rsid w:val="00CD3AAB"/>
    <w:rsid w:val="00CD3B01"/>
    <w:rsid w:val="00CD47F9"/>
    <w:rsid w:val="00CD4AEE"/>
    <w:rsid w:val="00CD4ED7"/>
    <w:rsid w:val="00CD5261"/>
    <w:rsid w:val="00CD585B"/>
    <w:rsid w:val="00CD58DB"/>
    <w:rsid w:val="00CD69F7"/>
    <w:rsid w:val="00CD6EA9"/>
    <w:rsid w:val="00CD79BB"/>
    <w:rsid w:val="00CE1541"/>
    <w:rsid w:val="00CE19B2"/>
    <w:rsid w:val="00CE1E4B"/>
    <w:rsid w:val="00CE3208"/>
    <w:rsid w:val="00CE3468"/>
    <w:rsid w:val="00CE34E3"/>
    <w:rsid w:val="00CE36B1"/>
    <w:rsid w:val="00CE390F"/>
    <w:rsid w:val="00CE43EC"/>
    <w:rsid w:val="00CE4F7D"/>
    <w:rsid w:val="00CE5D38"/>
    <w:rsid w:val="00CE669F"/>
    <w:rsid w:val="00CE6FD9"/>
    <w:rsid w:val="00CE7CD1"/>
    <w:rsid w:val="00CE7D05"/>
    <w:rsid w:val="00CE7D5C"/>
    <w:rsid w:val="00CF0A51"/>
    <w:rsid w:val="00CF10E3"/>
    <w:rsid w:val="00CF25C8"/>
    <w:rsid w:val="00CF28FE"/>
    <w:rsid w:val="00CF2E32"/>
    <w:rsid w:val="00CF3083"/>
    <w:rsid w:val="00CF35E7"/>
    <w:rsid w:val="00CF3D96"/>
    <w:rsid w:val="00CF3DB0"/>
    <w:rsid w:val="00CF478D"/>
    <w:rsid w:val="00CF57C5"/>
    <w:rsid w:val="00CF5FF6"/>
    <w:rsid w:val="00CF6649"/>
    <w:rsid w:val="00CF6D57"/>
    <w:rsid w:val="00CF786D"/>
    <w:rsid w:val="00D00612"/>
    <w:rsid w:val="00D008C1"/>
    <w:rsid w:val="00D01227"/>
    <w:rsid w:val="00D01972"/>
    <w:rsid w:val="00D03292"/>
    <w:rsid w:val="00D032DD"/>
    <w:rsid w:val="00D03474"/>
    <w:rsid w:val="00D038E1"/>
    <w:rsid w:val="00D03B5E"/>
    <w:rsid w:val="00D03CD3"/>
    <w:rsid w:val="00D03E73"/>
    <w:rsid w:val="00D04AC7"/>
    <w:rsid w:val="00D04F0D"/>
    <w:rsid w:val="00D050D6"/>
    <w:rsid w:val="00D0581D"/>
    <w:rsid w:val="00D06178"/>
    <w:rsid w:val="00D061CE"/>
    <w:rsid w:val="00D06AFF"/>
    <w:rsid w:val="00D06D6F"/>
    <w:rsid w:val="00D10CF0"/>
    <w:rsid w:val="00D10FCF"/>
    <w:rsid w:val="00D115AA"/>
    <w:rsid w:val="00D12294"/>
    <w:rsid w:val="00D128F4"/>
    <w:rsid w:val="00D13521"/>
    <w:rsid w:val="00D13579"/>
    <w:rsid w:val="00D13D4B"/>
    <w:rsid w:val="00D14862"/>
    <w:rsid w:val="00D14A30"/>
    <w:rsid w:val="00D14E6F"/>
    <w:rsid w:val="00D15923"/>
    <w:rsid w:val="00D1630A"/>
    <w:rsid w:val="00D165CD"/>
    <w:rsid w:val="00D1732C"/>
    <w:rsid w:val="00D20097"/>
    <w:rsid w:val="00D201EB"/>
    <w:rsid w:val="00D207E6"/>
    <w:rsid w:val="00D21384"/>
    <w:rsid w:val="00D21CDB"/>
    <w:rsid w:val="00D21F0D"/>
    <w:rsid w:val="00D23D4B"/>
    <w:rsid w:val="00D25064"/>
    <w:rsid w:val="00D25534"/>
    <w:rsid w:val="00D258ED"/>
    <w:rsid w:val="00D26F03"/>
    <w:rsid w:val="00D26F4E"/>
    <w:rsid w:val="00D2796E"/>
    <w:rsid w:val="00D306B8"/>
    <w:rsid w:val="00D30FDF"/>
    <w:rsid w:val="00D318A6"/>
    <w:rsid w:val="00D32A96"/>
    <w:rsid w:val="00D32DA0"/>
    <w:rsid w:val="00D339BE"/>
    <w:rsid w:val="00D33CF5"/>
    <w:rsid w:val="00D341FE"/>
    <w:rsid w:val="00D34A25"/>
    <w:rsid w:val="00D3584A"/>
    <w:rsid w:val="00D3596E"/>
    <w:rsid w:val="00D35D3A"/>
    <w:rsid w:val="00D36121"/>
    <w:rsid w:val="00D369BE"/>
    <w:rsid w:val="00D36CEA"/>
    <w:rsid w:val="00D36DE9"/>
    <w:rsid w:val="00D3734F"/>
    <w:rsid w:val="00D41953"/>
    <w:rsid w:val="00D41B5A"/>
    <w:rsid w:val="00D4215B"/>
    <w:rsid w:val="00D43487"/>
    <w:rsid w:val="00D43E00"/>
    <w:rsid w:val="00D442C1"/>
    <w:rsid w:val="00D44C07"/>
    <w:rsid w:val="00D45F54"/>
    <w:rsid w:val="00D45FC2"/>
    <w:rsid w:val="00D462D9"/>
    <w:rsid w:val="00D46EBE"/>
    <w:rsid w:val="00D47E1E"/>
    <w:rsid w:val="00D47F13"/>
    <w:rsid w:val="00D505B0"/>
    <w:rsid w:val="00D5065A"/>
    <w:rsid w:val="00D508A3"/>
    <w:rsid w:val="00D524B2"/>
    <w:rsid w:val="00D524DD"/>
    <w:rsid w:val="00D53716"/>
    <w:rsid w:val="00D540A3"/>
    <w:rsid w:val="00D5463A"/>
    <w:rsid w:val="00D547F8"/>
    <w:rsid w:val="00D54D9B"/>
    <w:rsid w:val="00D54EFB"/>
    <w:rsid w:val="00D54F9C"/>
    <w:rsid w:val="00D55BFE"/>
    <w:rsid w:val="00D55CE7"/>
    <w:rsid w:val="00D56056"/>
    <w:rsid w:val="00D5619F"/>
    <w:rsid w:val="00D56AAB"/>
    <w:rsid w:val="00D56BA8"/>
    <w:rsid w:val="00D56D92"/>
    <w:rsid w:val="00D56F8B"/>
    <w:rsid w:val="00D5739D"/>
    <w:rsid w:val="00D57C11"/>
    <w:rsid w:val="00D603EA"/>
    <w:rsid w:val="00D60F07"/>
    <w:rsid w:val="00D60FA9"/>
    <w:rsid w:val="00D611D3"/>
    <w:rsid w:val="00D61B05"/>
    <w:rsid w:val="00D646D0"/>
    <w:rsid w:val="00D64C36"/>
    <w:rsid w:val="00D65098"/>
    <w:rsid w:val="00D65246"/>
    <w:rsid w:val="00D65551"/>
    <w:rsid w:val="00D655A0"/>
    <w:rsid w:val="00D662DD"/>
    <w:rsid w:val="00D669C8"/>
    <w:rsid w:val="00D67219"/>
    <w:rsid w:val="00D675E5"/>
    <w:rsid w:val="00D6794C"/>
    <w:rsid w:val="00D67F0F"/>
    <w:rsid w:val="00D70343"/>
    <w:rsid w:val="00D7051C"/>
    <w:rsid w:val="00D70B3F"/>
    <w:rsid w:val="00D718F4"/>
    <w:rsid w:val="00D719AE"/>
    <w:rsid w:val="00D72175"/>
    <w:rsid w:val="00D72D53"/>
    <w:rsid w:val="00D73138"/>
    <w:rsid w:val="00D7322C"/>
    <w:rsid w:val="00D73461"/>
    <w:rsid w:val="00D73585"/>
    <w:rsid w:val="00D73970"/>
    <w:rsid w:val="00D743AF"/>
    <w:rsid w:val="00D754FA"/>
    <w:rsid w:val="00D76537"/>
    <w:rsid w:val="00D77170"/>
    <w:rsid w:val="00D774DD"/>
    <w:rsid w:val="00D7755B"/>
    <w:rsid w:val="00D77976"/>
    <w:rsid w:val="00D800EA"/>
    <w:rsid w:val="00D819F8"/>
    <w:rsid w:val="00D81E82"/>
    <w:rsid w:val="00D82412"/>
    <w:rsid w:val="00D833F0"/>
    <w:rsid w:val="00D842CC"/>
    <w:rsid w:val="00D84904"/>
    <w:rsid w:val="00D84D42"/>
    <w:rsid w:val="00D85514"/>
    <w:rsid w:val="00D85AC6"/>
    <w:rsid w:val="00D87862"/>
    <w:rsid w:val="00D87E45"/>
    <w:rsid w:val="00D9014D"/>
    <w:rsid w:val="00D9033D"/>
    <w:rsid w:val="00D904E2"/>
    <w:rsid w:val="00D905D5"/>
    <w:rsid w:val="00D90EC2"/>
    <w:rsid w:val="00D91395"/>
    <w:rsid w:val="00D9143C"/>
    <w:rsid w:val="00D914EA"/>
    <w:rsid w:val="00D91545"/>
    <w:rsid w:val="00D91A1B"/>
    <w:rsid w:val="00D9236E"/>
    <w:rsid w:val="00D9246F"/>
    <w:rsid w:val="00D92A3C"/>
    <w:rsid w:val="00D92C76"/>
    <w:rsid w:val="00D92EBA"/>
    <w:rsid w:val="00D92F22"/>
    <w:rsid w:val="00D9388F"/>
    <w:rsid w:val="00D93DCF"/>
    <w:rsid w:val="00D93DF0"/>
    <w:rsid w:val="00D95469"/>
    <w:rsid w:val="00D966C8"/>
    <w:rsid w:val="00D96812"/>
    <w:rsid w:val="00D96B5A"/>
    <w:rsid w:val="00DA02BF"/>
    <w:rsid w:val="00DA1145"/>
    <w:rsid w:val="00DA12E2"/>
    <w:rsid w:val="00DA1652"/>
    <w:rsid w:val="00DA20B4"/>
    <w:rsid w:val="00DA2662"/>
    <w:rsid w:val="00DA29DA"/>
    <w:rsid w:val="00DA35C3"/>
    <w:rsid w:val="00DA408D"/>
    <w:rsid w:val="00DA55C1"/>
    <w:rsid w:val="00DA5877"/>
    <w:rsid w:val="00DA5ABC"/>
    <w:rsid w:val="00DA5F99"/>
    <w:rsid w:val="00DA6134"/>
    <w:rsid w:val="00DA6346"/>
    <w:rsid w:val="00DA71C0"/>
    <w:rsid w:val="00DA7250"/>
    <w:rsid w:val="00DA76CE"/>
    <w:rsid w:val="00DA77B6"/>
    <w:rsid w:val="00DA7D1E"/>
    <w:rsid w:val="00DB040B"/>
    <w:rsid w:val="00DB17DD"/>
    <w:rsid w:val="00DB2772"/>
    <w:rsid w:val="00DB4A3D"/>
    <w:rsid w:val="00DB4E42"/>
    <w:rsid w:val="00DB54F1"/>
    <w:rsid w:val="00DB553D"/>
    <w:rsid w:val="00DB612E"/>
    <w:rsid w:val="00DB650F"/>
    <w:rsid w:val="00DB6896"/>
    <w:rsid w:val="00DB6FDE"/>
    <w:rsid w:val="00DB71E5"/>
    <w:rsid w:val="00DB754D"/>
    <w:rsid w:val="00DB7E39"/>
    <w:rsid w:val="00DC0CAE"/>
    <w:rsid w:val="00DC14C8"/>
    <w:rsid w:val="00DC1E0E"/>
    <w:rsid w:val="00DC202F"/>
    <w:rsid w:val="00DC22EE"/>
    <w:rsid w:val="00DC2413"/>
    <w:rsid w:val="00DC28DB"/>
    <w:rsid w:val="00DC36DF"/>
    <w:rsid w:val="00DC4347"/>
    <w:rsid w:val="00DC4D22"/>
    <w:rsid w:val="00DC5289"/>
    <w:rsid w:val="00DC5C95"/>
    <w:rsid w:val="00DC6606"/>
    <w:rsid w:val="00DC6A23"/>
    <w:rsid w:val="00DC6B08"/>
    <w:rsid w:val="00DC6FEB"/>
    <w:rsid w:val="00DC7792"/>
    <w:rsid w:val="00DC7898"/>
    <w:rsid w:val="00DD016F"/>
    <w:rsid w:val="00DD1D0E"/>
    <w:rsid w:val="00DD21F6"/>
    <w:rsid w:val="00DD2F39"/>
    <w:rsid w:val="00DD4DC6"/>
    <w:rsid w:val="00DD58E0"/>
    <w:rsid w:val="00DD5A4D"/>
    <w:rsid w:val="00DD68E2"/>
    <w:rsid w:val="00DD6BB7"/>
    <w:rsid w:val="00DD7A91"/>
    <w:rsid w:val="00DE0242"/>
    <w:rsid w:val="00DE0549"/>
    <w:rsid w:val="00DE1980"/>
    <w:rsid w:val="00DE244B"/>
    <w:rsid w:val="00DE2DA0"/>
    <w:rsid w:val="00DE3230"/>
    <w:rsid w:val="00DE3596"/>
    <w:rsid w:val="00DE38B7"/>
    <w:rsid w:val="00DE46D9"/>
    <w:rsid w:val="00DE4DD3"/>
    <w:rsid w:val="00DE6500"/>
    <w:rsid w:val="00DE66DA"/>
    <w:rsid w:val="00DE735F"/>
    <w:rsid w:val="00DE74B4"/>
    <w:rsid w:val="00DF02BC"/>
    <w:rsid w:val="00DF068E"/>
    <w:rsid w:val="00DF0D7F"/>
    <w:rsid w:val="00DF1134"/>
    <w:rsid w:val="00DF1675"/>
    <w:rsid w:val="00DF19F3"/>
    <w:rsid w:val="00DF1BBD"/>
    <w:rsid w:val="00DF1E68"/>
    <w:rsid w:val="00DF232F"/>
    <w:rsid w:val="00DF2966"/>
    <w:rsid w:val="00DF2D3D"/>
    <w:rsid w:val="00DF34A2"/>
    <w:rsid w:val="00DF3AE1"/>
    <w:rsid w:val="00DF42CD"/>
    <w:rsid w:val="00DF5567"/>
    <w:rsid w:val="00DF5958"/>
    <w:rsid w:val="00DF6294"/>
    <w:rsid w:val="00DF6317"/>
    <w:rsid w:val="00DF632F"/>
    <w:rsid w:val="00DF71EB"/>
    <w:rsid w:val="00DF7241"/>
    <w:rsid w:val="00DF77A7"/>
    <w:rsid w:val="00E01319"/>
    <w:rsid w:val="00E01BD1"/>
    <w:rsid w:val="00E0307D"/>
    <w:rsid w:val="00E03CBA"/>
    <w:rsid w:val="00E03D08"/>
    <w:rsid w:val="00E04A9A"/>
    <w:rsid w:val="00E05A09"/>
    <w:rsid w:val="00E05A42"/>
    <w:rsid w:val="00E060BD"/>
    <w:rsid w:val="00E06940"/>
    <w:rsid w:val="00E06D3C"/>
    <w:rsid w:val="00E07E81"/>
    <w:rsid w:val="00E101F9"/>
    <w:rsid w:val="00E109CF"/>
    <w:rsid w:val="00E10AF7"/>
    <w:rsid w:val="00E10B8D"/>
    <w:rsid w:val="00E115D8"/>
    <w:rsid w:val="00E12156"/>
    <w:rsid w:val="00E13394"/>
    <w:rsid w:val="00E14767"/>
    <w:rsid w:val="00E14B79"/>
    <w:rsid w:val="00E16370"/>
    <w:rsid w:val="00E163D4"/>
    <w:rsid w:val="00E16787"/>
    <w:rsid w:val="00E16E95"/>
    <w:rsid w:val="00E17143"/>
    <w:rsid w:val="00E17425"/>
    <w:rsid w:val="00E2072D"/>
    <w:rsid w:val="00E20A96"/>
    <w:rsid w:val="00E212EF"/>
    <w:rsid w:val="00E21BA9"/>
    <w:rsid w:val="00E22D66"/>
    <w:rsid w:val="00E2303C"/>
    <w:rsid w:val="00E230C7"/>
    <w:rsid w:val="00E234B3"/>
    <w:rsid w:val="00E2381D"/>
    <w:rsid w:val="00E24344"/>
    <w:rsid w:val="00E24D0F"/>
    <w:rsid w:val="00E24EEC"/>
    <w:rsid w:val="00E24FB0"/>
    <w:rsid w:val="00E251D0"/>
    <w:rsid w:val="00E25A10"/>
    <w:rsid w:val="00E25CFE"/>
    <w:rsid w:val="00E25D86"/>
    <w:rsid w:val="00E260EE"/>
    <w:rsid w:val="00E261B5"/>
    <w:rsid w:val="00E31BD7"/>
    <w:rsid w:val="00E31F25"/>
    <w:rsid w:val="00E32864"/>
    <w:rsid w:val="00E32DFE"/>
    <w:rsid w:val="00E33522"/>
    <w:rsid w:val="00E34397"/>
    <w:rsid w:val="00E345A4"/>
    <w:rsid w:val="00E34EA3"/>
    <w:rsid w:val="00E3570B"/>
    <w:rsid w:val="00E358C7"/>
    <w:rsid w:val="00E359BB"/>
    <w:rsid w:val="00E35C23"/>
    <w:rsid w:val="00E35EF6"/>
    <w:rsid w:val="00E3624A"/>
    <w:rsid w:val="00E36371"/>
    <w:rsid w:val="00E36B48"/>
    <w:rsid w:val="00E40ADD"/>
    <w:rsid w:val="00E41629"/>
    <w:rsid w:val="00E424E4"/>
    <w:rsid w:val="00E42680"/>
    <w:rsid w:val="00E43042"/>
    <w:rsid w:val="00E435DC"/>
    <w:rsid w:val="00E4504D"/>
    <w:rsid w:val="00E450B4"/>
    <w:rsid w:val="00E452B3"/>
    <w:rsid w:val="00E457DA"/>
    <w:rsid w:val="00E45E1C"/>
    <w:rsid w:val="00E463EB"/>
    <w:rsid w:val="00E46B85"/>
    <w:rsid w:val="00E46FC8"/>
    <w:rsid w:val="00E470E8"/>
    <w:rsid w:val="00E47389"/>
    <w:rsid w:val="00E505CA"/>
    <w:rsid w:val="00E50969"/>
    <w:rsid w:val="00E515E4"/>
    <w:rsid w:val="00E522ED"/>
    <w:rsid w:val="00E53BFE"/>
    <w:rsid w:val="00E54694"/>
    <w:rsid w:val="00E54DF7"/>
    <w:rsid w:val="00E5590A"/>
    <w:rsid w:val="00E55DC3"/>
    <w:rsid w:val="00E55E31"/>
    <w:rsid w:val="00E5644E"/>
    <w:rsid w:val="00E5686D"/>
    <w:rsid w:val="00E569B8"/>
    <w:rsid w:val="00E57348"/>
    <w:rsid w:val="00E57B1A"/>
    <w:rsid w:val="00E57B41"/>
    <w:rsid w:val="00E57E21"/>
    <w:rsid w:val="00E600E7"/>
    <w:rsid w:val="00E6076A"/>
    <w:rsid w:val="00E60826"/>
    <w:rsid w:val="00E6086B"/>
    <w:rsid w:val="00E61102"/>
    <w:rsid w:val="00E61DBC"/>
    <w:rsid w:val="00E6206C"/>
    <w:rsid w:val="00E621A7"/>
    <w:rsid w:val="00E626C0"/>
    <w:rsid w:val="00E63918"/>
    <w:rsid w:val="00E6391F"/>
    <w:rsid w:val="00E6401C"/>
    <w:rsid w:val="00E64395"/>
    <w:rsid w:val="00E649D2"/>
    <w:rsid w:val="00E64F80"/>
    <w:rsid w:val="00E6580F"/>
    <w:rsid w:val="00E6588C"/>
    <w:rsid w:val="00E65B15"/>
    <w:rsid w:val="00E65D7E"/>
    <w:rsid w:val="00E660D9"/>
    <w:rsid w:val="00E67653"/>
    <w:rsid w:val="00E67D2D"/>
    <w:rsid w:val="00E70476"/>
    <w:rsid w:val="00E70688"/>
    <w:rsid w:val="00E708AD"/>
    <w:rsid w:val="00E70A9F"/>
    <w:rsid w:val="00E72239"/>
    <w:rsid w:val="00E72507"/>
    <w:rsid w:val="00E73E23"/>
    <w:rsid w:val="00E74269"/>
    <w:rsid w:val="00E746BD"/>
    <w:rsid w:val="00E74B78"/>
    <w:rsid w:val="00E74DA9"/>
    <w:rsid w:val="00E75B23"/>
    <w:rsid w:val="00E761C7"/>
    <w:rsid w:val="00E779A9"/>
    <w:rsid w:val="00E77A05"/>
    <w:rsid w:val="00E77C76"/>
    <w:rsid w:val="00E800E9"/>
    <w:rsid w:val="00E80BB8"/>
    <w:rsid w:val="00E844AD"/>
    <w:rsid w:val="00E8453F"/>
    <w:rsid w:val="00E8647D"/>
    <w:rsid w:val="00E86B4F"/>
    <w:rsid w:val="00E86BC7"/>
    <w:rsid w:val="00E86EE0"/>
    <w:rsid w:val="00E87AFC"/>
    <w:rsid w:val="00E87B79"/>
    <w:rsid w:val="00E90791"/>
    <w:rsid w:val="00E9084A"/>
    <w:rsid w:val="00E90EDF"/>
    <w:rsid w:val="00E9129F"/>
    <w:rsid w:val="00E913D2"/>
    <w:rsid w:val="00E91883"/>
    <w:rsid w:val="00E91986"/>
    <w:rsid w:val="00E92E8C"/>
    <w:rsid w:val="00E9313D"/>
    <w:rsid w:val="00E93373"/>
    <w:rsid w:val="00E935CC"/>
    <w:rsid w:val="00E93EC7"/>
    <w:rsid w:val="00E9438B"/>
    <w:rsid w:val="00E949BE"/>
    <w:rsid w:val="00E94ACA"/>
    <w:rsid w:val="00E9539C"/>
    <w:rsid w:val="00E954DA"/>
    <w:rsid w:val="00E96720"/>
    <w:rsid w:val="00E968F4"/>
    <w:rsid w:val="00E96DBA"/>
    <w:rsid w:val="00E96E88"/>
    <w:rsid w:val="00E96FC0"/>
    <w:rsid w:val="00E97005"/>
    <w:rsid w:val="00EA1DA5"/>
    <w:rsid w:val="00EA2B7F"/>
    <w:rsid w:val="00EA2BA0"/>
    <w:rsid w:val="00EA2C17"/>
    <w:rsid w:val="00EA30BA"/>
    <w:rsid w:val="00EA3C97"/>
    <w:rsid w:val="00EA43FC"/>
    <w:rsid w:val="00EA5F49"/>
    <w:rsid w:val="00EB0FE2"/>
    <w:rsid w:val="00EB1763"/>
    <w:rsid w:val="00EB1B07"/>
    <w:rsid w:val="00EB1C94"/>
    <w:rsid w:val="00EB26D5"/>
    <w:rsid w:val="00EB2D1B"/>
    <w:rsid w:val="00EB34C8"/>
    <w:rsid w:val="00EB3C0D"/>
    <w:rsid w:val="00EB507C"/>
    <w:rsid w:val="00EB542D"/>
    <w:rsid w:val="00EB5E03"/>
    <w:rsid w:val="00EB62FC"/>
    <w:rsid w:val="00EB675C"/>
    <w:rsid w:val="00EB6C76"/>
    <w:rsid w:val="00EB7E5E"/>
    <w:rsid w:val="00EC01D1"/>
    <w:rsid w:val="00EC04E1"/>
    <w:rsid w:val="00EC16EF"/>
    <w:rsid w:val="00EC18A7"/>
    <w:rsid w:val="00EC18F6"/>
    <w:rsid w:val="00EC29E2"/>
    <w:rsid w:val="00EC3410"/>
    <w:rsid w:val="00EC39E7"/>
    <w:rsid w:val="00EC3A37"/>
    <w:rsid w:val="00EC3C84"/>
    <w:rsid w:val="00EC48D6"/>
    <w:rsid w:val="00EC4C2E"/>
    <w:rsid w:val="00EC4D60"/>
    <w:rsid w:val="00EC4FD9"/>
    <w:rsid w:val="00EC5066"/>
    <w:rsid w:val="00EC5DB9"/>
    <w:rsid w:val="00EC63B3"/>
    <w:rsid w:val="00EC67BA"/>
    <w:rsid w:val="00EC6B12"/>
    <w:rsid w:val="00EC6FE6"/>
    <w:rsid w:val="00ED02E7"/>
    <w:rsid w:val="00ED0BBB"/>
    <w:rsid w:val="00ED1A53"/>
    <w:rsid w:val="00ED1BAC"/>
    <w:rsid w:val="00ED27F3"/>
    <w:rsid w:val="00ED4502"/>
    <w:rsid w:val="00ED5093"/>
    <w:rsid w:val="00ED50BB"/>
    <w:rsid w:val="00ED631F"/>
    <w:rsid w:val="00ED63E2"/>
    <w:rsid w:val="00ED7BE7"/>
    <w:rsid w:val="00ED7CBA"/>
    <w:rsid w:val="00EE0469"/>
    <w:rsid w:val="00EE0B8E"/>
    <w:rsid w:val="00EE0D1D"/>
    <w:rsid w:val="00EE192A"/>
    <w:rsid w:val="00EE2349"/>
    <w:rsid w:val="00EE28C9"/>
    <w:rsid w:val="00EE294C"/>
    <w:rsid w:val="00EE2CA0"/>
    <w:rsid w:val="00EE38F2"/>
    <w:rsid w:val="00EE3B2E"/>
    <w:rsid w:val="00EE3FC5"/>
    <w:rsid w:val="00EE41CA"/>
    <w:rsid w:val="00EE4EE5"/>
    <w:rsid w:val="00EE5212"/>
    <w:rsid w:val="00EE53DD"/>
    <w:rsid w:val="00EE58F2"/>
    <w:rsid w:val="00EE72E2"/>
    <w:rsid w:val="00EE77E2"/>
    <w:rsid w:val="00EF0AAE"/>
    <w:rsid w:val="00EF127B"/>
    <w:rsid w:val="00EF14B3"/>
    <w:rsid w:val="00EF18AB"/>
    <w:rsid w:val="00EF18FE"/>
    <w:rsid w:val="00EF1C0C"/>
    <w:rsid w:val="00EF2AC6"/>
    <w:rsid w:val="00EF2E22"/>
    <w:rsid w:val="00EF3EB2"/>
    <w:rsid w:val="00EF3EF2"/>
    <w:rsid w:val="00EF45DD"/>
    <w:rsid w:val="00EF4C50"/>
    <w:rsid w:val="00EF5070"/>
    <w:rsid w:val="00EF5443"/>
    <w:rsid w:val="00EF6532"/>
    <w:rsid w:val="00EF6AFA"/>
    <w:rsid w:val="00EF7129"/>
    <w:rsid w:val="00EF75F0"/>
    <w:rsid w:val="00EF771D"/>
    <w:rsid w:val="00F005EC"/>
    <w:rsid w:val="00F008B9"/>
    <w:rsid w:val="00F00DB3"/>
    <w:rsid w:val="00F00F74"/>
    <w:rsid w:val="00F01E0C"/>
    <w:rsid w:val="00F0217E"/>
    <w:rsid w:val="00F03621"/>
    <w:rsid w:val="00F03BF4"/>
    <w:rsid w:val="00F03FE3"/>
    <w:rsid w:val="00F04CB2"/>
    <w:rsid w:val="00F055BA"/>
    <w:rsid w:val="00F06266"/>
    <w:rsid w:val="00F06468"/>
    <w:rsid w:val="00F067A3"/>
    <w:rsid w:val="00F06C73"/>
    <w:rsid w:val="00F10DB1"/>
    <w:rsid w:val="00F118EB"/>
    <w:rsid w:val="00F1340D"/>
    <w:rsid w:val="00F14DB9"/>
    <w:rsid w:val="00F15F7B"/>
    <w:rsid w:val="00F16657"/>
    <w:rsid w:val="00F16832"/>
    <w:rsid w:val="00F16B65"/>
    <w:rsid w:val="00F1714B"/>
    <w:rsid w:val="00F179E3"/>
    <w:rsid w:val="00F179F9"/>
    <w:rsid w:val="00F2096D"/>
    <w:rsid w:val="00F20B7C"/>
    <w:rsid w:val="00F21804"/>
    <w:rsid w:val="00F21929"/>
    <w:rsid w:val="00F23096"/>
    <w:rsid w:val="00F2369A"/>
    <w:rsid w:val="00F23EF4"/>
    <w:rsid w:val="00F24246"/>
    <w:rsid w:val="00F244A8"/>
    <w:rsid w:val="00F25164"/>
    <w:rsid w:val="00F25766"/>
    <w:rsid w:val="00F26035"/>
    <w:rsid w:val="00F2644F"/>
    <w:rsid w:val="00F26EEC"/>
    <w:rsid w:val="00F27131"/>
    <w:rsid w:val="00F27F48"/>
    <w:rsid w:val="00F30093"/>
    <w:rsid w:val="00F30379"/>
    <w:rsid w:val="00F30FF9"/>
    <w:rsid w:val="00F31097"/>
    <w:rsid w:val="00F31D61"/>
    <w:rsid w:val="00F31DCE"/>
    <w:rsid w:val="00F323CF"/>
    <w:rsid w:val="00F328E0"/>
    <w:rsid w:val="00F32E87"/>
    <w:rsid w:val="00F335CC"/>
    <w:rsid w:val="00F33EAE"/>
    <w:rsid w:val="00F348B3"/>
    <w:rsid w:val="00F34D6D"/>
    <w:rsid w:val="00F35089"/>
    <w:rsid w:val="00F355FF"/>
    <w:rsid w:val="00F35BCC"/>
    <w:rsid w:val="00F364B9"/>
    <w:rsid w:val="00F373A8"/>
    <w:rsid w:val="00F37409"/>
    <w:rsid w:val="00F37D88"/>
    <w:rsid w:val="00F4036D"/>
    <w:rsid w:val="00F40422"/>
    <w:rsid w:val="00F4070A"/>
    <w:rsid w:val="00F408C7"/>
    <w:rsid w:val="00F41B5E"/>
    <w:rsid w:val="00F4223B"/>
    <w:rsid w:val="00F424A0"/>
    <w:rsid w:val="00F424A1"/>
    <w:rsid w:val="00F42A31"/>
    <w:rsid w:val="00F42A5D"/>
    <w:rsid w:val="00F43365"/>
    <w:rsid w:val="00F433C6"/>
    <w:rsid w:val="00F435FF"/>
    <w:rsid w:val="00F436FB"/>
    <w:rsid w:val="00F43759"/>
    <w:rsid w:val="00F43F32"/>
    <w:rsid w:val="00F44739"/>
    <w:rsid w:val="00F4510C"/>
    <w:rsid w:val="00F4518C"/>
    <w:rsid w:val="00F45330"/>
    <w:rsid w:val="00F4563A"/>
    <w:rsid w:val="00F4634A"/>
    <w:rsid w:val="00F50030"/>
    <w:rsid w:val="00F5063A"/>
    <w:rsid w:val="00F506D8"/>
    <w:rsid w:val="00F51857"/>
    <w:rsid w:val="00F518DA"/>
    <w:rsid w:val="00F51952"/>
    <w:rsid w:val="00F52FCA"/>
    <w:rsid w:val="00F5328B"/>
    <w:rsid w:val="00F53CC8"/>
    <w:rsid w:val="00F5523D"/>
    <w:rsid w:val="00F56E42"/>
    <w:rsid w:val="00F57CD7"/>
    <w:rsid w:val="00F57F38"/>
    <w:rsid w:val="00F57FCC"/>
    <w:rsid w:val="00F61232"/>
    <w:rsid w:val="00F61788"/>
    <w:rsid w:val="00F61FE3"/>
    <w:rsid w:val="00F6264D"/>
    <w:rsid w:val="00F62BDE"/>
    <w:rsid w:val="00F62E8F"/>
    <w:rsid w:val="00F640DA"/>
    <w:rsid w:val="00F65AE5"/>
    <w:rsid w:val="00F65BBD"/>
    <w:rsid w:val="00F6605C"/>
    <w:rsid w:val="00F6636E"/>
    <w:rsid w:val="00F66439"/>
    <w:rsid w:val="00F669BC"/>
    <w:rsid w:val="00F66F2D"/>
    <w:rsid w:val="00F66FCC"/>
    <w:rsid w:val="00F6707C"/>
    <w:rsid w:val="00F701BE"/>
    <w:rsid w:val="00F70E25"/>
    <w:rsid w:val="00F71299"/>
    <w:rsid w:val="00F71E70"/>
    <w:rsid w:val="00F7209C"/>
    <w:rsid w:val="00F726FF"/>
    <w:rsid w:val="00F72910"/>
    <w:rsid w:val="00F73047"/>
    <w:rsid w:val="00F737AC"/>
    <w:rsid w:val="00F7389B"/>
    <w:rsid w:val="00F73DDA"/>
    <w:rsid w:val="00F7401E"/>
    <w:rsid w:val="00F7427A"/>
    <w:rsid w:val="00F744FB"/>
    <w:rsid w:val="00F7458A"/>
    <w:rsid w:val="00F748B9"/>
    <w:rsid w:val="00F74A7C"/>
    <w:rsid w:val="00F7515A"/>
    <w:rsid w:val="00F756DA"/>
    <w:rsid w:val="00F7594D"/>
    <w:rsid w:val="00F7751C"/>
    <w:rsid w:val="00F77757"/>
    <w:rsid w:val="00F77B29"/>
    <w:rsid w:val="00F80594"/>
    <w:rsid w:val="00F80E5F"/>
    <w:rsid w:val="00F8112D"/>
    <w:rsid w:val="00F81AD8"/>
    <w:rsid w:val="00F8220A"/>
    <w:rsid w:val="00F833C8"/>
    <w:rsid w:val="00F83B7A"/>
    <w:rsid w:val="00F843EF"/>
    <w:rsid w:val="00F84858"/>
    <w:rsid w:val="00F84BAF"/>
    <w:rsid w:val="00F84C71"/>
    <w:rsid w:val="00F85009"/>
    <w:rsid w:val="00F856F1"/>
    <w:rsid w:val="00F8710E"/>
    <w:rsid w:val="00F8711B"/>
    <w:rsid w:val="00F871A2"/>
    <w:rsid w:val="00F87F17"/>
    <w:rsid w:val="00F903E0"/>
    <w:rsid w:val="00F9099F"/>
    <w:rsid w:val="00F91030"/>
    <w:rsid w:val="00F91B4D"/>
    <w:rsid w:val="00F93029"/>
    <w:rsid w:val="00F937C6"/>
    <w:rsid w:val="00F94381"/>
    <w:rsid w:val="00F945D3"/>
    <w:rsid w:val="00F94BF6"/>
    <w:rsid w:val="00F96C42"/>
    <w:rsid w:val="00F96D9D"/>
    <w:rsid w:val="00FA0E20"/>
    <w:rsid w:val="00FA1619"/>
    <w:rsid w:val="00FA1AAB"/>
    <w:rsid w:val="00FA298B"/>
    <w:rsid w:val="00FA2C6E"/>
    <w:rsid w:val="00FA3611"/>
    <w:rsid w:val="00FA39B7"/>
    <w:rsid w:val="00FA39BC"/>
    <w:rsid w:val="00FA4202"/>
    <w:rsid w:val="00FA474A"/>
    <w:rsid w:val="00FA52B6"/>
    <w:rsid w:val="00FA6536"/>
    <w:rsid w:val="00FA6EC3"/>
    <w:rsid w:val="00FA70B6"/>
    <w:rsid w:val="00FA7659"/>
    <w:rsid w:val="00FA7A07"/>
    <w:rsid w:val="00FB0246"/>
    <w:rsid w:val="00FB0252"/>
    <w:rsid w:val="00FB1623"/>
    <w:rsid w:val="00FB1982"/>
    <w:rsid w:val="00FB1A02"/>
    <w:rsid w:val="00FB2E4C"/>
    <w:rsid w:val="00FB3299"/>
    <w:rsid w:val="00FB40AA"/>
    <w:rsid w:val="00FB4F0D"/>
    <w:rsid w:val="00FB5628"/>
    <w:rsid w:val="00FB58B8"/>
    <w:rsid w:val="00FB5C5E"/>
    <w:rsid w:val="00FB6537"/>
    <w:rsid w:val="00FB73E3"/>
    <w:rsid w:val="00FB75B4"/>
    <w:rsid w:val="00FB7C99"/>
    <w:rsid w:val="00FC05BD"/>
    <w:rsid w:val="00FC0DCA"/>
    <w:rsid w:val="00FC0DFB"/>
    <w:rsid w:val="00FC0E14"/>
    <w:rsid w:val="00FC10FF"/>
    <w:rsid w:val="00FC14C2"/>
    <w:rsid w:val="00FC16F2"/>
    <w:rsid w:val="00FC1E4F"/>
    <w:rsid w:val="00FC38F7"/>
    <w:rsid w:val="00FC4959"/>
    <w:rsid w:val="00FC4CB3"/>
    <w:rsid w:val="00FC4D0C"/>
    <w:rsid w:val="00FC524C"/>
    <w:rsid w:val="00FC542C"/>
    <w:rsid w:val="00FC55B6"/>
    <w:rsid w:val="00FC5D5A"/>
    <w:rsid w:val="00FC66FA"/>
    <w:rsid w:val="00FC6932"/>
    <w:rsid w:val="00FC73FD"/>
    <w:rsid w:val="00FD00DA"/>
    <w:rsid w:val="00FD0384"/>
    <w:rsid w:val="00FD0669"/>
    <w:rsid w:val="00FD066C"/>
    <w:rsid w:val="00FD14FD"/>
    <w:rsid w:val="00FD1790"/>
    <w:rsid w:val="00FD198A"/>
    <w:rsid w:val="00FD1D62"/>
    <w:rsid w:val="00FD272F"/>
    <w:rsid w:val="00FD27FB"/>
    <w:rsid w:val="00FD2AE2"/>
    <w:rsid w:val="00FD2FD7"/>
    <w:rsid w:val="00FD35E3"/>
    <w:rsid w:val="00FD4459"/>
    <w:rsid w:val="00FD4B5E"/>
    <w:rsid w:val="00FD5345"/>
    <w:rsid w:val="00FD549A"/>
    <w:rsid w:val="00FD5558"/>
    <w:rsid w:val="00FD5734"/>
    <w:rsid w:val="00FD5D9C"/>
    <w:rsid w:val="00FD64EB"/>
    <w:rsid w:val="00FD653D"/>
    <w:rsid w:val="00FD6C09"/>
    <w:rsid w:val="00FD6C2D"/>
    <w:rsid w:val="00FD6D5D"/>
    <w:rsid w:val="00FD6D72"/>
    <w:rsid w:val="00FD74A7"/>
    <w:rsid w:val="00FD7852"/>
    <w:rsid w:val="00FD7977"/>
    <w:rsid w:val="00FD7EB9"/>
    <w:rsid w:val="00FE001D"/>
    <w:rsid w:val="00FE0051"/>
    <w:rsid w:val="00FE0487"/>
    <w:rsid w:val="00FE1105"/>
    <w:rsid w:val="00FE2201"/>
    <w:rsid w:val="00FE2A31"/>
    <w:rsid w:val="00FE2B7D"/>
    <w:rsid w:val="00FE3341"/>
    <w:rsid w:val="00FE452C"/>
    <w:rsid w:val="00FE48C5"/>
    <w:rsid w:val="00FE494A"/>
    <w:rsid w:val="00FE4AFB"/>
    <w:rsid w:val="00FE534D"/>
    <w:rsid w:val="00FE565A"/>
    <w:rsid w:val="00FE58C6"/>
    <w:rsid w:val="00FE5E22"/>
    <w:rsid w:val="00FE62C4"/>
    <w:rsid w:val="00FE67A4"/>
    <w:rsid w:val="00FE6825"/>
    <w:rsid w:val="00FE6AC3"/>
    <w:rsid w:val="00FE730C"/>
    <w:rsid w:val="00FF009B"/>
    <w:rsid w:val="00FF0ED1"/>
    <w:rsid w:val="00FF100B"/>
    <w:rsid w:val="00FF13FD"/>
    <w:rsid w:val="00FF1ADC"/>
    <w:rsid w:val="00FF205A"/>
    <w:rsid w:val="00FF26AF"/>
    <w:rsid w:val="00FF2926"/>
    <w:rsid w:val="00FF35CA"/>
    <w:rsid w:val="00FF3E29"/>
    <w:rsid w:val="00FF42FA"/>
    <w:rsid w:val="00FF494B"/>
    <w:rsid w:val="00FF59F2"/>
    <w:rsid w:val="00FF638D"/>
    <w:rsid w:val="00FF63EE"/>
    <w:rsid w:val="00FF6B1D"/>
    <w:rsid w:val="00FF6DD1"/>
    <w:rsid w:val="00FF790E"/>
    <w:rsid w:val="00FF7A9C"/>
    <w:rsid w:val="00FF7F40"/>
    <w:rsid w:val="00FF7F5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7A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B0CF1"/>
    <w:rPr>
      <w:color w:val="0000FF"/>
      <w:u w:val="single"/>
    </w:rPr>
  </w:style>
  <w:style w:type="character" w:styleId="BesuchterHyperlink">
    <w:name w:val="FollowedHyperlink"/>
    <w:rsid w:val="000B0CF1"/>
    <w:rPr>
      <w:color w:val="800080"/>
      <w:u w:val="single"/>
    </w:rPr>
  </w:style>
  <w:style w:type="table" w:styleId="Tabellenraster">
    <w:name w:val="Table Grid"/>
    <w:basedOn w:val="NormaleTabelle"/>
    <w:rsid w:val="009F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9F2933"/>
    <w:pPr>
      <w:tabs>
        <w:tab w:val="center" w:pos="4536"/>
        <w:tab w:val="right" w:pos="9072"/>
      </w:tabs>
    </w:pPr>
  </w:style>
  <w:style w:type="character" w:styleId="Seitenzahl">
    <w:name w:val="page number"/>
    <w:basedOn w:val="Absatz-Standardschriftart"/>
    <w:rsid w:val="009F2933"/>
  </w:style>
  <w:style w:type="paragraph" w:styleId="Kopfzeile">
    <w:name w:val="header"/>
    <w:basedOn w:val="Standard"/>
    <w:rsid w:val="009F2933"/>
    <w:pPr>
      <w:tabs>
        <w:tab w:val="center" w:pos="4536"/>
        <w:tab w:val="right" w:pos="9072"/>
      </w:tabs>
    </w:pPr>
  </w:style>
  <w:style w:type="paragraph" w:customStyle="1" w:styleId="Default">
    <w:name w:val="Default"/>
    <w:rsid w:val="007641B9"/>
    <w:pPr>
      <w:autoSpaceDE w:val="0"/>
      <w:autoSpaceDN w:val="0"/>
      <w:adjustRightInd w:val="0"/>
    </w:pPr>
    <w:rPr>
      <w:color w:val="000000"/>
      <w:sz w:val="24"/>
      <w:szCs w:val="24"/>
    </w:rPr>
  </w:style>
  <w:style w:type="paragraph" w:styleId="Sprechblasentext">
    <w:name w:val="Balloon Text"/>
    <w:basedOn w:val="Standard"/>
    <w:link w:val="SprechblasentextZchn"/>
    <w:rsid w:val="00DD6BB7"/>
    <w:rPr>
      <w:rFonts w:ascii="Tahoma" w:hAnsi="Tahoma" w:cs="Tahoma"/>
      <w:sz w:val="16"/>
      <w:szCs w:val="16"/>
    </w:rPr>
  </w:style>
  <w:style w:type="character" w:customStyle="1" w:styleId="SprechblasentextZchn">
    <w:name w:val="Sprechblasentext Zchn"/>
    <w:link w:val="Sprechblasentext"/>
    <w:rsid w:val="00DD6BB7"/>
    <w:rPr>
      <w:rFonts w:ascii="Tahoma" w:hAnsi="Tahoma" w:cs="Tahoma"/>
      <w:sz w:val="16"/>
      <w:szCs w:val="16"/>
    </w:rPr>
  </w:style>
  <w:style w:type="character" w:customStyle="1" w:styleId="FuzeileZchn">
    <w:name w:val="Fußzeile Zchn"/>
    <w:link w:val="Fuzeile"/>
    <w:uiPriority w:val="99"/>
    <w:rsid w:val="005F6641"/>
    <w:rPr>
      <w:sz w:val="24"/>
      <w:szCs w:val="24"/>
    </w:rPr>
  </w:style>
  <w:style w:type="paragraph" w:customStyle="1" w:styleId="SP3106527">
    <w:name w:val="SP.3.106527"/>
    <w:basedOn w:val="Default"/>
    <w:next w:val="Default"/>
    <w:uiPriority w:val="99"/>
    <w:rsid w:val="00003E1B"/>
    <w:rPr>
      <w:rFonts w:ascii="Times Ten" w:hAnsi="Times Ten"/>
      <w:color w:val="auto"/>
    </w:rPr>
  </w:style>
  <w:style w:type="paragraph" w:customStyle="1" w:styleId="SP3106613">
    <w:name w:val="SP.3.106613"/>
    <w:basedOn w:val="Default"/>
    <w:next w:val="Default"/>
    <w:uiPriority w:val="99"/>
    <w:rsid w:val="00003E1B"/>
    <w:rPr>
      <w:rFonts w:ascii="Times Ten" w:hAnsi="Times Ten"/>
      <w:color w:val="auto"/>
    </w:rPr>
  </w:style>
  <w:style w:type="paragraph" w:customStyle="1" w:styleId="SP3106569">
    <w:name w:val="SP.3.106569"/>
    <w:basedOn w:val="Default"/>
    <w:next w:val="Default"/>
    <w:uiPriority w:val="99"/>
    <w:rsid w:val="00003E1B"/>
    <w:rPr>
      <w:rFonts w:ascii="Times Ten" w:hAnsi="Times Ten"/>
      <w:color w:val="auto"/>
    </w:rPr>
  </w:style>
  <w:style w:type="paragraph" w:customStyle="1" w:styleId="SP3106578">
    <w:name w:val="SP.3.106578"/>
    <w:basedOn w:val="Default"/>
    <w:next w:val="Default"/>
    <w:uiPriority w:val="99"/>
    <w:rsid w:val="00003E1B"/>
    <w:rPr>
      <w:rFonts w:ascii="Times Ten" w:hAnsi="Times Ten"/>
      <w:color w:val="auto"/>
    </w:rPr>
  </w:style>
  <w:style w:type="paragraph" w:customStyle="1" w:styleId="SP3106580">
    <w:name w:val="SP.3.106580"/>
    <w:basedOn w:val="Default"/>
    <w:next w:val="Default"/>
    <w:uiPriority w:val="99"/>
    <w:rsid w:val="00003E1B"/>
    <w:rPr>
      <w:rFonts w:ascii="Times Ten" w:hAnsi="Times Ten"/>
      <w:color w:val="auto"/>
    </w:rPr>
  </w:style>
  <w:style w:type="character" w:customStyle="1" w:styleId="SC3241737">
    <w:name w:val="SC.3.241737"/>
    <w:uiPriority w:val="99"/>
    <w:rsid w:val="00003E1B"/>
    <w:rPr>
      <w:rFonts w:cs="Times Ten"/>
      <w:color w:val="000000"/>
      <w:sz w:val="20"/>
      <w:szCs w:val="20"/>
    </w:rPr>
  </w:style>
  <w:style w:type="character" w:customStyle="1" w:styleId="SC3241697">
    <w:name w:val="SC.3.241697"/>
    <w:uiPriority w:val="99"/>
    <w:rsid w:val="00003E1B"/>
    <w:rPr>
      <w:rFonts w:cs="Times Ten"/>
      <w:color w:val="000000"/>
    </w:rPr>
  </w:style>
  <w:style w:type="paragraph" w:styleId="StandardWeb">
    <w:name w:val="Normal (Web)"/>
    <w:basedOn w:val="Standard"/>
    <w:uiPriority w:val="99"/>
    <w:unhideWhenUsed/>
    <w:rsid w:val="00EB0FE2"/>
    <w:pPr>
      <w:spacing w:before="100" w:beforeAutospacing="1" w:after="100" w:afterAutospacing="1"/>
    </w:pPr>
  </w:style>
  <w:style w:type="paragraph" w:customStyle="1" w:styleId="SP3282655">
    <w:name w:val="SP.3.282655"/>
    <w:basedOn w:val="Default"/>
    <w:next w:val="Default"/>
    <w:rsid w:val="00D70B3F"/>
    <w:rPr>
      <w:rFonts w:ascii="Times Ten" w:hAnsi="Times Ten"/>
      <w:color w:val="auto"/>
    </w:rPr>
  </w:style>
  <w:style w:type="paragraph" w:customStyle="1" w:styleId="SP3282741">
    <w:name w:val="SP.3.282741"/>
    <w:basedOn w:val="Default"/>
    <w:next w:val="Default"/>
    <w:rsid w:val="00D70B3F"/>
    <w:rPr>
      <w:rFonts w:ascii="Times Ten" w:hAnsi="Times Ten"/>
      <w:color w:val="auto"/>
    </w:rPr>
  </w:style>
  <w:style w:type="character" w:customStyle="1" w:styleId="SC3241714">
    <w:name w:val="SC.3.241714"/>
    <w:rsid w:val="00D70B3F"/>
    <w:rPr>
      <w:rFonts w:cs="Times Ten"/>
      <w:color w:val="000000"/>
      <w:sz w:val="20"/>
      <w:szCs w:val="20"/>
    </w:rPr>
  </w:style>
  <w:style w:type="character" w:styleId="Hervorhebung">
    <w:name w:val="Emphasis"/>
    <w:uiPriority w:val="20"/>
    <w:qFormat/>
    <w:rsid w:val="00776F32"/>
    <w:rPr>
      <w:b/>
      <w:bCs/>
      <w:i w:val="0"/>
      <w:iCs w:val="0"/>
    </w:rPr>
  </w:style>
  <w:style w:type="character" w:customStyle="1" w:styleId="st1">
    <w:name w:val="st1"/>
    <w:rsid w:val="00A97039"/>
  </w:style>
  <w:style w:type="paragraph" w:customStyle="1" w:styleId="2Spiegelstrich">
    <w:name w:val="2.Spiegelstrich"/>
    <w:basedOn w:val="Standard"/>
    <w:rsid w:val="000917E1"/>
    <w:pPr>
      <w:numPr>
        <w:numId w:val="16"/>
      </w:numPr>
    </w:pPr>
  </w:style>
  <w:style w:type="paragraph" w:styleId="Listenabsatz">
    <w:name w:val="List Paragraph"/>
    <w:basedOn w:val="Standard"/>
    <w:uiPriority w:val="34"/>
    <w:qFormat/>
    <w:rsid w:val="00220599"/>
    <w:pPr>
      <w:overflowPunct w:val="0"/>
      <w:autoSpaceDE w:val="0"/>
      <w:autoSpaceDN w:val="0"/>
      <w:adjustRightInd w:val="0"/>
      <w:ind w:left="720"/>
      <w:contextualSpacing/>
      <w:textAlignment w:val="baseline"/>
    </w:pPr>
    <w:rPr>
      <w:szCs w:val="20"/>
      <w:lang w:val="en-US" w:eastAsia="en-US"/>
    </w:rPr>
  </w:style>
  <w:style w:type="character" w:styleId="Kommentarzeichen">
    <w:name w:val="annotation reference"/>
    <w:basedOn w:val="Absatz-Standardschriftart"/>
    <w:rsid w:val="007A57E5"/>
    <w:rPr>
      <w:sz w:val="16"/>
      <w:szCs w:val="16"/>
    </w:rPr>
  </w:style>
  <w:style w:type="paragraph" w:styleId="Kommentartext">
    <w:name w:val="annotation text"/>
    <w:basedOn w:val="Standard"/>
    <w:link w:val="KommentartextZchn"/>
    <w:rsid w:val="007A57E5"/>
    <w:rPr>
      <w:sz w:val="20"/>
      <w:szCs w:val="20"/>
    </w:rPr>
  </w:style>
  <w:style w:type="character" w:customStyle="1" w:styleId="KommentartextZchn">
    <w:name w:val="Kommentartext Zchn"/>
    <w:basedOn w:val="Absatz-Standardschriftart"/>
    <w:link w:val="Kommentartext"/>
    <w:rsid w:val="007A57E5"/>
  </w:style>
  <w:style w:type="paragraph" w:styleId="Kommentarthema">
    <w:name w:val="annotation subject"/>
    <w:basedOn w:val="Kommentartext"/>
    <w:next w:val="Kommentartext"/>
    <w:link w:val="KommentarthemaZchn"/>
    <w:rsid w:val="007A57E5"/>
    <w:rPr>
      <w:b/>
      <w:bCs/>
    </w:rPr>
  </w:style>
  <w:style w:type="character" w:customStyle="1" w:styleId="KommentarthemaZchn">
    <w:name w:val="Kommentarthema Zchn"/>
    <w:basedOn w:val="KommentartextZchn"/>
    <w:link w:val="Kommentarthema"/>
    <w:rsid w:val="007A5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57A43"/>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B0CF1"/>
    <w:rPr>
      <w:color w:val="0000FF"/>
      <w:u w:val="single"/>
    </w:rPr>
  </w:style>
  <w:style w:type="character" w:styleId="BesuchterHyperlink">
    <w:name w:val="FollowedHyperlink"/>
    <w:rsid w:val="000B0CF1"/>
    <w:rPr>
      <w:color w:val="800080"/>
      <w:u w:val="single"/>
    </w:rPr>
  </w:style>
  <w:style w:type="table" w:styleId="Tabellenraster">
    <w:name w:val="Table Grid"/>
    <w:basedOn w:val="NormaleTabelle"/>
    <w:rsid w:val="009F2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9F2933"/>
    <w:pPr>
      <w:tabs>
        <w:tab w:val="center" w:pos="4536"/>
        <w:tab w:val="right" w:pos="9072"/>
      </w:tabs>
    </w:pPr>
  </w:style>
  <w:style w:type="character" w:styleId="Seitenzahl">
    <w:name w:val="page number"/>
    <w:basedOn w:val="Absatz-Standardschriftart"/>
    <w:rsid w:val="009F2933"/>
  </w:style>
  <w:style w:type="paragraph" w:styleId="Kopfzeile">
    <w:name w:val="header"/>
    <w:basedOn w:val="Standard"/>
    <w:rsid w:val="009F2933"/>
    <w:pPr>
      <w:tabs>
        <w:tab w:val="center" w:pos="4536"/>
        <w:tab w:val="right" w:pos="9072"/>
      </w:tabs>
    </w:pPr>
  </w:style>
  <w:style w:type="paragraph" w:customStyle="1" w:styleId="Default">
    <w:name w:val="Default"/>
    <w:rsid w:val="007641B9"/>
    <w:pPr>
      <w:autoSpaceDE w:val="0"/>
      <w:autoSpaceDN w:val="0"/>
      <w:adjustRightInd w:val="0"/>
    </w:pPr>
    <w:rPr>
      <w:color w:val="000000"/>
      <w:sz w:val="24"/>
      <w:szCs w:val="24"/>
    </w:rPr>
  </w:style>
  <w:style w:type="paragraph" w:styleId="Sprechblasentext">
    <w:name w:val="Balloon Text"/>
    <w:basedOn w:val="Standard"/>
    <w:link w:val="SprechblasentextZchn"/>
    <w:rsid w:val="00DD6BB7"/>
    <w:rPr>
      <w:rFonts w:ascii="Tahoma" w:hAnsi="Tahoma" w:cs="Tahoma"/>
      <w:sz w:val="16"/>
      <w:szCs w:val="16"/>
    </w:rPr>
  </w:style>
  <w:style w:type="character" w:customStyle="1" w:styleId="SprechblasentextZchn">
    <w:name w:val="Sprechblasentext Zchn"/>
    <w:link w:val="Sprechblasentext"/>
    <w:rsid w:val="00DD6BB7"/>
    <w:rPr>
      <w:rFonts w:ascii="Tahoma" w:hAnsi="Tahoma" w:cs="Tahoma"/>
      <w:sz w:val="16"/>
      <w:szCs w:val="16"/>
    </w:rPr>
  </w:style>
  <w:style w:type="character" w:customStyle="1" w:styleId="FuzeileZchn">
    <w:name w:val="Fußzeile Zchn"/>
    <w:link w:val="Fuzeile"/>
    <w:uiPriority w:val="99"/>
    <w:rsid w:val="005F6641"/>
    <w:rPr>
      <w:sz w:val="24"/>
      <w:szCs w:val="24"/>
    </w:rPr>
  </w:style>
  <w:style w:type="paragraph" w:customStyle="1" w:styleId="SP3106527">
    <w:name w:val="SP.3.106527"/>
    <w:basedOn w:val="Default"/>
    <w:next w:val="Default"/>
    <w:uiPriority w:val="99"/>
    <w:rsid w:val="00003E1B"/>
    <w:rPr>
      <w:rFonts w:ascii="Times Ten" w:hAnsi="Times Ten"/>
      <w:color w:val="auto"/>
    </w:rPr>
  </w:style>
  <w:style w:type="paragraph" w:customStyle="1" w:styleId="SP3106613">
    <w:name w:val="SP.3.106613"/>
    <w:basedOn w:val="Default"/>
    <w:next w:val="Default"/>
    <w:uiPriority w:val="99"/>
    <w:rsid w:val="00003E1B"/>
    <w:rPr>
      <w:rFonts w:ascii="Times Ten" w:hAnsi="Times Ten"/>
      <w:color w:val="auto"/>
    </w:rPr>
  </w:style>
  <w:style w:type="paragraph" w:customStyle="1" w:styleId="SP3106569">
    <w:name w:val="SP.3.106569"/>
    <w:basedOn w:val="Default"/>
    <w:next w:val="Default"/>
    <w:uiPriority w:val="99"/>
    <w:rsid w:val="00003E1B"/>
    <w:rPr>
      <w:rFonts w:ascii="Times Ten" w:hAnsi="Times Ten"/>
      <w:color w:val="auto"/>
    </w:rPr>
  </w:style>
  <w:style w:type="paragraph" w:customStyle="1" w:styleId="SP3106578">
    <w:name w:val="SP.3.106578"/>
    <w:basedOn w:val="Default"/>
    <w:next w:val="Default"/>
    <w:uiPriority w:val="99"/>
    <w:rsid w:val="00003E1B"/>
    <w:rPr>
      <w:rFonts w:ascii="Times Ten" w:hAnsi="Times Ten"/>
      <w:color w:val="auto"/>
    </w:rPr>
  </w:style>
  <w:style w:type="paragraph" w:customStyle="1" w:styleId="SP3106580">
    <w:name w:val="SP.3.106580"/>
    <w:basedOn w:val="Default"/>
    <w:next w:val="Default"/>
    <w:uiPriority w:val="99"/>
    <w:rsid w:val="00003E1B"/>
    <w:rPr>
      <w:rFonts w:ascii="Times Ten" w:hAnsi="Times Ten"/>
      <w:color w:val="auto"/>
    </w:rPr>
  </w:style>
  <w:style w:type="character" w:customStyle="1" w:styleId="SC3241737">
    <w:name w:val="SC.3.241737"/>
    <w:uiPriority w:val="99"/>
    <w:rsid w:val="00003E1B"/>
    <w:rPr>
      <w:rFonts w:cs="Times Ten"/>
      <w:color w:val="000000"/>
      <w:sz w:val="20"/>
      <w:szCs w:val="20"/>
    </w:rPr>
  </w:style>
  <w:style w:type="character" w:customStyle="1" w:styleId="SC3241697">
    <w:name w:val="SC.3.241697"/>
    <w:uiPriority w:val="99"/>
    <w:rsid w:val="00003E1B"/>
    <w:rPr>
      <w:rFonts w:cs="Times Ten"/>
      <w:color w:val="000000"/>
    </w:rPr>
  </w:style>
  <w:style w:type="paragraph" w:styleId="StandardWeb">
    <w:name w:val="Normal (Web)"/>
    <w:basedOn w:val="Standard"/>
    <w:uiPriority w:val="99"/>
    <w:unhideWhenUsed/>
    <w:rsid w:val="00EB0FE2"/>
    <w:pPr>
      <w:spacing w:before="100" w:beforeAutospacing="1" w:after="100" w:afterAutospacing="1"/>
    </w:pPr>
  </w:style>
  <w:style w:type="paragraph" w:customStyle="1" w:styleId="SP3282655">
    <w:name w:val="SP.3.282655"/>
    <w:basedOn w:val="Default"/>
    <w:next w:val="Default"/>
    <w:rsid w:val="00D70B3F"/>
    <w:rPr>
      <w:rFonts w:ascii="Times Ten" w:hAnsi="Times Ten"/>
      <w:color w:val="auto"/>
    </w:rPr>
  </w:style>
  <w:style w:type="paragraph" w:customStyle="1" w:styleId="SP3282741">
    <w:name w:val="SP.3.282741"/>
    <w:basedOn w:val="Default"/>
    <w:next w:val="Default"/>
    <w:rsid w:val="00D70B3F"/>
    <w:rPr>
      <w:rFonts w:ascii="Times Ten" w:hAnsi="Times Ten"/>
      <w:color w:val="auto"/>
    </w:rPr>
  </w:style>
  <w:style w:type="character" w:customStyle="1" w:styleId="SC3241714">
    <w:name w:val="SC.3.241714"/>
    <w:rsid w:val="00D70B3F"/>
    <w:rPr>
      <w:rFonts w:cs="Times Ten"/>
      <w:color w:val="000000"/>
      <w:sz w:val="20"/>
      <w:szCs w:val="20"/>
    </w:rPr>
  </w:style>
  <w:style w:type="character" w:styleId="Hervorhebung">
    <w:name w:val="Emphasis"/>
    <w:uiPriority w:val="20"/>
    <w:qFormat/>
    <w:rsid w:val="00776F32"/>
    <w:rPr>
      <w:b/>
      <w:bCs/>
      <w:i w:val="0"/>
      <w:iCs w:val="0"/>
    </w:rPr>
  </w:style>
  <w:style w:type="character" w:customStyle="1" w:styleId="st1">
    <w:name w:val="st1"/>
    <w:rsid w:val="00A97039"/>
  </w:style>
  <w:style w:type="paragraph" w:customStyle="1" w:styleId="2Spiegelstrich">
    <w:name w:val="2.Spiegelstrich"/>
    <w:basedOn w:val="Standard"/>
    <w:rsid w:val="000917E1"/>
    <w:pPr>
      <w:numPr>
        <w:numId w:val="16"/>
      </w:numPr>
    </w:pPr>
  </w:style>
  <w:style w:type="paragraph" w:styleId="Listenabsatz">
    <w:name w:val="List Paragraph"/>
    <w:basedOn w:val="Standard"/>
    <w:uiPriority w:val="34"/>
    <w:qFormat/>
    <w:rsid w:val="00220599"/>
    <w:pPr>
      <w:overflowPunct w:val="0"/>
      <w:autoSpaceDE w:val="0"/>
      <w:autoSpaceDN w:val="0"/>
      <w:adjustRightInd w:val="0"/>
      <w:ind w:left="720"/>
      <w:contextualSpacing/>
      <w:textAlignment w:val="baseline"/>
    </w:pPr>
    <w:rPr>
      <w:szCs w:val="20"/>
      <w:lang w:val="en-US" w:eastAsia="en-US"/>
    </w:rPr>
  </w:style>
  <w:style w:type="character" w:styleId="Kommentarzeichen">
    <w:name w:val="annotation reference"/>
    <w:basedOn w:val="Absatz-Standardschriftart"/>
    <w:rsid w:val="007A57E5"/>
    <w:rPr>
      <w:sz w:val="16"/>
      <w:szCs w:val="16"/>
    </w:rPr>
  </w:style>
  <w:style w:type="paragraph" w:styleId="Kommentartext">
    <w:name w:val="annotation text"/>
    <w:basedOn w:val="Standard"/>
    <w:link w:val="KommentartextZchn"/>
    <w:rsid w:val="007A57E5"/>
    <w:rPr>
      <w:sz w:val="20"/>
      <w:szCs w:val="20"/>
    </w:rPr>
  </w:style>
  <w:style w:type="character" w:customStyle="1" w:styleId="KommentartextZchn">
    <w:name w:val="Kommentartext Zchn"/>
    <w:basedOn w:val="Absatz-Standardschriftart"/>
    <w:link w:val="Kommentartext"/>
    <w:rsid w:val="007A57E5"/>
  </w:style>
  <w:style w:type="paragraph" w:styleId="Kommentarthema">
    <w:name w:val="annotation subject"/>
    <w:basedOn w:val="Kommentartext"/>
    <w:next w:val="Kommentartext"/>
    <w:link w:val="KommentarthemaZchn"/>
    <w:rsid w:val="007A57E5"/>
    <w:rPr>
      <w:b/>
      <w:bCs/>
    </w:rPr>
  </w:style>
  <w:style w:type="character" w:customStyle="1" w:styleId="KommentarthemaZchn">
    <w:name w:val="Kommentarthema Zchn"/>
    <w:basedOn w:val="KommentartextZchn"/>
    <w:link w:val="Kommentarthema"/>
    <w:rsid w:val="007A5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371">
      <w:bodyDiv w:val="1"/>
      <w:marLeft w:val="0"/>
      <w:marRight w:val="0"/>
      <w:marTop w:val="0"/>
      <w:marBottom w:val="0"/>
      <w:divBdr>
        <w:top w:val="none" w:sz="0" w:space="0" w:color="auto"/>
        <w:left w:val="none" w:sz="0" w:space="0" w:color="auto"/>
        <w:bottom w:val="none" w:sz="0" w:space="0" w:color="auto"/>
        <w:right w:val="none" w:sz="0" w:space="0" w:color="auto"/>
      </w:divBdr>
    </w:div>
    <w:div w:id="201671422">
      <w:bodyDiv w:val="1"/>
      <w:marLeft w:val="0"/>
      <w:marRight w:val="0"/>
      <w:marTop w:val="0"/>
      <w:marBottom w:val="0"/>
      <w:divBdr>
        <w:top w:val="none" w:sz="0" w:space="0" w:color="auto"/>
        <w:left w:val="none" w:sz="0" w:space="0" w:color="auto"/>
        <w:bottom w:val="none" w:sz="0" w:space="0" w:color="auto"/>
        <w:right w:val="none" w:sz="0" w:space="0" w:color="auto"/>
      </w:divBdr>
    </w:div>
    <w:div w:id="244925003">
      <w:bodyDiv w:val="1"/>
      <w:marLeft w:val="0"/>
      <w:marRight w:val="0"/>
      <w:marTop w:val="0"/>
      <w:marBottom w:val="0"/>
      <w:divBdr>
        <w:top w:val="none" w:sz="0" w:space="0" w:color="auto"/>
        <w:left w:val="none" w:sz="0" w:space="0" w:color="auto"/>
        <w:bottom w:val="none" w:sz="0" w:space="0" w:color="auto"/>
        <w:right w:val="none" w:sz="0" w:space="0" w:color="auto"/>
      </w:divBdr>
    </w:div>
    <w:div w:id="706682214">
      <w:bodyDiv w:val="1"/>
      <w:marLeft w:val="0"/>
      <w:marRight w:val="0"/>
      <w:marTop w:val="0"/>
      <w:marBottom w:val="0"/>
      <w:divBdr>
        <w:top w:val="none" w:sz="0" w:space="0" w:color="auto"/>
        <w:left w:val="none" w:sz="0" w:space="0" w:color="auto"/>
        <w:bottom w:val="none" w:sz="0" w:space="0" w:color="auto"/>
        <w:right w:val="none" w:sz="0" w:space="0" w:color="auto"/>
      </w:divBdr>
    </w:div>
    <w:div w:id="845558480">
      <w:bodyDiv w:val="1"/>
      <w:marLeft w:val="0"/>
      <w:marRight w:val="0"/>
      <w:marTop w:val="0"/>
      <w:marBottom w:val="0"/>
      <w:divBdr>
        <w:top w:val="none" w:sz="0" w:space="0" w:color="auto"/>
        <w:left w:val="none" w:sz="0" w:space="0" w:color="auto"/>
        <w:bottom w:val="none" w:sz="0" w:space="0" w:color="auto"/>
        <w:right w:val="none" w:sz="0" w:space="0" w:color="auto"/>
      </w:divBdr>
    </w:div>
    <w:div w:id="1205211654">
      <w:bodyDiv w:val="1"/>
      <w:marLeft w:val="0"/>
      <w:marRight w:val="0"/>
      <w:marTop w:val="0"/>
      <w:marBottom w:val="0"/>
      <w:divBdr>
        <w:top w:val="none" w:sz="0" w:space="0" w:color="auto"/>
        <w:left w:val="none" w:sz="0" w:space="0" w:color="auto"/>
        <w:bottom w:val="none" w:sz="0" w:space="0" w:color="auto"/>
        <w:right w:val="none" w:sz="0" w:space="0" w:color="auto"/>
      </w:divBdr>
      <w:divsChild>
        <w:div w:id="275600532">
          <w:marLeft w:val="0"/>
          <w:marRight w:val="0"/>
          <w:marTop w:val="0"/>
          <w:marBottom w:val="0"/>
          <w:divBdr>
            <w:top w:val="none" w:sz="0" w:space="0" w:color="auto"/>
            <w:left w:val="none" w:sz="0" w:space="0" w:color="auto"/>
            <w:bottom w:val="none" w:sz="0" w:space="0" w:color="auto"/>
            <w:right w:val="none" w:sz="0" w:space="0" w:color="auto"/>
          </w:divBdr>
        </w:div>
      </w:divsChild>
    </w:div>
    <w:div w:id="1295140848">
      <w:bodyDiv w:val="1"/>
      <w:marLeft w:val="0"/>
      <w:marRight w:val="0"/>
      <w:marTop w:val="0"/>
      <w:marBottom w:val="0"/>
      <w:divBdr>
        <w:top w:val="none" w:sz="0" w:space="0" w:color="auto"/>
        <w:left w:val="none" w:sz="0" w:space="0" w:color="auto"/>
        <w:bottom w:val="none" w:sz="0" w:space="0" w:color="auto"/>
        <w:right w:val="none" w:sz="0" w:space="0" w:color="auto"/>
      </w:divBdr>
    </w:div>
    <w:div w:id="1500392094">
      <w:bodyDiv w:val="1"/>
      <w:marLeft w:val="0"/>
      <w:marRight w:val="0"/>
      <w:marTop w:val="0"/>
      <w:marBottom w:val="0"/>
      <w:divBdr>
        <w:top w:val="none" w:sz="0" w:space="0" w:color="auto"/>
        <w:left w:val="none" w:sz="0" w:space="0" w:color="auto"/>
        <w:bottom w:val="none" w:sz="0" w:space="0" w:color="auto"/>
        <w:right w:val="none" w:sz="0" w:space="0" w:color="auto"/>
      </w:divBdr>
    </w:div>
    <w:div w:id="1563441214">
      <w:bodyDiv w:val="1"/>
      <w:marLeft w:val="0"/>
      <w:marRight w:val="0"/>
      <w:marTop w:val="0"/>
      <w:marBottom w:val="0"/>
      <w:divBdr>
        <w:top w:val="none" w:sz="0" w:space="0" w:color="auto"/>
        <w:left w:val="none" w:sz="0" w:space="0" w:color="auto"/>
        <w:bottom w:val="none" w:sz="0" w:space="0" w:color="auto"/>
        <w:right w:val="none" w:sz="0" w:space="0" w:color="auto"/>
      </w:divBdr>
    </w:div>
    <w:div w:id="1625310173">
      <w:bodyDiv w:val="1"/>
      <w:marLeft w:val="0"/>
      <w:marRight w:val="0"/>
      <w:marTop w:val="0"/>
      <w:marBottom w:val="0"/>
      <w:divBdr>
        <w:top w:val="none" w:sz="0" w:space="0" w:color="auto"/>
        <w:left w:val="none" w:sz="0" w:space="0" w:color="auto"/>
        <w:bottom w:val="none" w:sz="0" w:space="0" w:color="auto"/>
        <w:right w:val="none" w:sz="0" w:space="0" w:color="auto"/>
      </w:divBdr>
    </w:div>
    <w:div w:id="1738671461">
      <w:bodyDiv w:val="1"/>
      <w:marLeft w:val="0"/>
      <w:marRight w:val="0"/>
      <w:marTop w:val="0"/>
      <w:marBottom w:val="0"/>
      <w:divBdr>
        <w:top w:val="none" w:sz="0" w:space="0" w:color="auto"/>
        <w:left w:val="none" w:sz="0" w:space="0" w:color="auto"/>
        <w:bottom w:val="none" w:sz="0" w:space="0" w:color="auto"/>
        <w:right w:val="none" w:sz="0" w:space="0" w:color="auto"/>
      </w:divBdr>
    </w:div>
    <w:div w:id="1898390568">
      <w:bodyDiv w:val="1"/>
      <w:marLeft w:val="0"/>
      <w:marRight w:val="0"/>
      <w:marTop w:val="0"/>
      <w:marBottom w:val="0"/>
      <w:divBdr>
        <w:top w:val="none" w:sz="0" w:space="0" w:color="auto"/>
        <w:left w:val="none" w:sz="0" w:space="0" w:color="auto"/>
        <w:bottom w:val="none" w:sz="0" w:space="0" w:color="auto"/>
        <w:right w:val="none" w:sz="0" w:space="0" w:color="auto"/>
      </w:divBdr>
      <w:divsChild>
        <w:div w:id="1647859274">
          <w:marLeft w:val="0"/>
          <w:marRight w:val="0"/>
          <w:marTop w:val="0"/>
          <w:marBottom w:val="0"/>
          <w:divBdr>
            <w:top w:val="none" w:sz="0" w:space="0" w:color="auto"/>
            <w:left w:val="none" w:sz="0" w:space="0" w:color="auto"/>
            <w:bottom w:val="none" w:sz="0" w:space="0" w:color="auto"/>
            <w:right w:val="none" w:sz="0" w:space="0" w:color="auto"/>
          </w:divBdr>
          <w:divsChild>
            <w:div w:id="890700142">
              <w:marLeft w:val="0"/>
              <w:marRight w:val="0"/>
              <w:marTop w:val="0"/>
              <w:marBottom w:val="0"/>
              <w:divBdr>
                <w:top w:val="none" w:sz="0" w:space="0" w:color="auto"/>
                <w:left w:val="none" w:sz="0" w:space="0" w:color="auto"/>
                <w:bottom w:val="none" w:sz="0" w:space="0" w:color="auto"/>
                <w:right w:val="none" w:sz="0" w:space="0" w:color="auto"/>
              </w:divBdr>
              <w:divsChild>
                <w:div w:id="356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09D7-5096-45C4-B2CF-AE233ED7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5041</Words>
  <Characters>31761</Characters>
  <Application>Microsoft Office Word</Application>
  <DocSecurity>4</DocSecurity>
  <Lines>264</Lines>
  <Paragraphs>73</Paragraphs>
  <ScaleCrop>false</ScaleCrop>
  <HeadingPairs>
    <vt:vector size="2" baseType="variant">
      <vt:variant>
        <vt:lpstr>Titel</vt:lpstr>
      </vt:variant>
      <vt:variant>
        <vt:i4>1</vt:i4>
      </vt:variant>
    </vt:vector>
  </HeadingPairs>
  <TitlesOfParts>
    <vt:vector size="1" baseType="lpstr">
      <vt:lpstr>German MS Comments on IAEA Draft Safety Guide DS486</vt:lpstr>
    </vt:vector>
  </TitlesOfParts>
  <Company>GRS</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MS Comments on IAEA Draft Safety Guide DS486</dc:title>
  <dc:creator>GRS</dc:creator>
  <cp:lastModifiedBy>Niedree, Denis</cp:lastModifiedBy>
  <cp:revision>2</cp:revision>
  <cp:lastPrinted>2015-09-23T17:09:00Z</cp:lastPrinted>
  <dcterms:created xsi:type="dcterms:W3CDTF">2017-01-13T09:10:00Z</dcterms:created>
  <dcterms:modified xsi:type="dcterms:W3CDTF">2017-01-13T09:10:00Z</dcterms:modified>
</cp:coreProperties>
</file>